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C5DA7">
      <w:pPr>
        <w:pStyle w:val="4"/>
        <w:spacing w:line="360" w:lineRule="auto"/>
        <w:ind w:firstLine="0" w:firstLineChars="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投标人认为有必要补充说明的事宜</w:t>
      </w:r>
      <w:r>
        <w:rPr>
          <w:rFonts w:hint="eastAsia" w:ascii="仿宋" w:hAnsi="仿宋" w:eastAsia="仿宋" w:cs="仿宋"/>
          <w:sz w:val="24"/>
          <w:szCs w:val="24"/>
        </w:rPr>
        <w:t>（若有）</w:t>
      </w:r>
    </w:p>
    <w:p w14:paraId="05F8F19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9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2026-04-02T02:36:13Z</dcterms:created>
  <dc:creator>Administrator</dc:creator>
  <cp:lastModifiedBy>崔崔</cp:lastModifiedBy>
  <dcterms:modified xsi:type="dcterms:W3CDTF">2026-04-02T02:36:18Z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F54482D60FFA485FB55EB0D436A0BB24_12</vt:lpwstr>
  </property>
</Properties>
</file>