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10E89">
      <w:pPr>
        <w:spacing w:line="480" w:lineRule="exact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Toc12995"/>
      <w:bookmarkStart w:id="1" w:name="_Toc19769"/>
      <w:bookmarkStart w:id="2" w:name="_Toc30442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服务内容及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要求应答表</w:t>
      </w:r>
      <w:bookmarkEnd w:id="0"/>
      <w:bookmarkEnd w:id="1"/>
      <w:bookmarkEnd w:id="2"/>
    </w:p>
    <w:p w14:paraId="6DF0F532">
      <w:pPr>
        <w:pStyle w:val="4"/>
        <w:spacing w:after="120" w:afterLines="50"/>
        <w:ind w:firstLine="120" w:firstLineChars="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0E4102C">
      <w:pPr>
        <w:pStyle w:val="4"/>
        <w:spacing w:after="120" w:afterLines="50"/>
        <w:ind w:firstLine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2B4ECF97">
      <w:pPr>
        <w:pStyle w:val="4"/>
        <w:spacing w:after="120" w:afterLines="50"/>
        <w:ind w:firstLine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tbl>
      <w:tblPr>
        <w:tblStyle w:val="6"/>
        <w:tblW w:w="837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2310"/>
        <w:gridCol w:w="2121"/>
        <w:gridCol w:w="2293"/>
        <w:gridCol w:w="1051"/>
      </w:tblGrid>
      <w:tr w14:paraId="36259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602" w:type="dxa"/>
            <w:vAlign w:val="center"/>
          </w:tcPr>
          <w:p w14:paraId="4117857E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10" w:type="dxa"/>
            <w:vAlign w:val="center"/>
          </w:tcPr>
          <w:p w14:paraId="4F8A8FD2">
            <w:pPr>
              <w:adjustRightInd w:val="0"/>
              <w:snapToGrid w:val="0"/>
              <w:ind w:right="23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文件服务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内容及服务要求</w:t>
            </w:r>
          </w:p>
        </w:tc>
        <w:tc>
          <w:tcPr>
            <w:tcW w:w="2121" w:type="dxa"/>
            <w:vAlign w:val="center"/>
          </w:tcPr>
          <w:p w14:paraId="66D7C9E7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响应文件的应答</w:t>
            </w:r>
          </w:p>
        </w:tc>
        <w:tc>
          <w:tcPr>
            <w:tcW w:w="2293" w:type="dxa"/>
            <w:vAlign w:val="center"/>
          </w:tcPr>
          <w:p w14:paraId="4AF40257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正/负偏离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或相同</w:t>
            </w:r>
          </w:p>
        </w:tc>
        <w:tc>
          <w:tcPr>
            <w:tcW w:w="1051" w:type="dxa"/>
            <w:vAlign w:val="center"/>
          </w:tcPr>
          <w:p w14:paraId="6167A400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备注</w:t>
            </w:r>
          </w:p>
        </w:tc>
      </w:tr>
      <w:tr w14:paraId="53AB5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4DAD90E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D35B43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34D22FE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0428F57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DDE70F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7B70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7AEC411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77B6929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1D80746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48E0661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67E34F7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F1C4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7FAE5C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7774D1E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43B6055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7562B1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301B368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353DB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078DE6C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94C79C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6B0269A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14B46D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436CE34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4506C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6920E6E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328A5B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26B1A7E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4A1C971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11D069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E2BA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033ECB0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725BCB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56C8073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0241BA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5F5FE8E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DC74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7FB5AE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85FDC8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25BB71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9A3ED0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62443C5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CABF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7C30418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538D89B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4FB1DA9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51EB4C6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432CC0B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8138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676B754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4009397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8BC47C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5EEDF34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7753F74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2F74C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7D9056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6E7743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3D9D0F5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80436D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316A7DE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3F61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D152EA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5A4C0D2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8AD7D9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31F2471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50C20A1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2EFF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602" w:type="dxa"/>
          </w:tcPr>
          <w:p w14:paraId="46E1290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ABBCBE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2E3D285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35FF11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925986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</w:tbl>
    <w:p w14:paraId="1F9CC365">
      <w:pPr>
        <w:spacing w:line="360" w:lineRule="auto"/>
        <w:ind w:firstLine="480" w:firstLineChars="200"/>
        <w:outlineLvl w:val="9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说明：供应商必须将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文件第三章《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项目技术、服务、商务及其他要求》中的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服务内容及服务要求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全部内容事项列入此表，并进行应答。供应商必须据实填写，不得虚假响应，否则，将取消其成交资格。 供应商若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完全响应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文件第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章《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项目技术、服务、商务及其他要求》中的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服务内容及服务要求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，无偏差，此表可不填写。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但须在落款处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签字或盖章，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并加盖单位公章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</w:p>
    <w:p w14:paraId="683815A0">
      <w:pPr>
        <w:spacing w:line="480" w:lineRule="auto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</w:p>
    <w:p w14:paraId="66A46053">
      <w:pPr>
        <w:spacing w:line="480" w:lineRule="auto"/>
        <w:ind w:firstLine="3120" w:firstLineChars="13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（公章）</w:t>
      </w:r>
    </w:p>
    <w:p w14:paraId="232978C1">
      <w:pPr>
        <w:spacing w:line="480" w:lineRule="auto"/>
        <w:ind w:firstLine="3120" w:firstLineChars="1300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（签字或盖章）</w:t>
      </w:r>
    </w:p>
    <w:p w14:paraId="7560F962">
      <w:pPr>
        <w:ind w:firstLine="4080" w:firstLineChars="1700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日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期：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日</w:t>
      </w:r>
    </w:p>
    <w:p w14:paraId="65BC2074">
      <w:pPr>
        <w:rPr>
          <w:rFonts w:hint="eastAsia" w:ascii="宋体" w:hAnsi="宋体" w:eastAsia="宋体" w:cs="宋体"/>
        </w:rPr>
      </w:pPr>
    </w:p>
    <w:p w14:paraId="3AB94710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3091C50A">
      <w:pPr>
        <w:pStyle w:val="2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附件一：</w:t>
      </w:r>
      <w:r>
        <w:rPr>
          <w:rFonts w:ascii="宋体" w:hAnsi="宋体" w:eastAsia="宋体" w:cs="宋体"/>
          <w:sz w:val="24"/>
          <w:szCs w:val="24"/>
        </w:rPr>
        <w:t>提</w:t>
      </w:r>
      <w:r>
        <w:rPr>
          <w:rFonts w:ascii="宋体" w:hAnsi="宋体" w:eastAsia="宋体" w:cs="宋体"/>
          <w:sz w:val="24"/>
          <w:szCs w:val="24"/>
        </w:rPr>
        <w:t>供房屋合法出租权的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相应</w:t>
      </w:r>
      <w:r>
        <w:rPr>
          <w:rFonts w:ascii="宋体" w:hAnsi="宋体" w:eastAsia="宋体" w:cs="宋体"/>
          <w:sz w:val="24"/>
          <w:szCs w:val="24"/>
        </w:rPr>
        <w:t>证明资料</w:t>
      </w:r>
    </w:p>
    <w:p w14:paraId="52C23142">
      <w:pPr>
        <w:pStyle w:val="2"/>
        <w:rPr>
          <w:rFonts w:ascii="宋体" w:hAnsi="宋体" w:eastAsia="宋体" w:cs="宋体"/>
          <w:sz w:val="24"/>
          <w:szCs w:val="24"/>
        </w:rPr>
      </w:pPr>
    </w:p>
    <w:p w14:paraId="1526E9FB">
      <w:pPr>
        <w:pStyle w:val="2"/>
        <w:rPr>
          <w:rFonts w:ascii="宋体" w:hAnsi="宋体" w:eastAsia="宋体" w:cs="宋体"/>
          <w:sz w:val="24"/>
          <w:szCs w:val="24"/>
        </w:rPr>
      </w:pPr>
    </w:p>
    <w:p w14:paraId="3C44AA24">
      <w:pPr>
        <w:pStyle w:val="2"/>
        <w:rPr>
          <w:rFonts w:ascii="宋体" w:hAnsi="宋体" w:eastAsia="宋体" w:cs="宋体"/>
          <w:sz w:val="24"/>
          <w:szCs w:val="24"/>
        </w:rPr>
      </w:pPr>
    </w:p>
    <w:p w14:paraId="6B585FB1">
      <w:pPr>
        <w:pStyle w:val="2"/>
        <w:rPr>
          <w:rFonts w:ascii="宋体" w:hAnsi="宋体" w:eastAsia="宋体" w:cs="宋体"/>
          <w:sz w:val="24"/>
          <w:szCs w:val="24"/>
        </w:rPr>
      </w:pPr>
    </w:p>
    <w:p w14:paraId="6998D6A5">
      <w:pPr>
        <w:pStyle w:val="2"/>
        <w:rPr>
          <w:rFonts w:ascii="宋体" w:hAnsi="宋体" w:eastAsia="宋体" w:cs="宋体"/>
          <w:sz w:val="24"/>
          <w:szCs w:val="24"/>
        </w:rPr>
      </w:pPr>
    </w:p>
    <w:p w14:paraId="3D49610B">
      <w:pPr>
        <w:pStyle w:val="2"/>
        <w:rPr>
          <w:rFonts w:ascii="宋体" w:hAnsi="宋体" w:eastAsia="宋体" w:cs="宋体"/>
          <w:sz w:val="24"/>
          <w:szCs w:val="24"/>
        </w:rPr>
      </w:pPr>
    </w:p>
    <w:p w14:paraId="29AE83EE">
      <w:pPr>
        <w:pStyle w:val="2"/>
        <w:rPr>
          <w:rFonts w:ascii="宋体" w:hAnsi="宋体" w:eastAsia="宋体" w:cs="宋体"/>
          <w:sz w:val="24"/>
          <w:szCs w:val="24"/>
        </w:rPr>
      </w:pPr>
    </w:p>
    <w:p w14:paraId="30DEACE0">
      <w:pPr>
        <w:pStyle w:val="2"/>
        <w:rPr>
          <w:rFonts w:ascii="宋体" w:hAnsi="宋体" w:eastAsia="宋体" w:cs="宋体"/>
          <w:sz w:val="24"/>
          <w:szCs w:val="24"/>
        </w:rPr>
      </w:pPr>
    </w:p>
    <w:p w14:paraId="5715B903">
      <w:pPr>
        <w:pStyle w:val="2"/>
        <w:rPr>
          <w:rFonts w:ascii="宋体" w:hAnsi="宋体" w:eastAsia="宋体" w:cs="宋体"/>
          <w:sz w:val="24"/>
          <w:szCs w:val="24"/>
        </w:rPr>
      </w:pPr>
    </w:p>
    <w:p w14:paraId="4A2BA84C">
      <w:pPr>
        <w:pStyle w:val="2"/>
        <w:rPr>
          <w:rFonts w:ascii="宋体" w:hAnsi="宋体" w:eastAsia="宋体" w:cs="宋体"/>
          <w:sz w:val="24"/>
          <w:szCs w:val="24"/>
        </w:rPr>
      </w:pPr>
    </w:p>
    <w:p w14:paraId="4C61D0D9">
      <w:pPr>
        <w:pStyle w:val="2"/>
        <w:rPr>
          <w:rFonts w:ascii="宋体" w:hAnsi="宋体" w:eastAsia="宋体" w:cs="宋体"/>
          <w:sz w:val="24"/>
          <w:szCs w:val="24"/>
        </w:rPr>
      </w:pPr>
    </w:p>
    <w:p w14:paraId="0F9B191D">
      <w:pPr>
        <w:pStyle w:val="2"/>
        <w:rPr>
          <w:rFonts w:ascii="宋体" w:hAnsi="宋体" w:eastAsia="宋体" w:cs="宋体"/>
          <w:sz w:val="24"/>
          <w:szCs w:val="24"/>
        </w:rPr>
      </w:pPr>
    </w:p>
    <w:p w14:paraId="29DC5F1D">
      <w:pPr>
        <w:pStyle w:val="2"/>
        <w:rPr>
          <w:rFonts w:ascii="宋体" w:hAnsi="宋体" w:eastAsia="宋体" w:cs="宋体"/>
          <w:sz w:val="24"/>
          <w:szCs w:val="24"/>
        </w:rPr>
      </w:pPr>
    </w:p>
    <w:p w14:paraId="1DA5749D">
      <w:pPr>
        <w:pStyle w:val="2"/>
        <w:rPr>
          <w:rFonts w:ascii="宋体" w:hAnsi="宋体" w:eastAsia="宋体" w:cs="宋体"/>
          <w:sz w:val="24"/>
          <w:szCs w:val="24"/>
        </w:rPr>
      </w:pPr>
    </w:p>
    <w:p w14:paraId="3EE5D647">
      <w:pPr>
        <w:pStyle w:val="2"/>
        <w:rPr>
          <w:rFonts w:ascii="宋体" w:hAnsi="宋体" w:eastAsia="宋体" w:cs="宋体"/>
          <w:sz w:val="24"/>
          <w:szCs w:val="24"/>
        </w:rPr>
      </w:pPr>
    </w:p>
    <w:p w14:paraId="1BDA5A86">
      <w:pPr>
        <w:pStyle w:val="2"/>
        <w:rPr>
          <w:rFonts w:ascii="宋体" w:hAnsi="宋体" w:eastAsia="宋体" w:cs="宋体"/>
          <w:sz w:val="24"/>
          <w:szCs w:val="24"/>
        </w:rPr>
      </w:pPr>
    </w:p>
    <w:p w14:paraId="3B2EED03">
      <w:pPr>
        <w:pStyle w:val="2"/>
        <w:rPr>
          <w:rFonts w:ascii="宋体" w:hAnsi="宋体" w:eastAsia="宋体" w:cs="宋体"/>
          <w:sz w:val="24"/>
          <w:szCs w:val="24"/>
        </w:rPr>
      </w:pPr>
    </w:p>
    <w:p w14:paraId="06C53BC5">
      <w:pPr>
        <w:pStyle w:val="2"/>
        <w:rPr>
          <w:rFonts w:ascii="宋体" w:hAnsi="宋体" w:eastAsia="宋体" w:cs="宋体"/>
          <w:sz w:val="24"/>
          <w:szCs w:val="24"/>
        </w:rPr>
      </w:pPr>
    </w:p>
    <w:p w14:paraId="565ACDED">
      <w:pPr>
        <w:pStyle w:val="2"/>
        <w:rPr>
          <w:rFonts w:ascii="宋体" w:hAnsi="宋体" w:eastAsia="宋体" w:cs="宋体"/>
          <w:sz w:val="24"/>
          <w:szCs w:val="24"/>
        </w:rPr>
      </w:pPr>
    </w:p>
    <w:p w14:paraId="5C639E1B">
      <w:pPr>
        <w:pStyle w:val="2"/>
        <w:rPr>
          <w:rFonts w:ascii="宋体" w:hAnsi="宋体" w:eastAsia="宋体" w:cs="宋体"/>
          <w:sz w:val="24"/>
          <w:szCs w:val="24"/>
        </w:rPr>
      </w:pPr>
    </w:p>
    <w:p w14:paraId="0EECBC92">
      <w:pPr>
        <w:pStyle w:val="2"/>
        <w:rPr>
          <w:rFonts w:ascii="宋体" w:hAnsi="宋体" w:eastAsia="宋体" w:cs="宋体"/>
          <w:sz w:val="24"/>
          <w:szCs w:val="24"/>
        </w:rPr>
      </w:pPr>
    </w:p>
    <w:p w14:paraId="3D93BAC9">
      <w:pPr>
        <w:pStyle w:val="2"/>
        <w:rPr>
          <w:rFonts w:ascii="宋体" w:hAnsi="宋体" w:eastAsia="宋体" w:cs="宋体"/>
          <w:sz w:val="24"/>
          <w:szCs w:val="24"/>
        </w:rPr>
      </w:pPr>
    </w:p>
    <w:p w14:paraId="10144CB2">
      <w:pPr>
        <w:pStyle w:val="2"/>
        <w:rPr>
          <w:rFonts w:ascii="宋体" w:hAnsi="宋体" w:eastAsia="宋体" w:cs="宋体"/>
          <w:sz w:val="24"/>
          <w:szCs w:val="24"/>
        </w:rPr>
      </w:pPr>
    </w:p>
    <w:p w14:paraId="08AAC05A">
      <w:pPr>
        <w:pStyle w:val="2"/>
        <w:rPr>
          <w:rFonts w:ascii="宋体" w:hAnsi="宋体" w:eastAsia="宋体" w:cs="宋体"/>
          <w:sz w:val="24"/>
          <w:szCs w:val="24"/>
        </w:rPr>
      </w:pPr>
    </w:p>
    <w:p w14:paraId="424D0FEA">
      <w:pPr>
        <w:pStyle w:val="2"/>
        <w:rPr>
          <w:rFonts w:ascii="宋体" w:hAnsi="宋体" w:eastAsia="宋体" w:cs="宋体"/>
          <w:sz w:val="24"/>
          <w:szCs w:val="24"/>
        </w:rPr>
      </w:pPr>
    </w:p>
    <w:p w14:paraId="2F056759">
      <w:pPr>
        <w:pStyle w:val="2"/>
        <w:rPr>
          <w:rFonts w:ascii="宋体" w:hAnsi="宋体" w:eastAsia="宋体" w:cs="宋体"/>
          <w:sz w:val="24"/>
          <w:szCs w:val="24"/>
        </w:rPr>
      </w:pPr>
    </w:p>
    <w:p w14:paraId="13760D79">
      <w:pPr>
        <w:pStyle w:val="2"/>
        <w:rPr>
          <w:rFonts w:ascii="宋体" w:hAnsi="宋体" w:eastAsia="宋体" w:cs="宋体"/>
          <w:sz w:val="24"/>
          <w:szCs w:val="24"/>
        </w:rPr>
      </w:pPr>
    </w:p>
    <w:p w14:paraId="0B41997F">
      <w:pPr>
        <w:pStyle w:val="2"/>
        <w:rPr>
          <w:rFonts w:ascii="宋体" w:hAnsi="宋体" w:eastAsia="宋体" w:cs="宋体"/>
          <w:sz w:val="24"/>
          <w:szCs w:val="24"/>
        </w:rPr>
      </w:pPr>
    </w:p>
    <w:p w14:paraId="080ED25F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附件二：</w:t>
      </w:r>
    </w:p>
    <w:p w14:paraId="1B339CCD">
      <w:pPr>
        <w:pStyle w:val="3"/>
        <w:keepNext w:val="0"/>
        <w:keepLines w:val="0"/>
        <w:widowControl/>
        <w:suppressLineNumbers w:val="0"/>
        <w:jc w:val="center"/>
      </w:pPr>
      <w:r>
        <w:rPr>
          <w:sz w:val="24"/>
          <w:szCs w:val="24"/>
        </w:rPr>
        <w:t>房屋权属及使用无瑕疵承诺函</w:t>
      </w:r>
    </w:p>
    <w:p w14:paraId="6690F17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致：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 xml:space="preserve">  采购人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（以下简称“贵方”）</w:t>
      </w:r>
    </w:p>
    <w:p w14:paraId="147E284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我方作为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 xml:space="preserve"> （</w:t>
      </w:r>
      <w:r>
        <w:rPr>
          <w:rFonts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>项目名称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 xml:space="preserve">） </w:t>
      </w:r>
      <w:r>
        <w:rPr>
          <w:rFonts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>（项目编号：）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中拟提供租赁房屋（以下简称“该房屋”）的供应商，就该房屋相关事宜，郑重作出如下不可撤销承诺，若违反本承诺，自愿承担全部法律责任及贵方因此遭受的一切损失。</w:t>
      </w:r>
    </w:p>
    <w:p w14:paraId="55ACC49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一、我方保证该房屋权属真实无争议，拥有完整合法的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出租/出售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处置权，符合相关法律法规规定的出租条件。</w:t>
      </w:r>
    </w:p>
    <w:p w14:paraId="4A0870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二、该房屋若有财产共有人，我方已取得全体共有人书面同意，全体共有人对本次房屋出租/出售无任何异议。</w:t>
      </w:r>
    </w:p>
    <w:p w14:paraId="30EF360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三、我方保证该房屋无抵押、查封等任何权利限制，无影响贵方正常使用的其他情形，确保贵方正常使用不受干扰。</w:t>
      </w:r>
    </w:p>
    <w:p w14:paraId="266AAAE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四、我方提供的该房屋相关证明材料真实有效，无虚假、误导或遗漏，否则视为违约。</w:t>
      </w:r>
    </w:p>
    <w:p w14:paraId="56C7F72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五、若违反上述任何承诺，我方自愿解除相关合同、退还贵方已付款项，并赔偿贵方全部损失及承担相应法律责任。</w:t>
      </w:r>
    </w:p>
    <w:p w14:paraId="522F9D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本承诺函自签字（盖章）之日起生效，有效期至相关合同履行完毕，作为合同附件与合同具有同等法律效力。</w:t>
      </w:r>
    </w:p>
    <w:p w14:paraId="5B01C1B7">
      <w:pPr>
        <w:pStyle w:val="2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3342805">
      <w:pPr>
        <w:pStyle w:val="2"/>
        <w:rPr>
          <w:rFonts w:ascii="宋体" w:hAnsi="宋体" w:eastAsia="宋体" w:cs="宋体"/>
          <w:sz w:val="24"/>
          <w:szCs w:val="24"/>
        </w:rPr>
      </w:pPr>
    </w:p>
    <w:p w14:paraId="35B10FD0">
      <w:pPr>
        <w:pStyle w:val="2"/>
        <w:rPr>
          <w:rFonts w:ascii="宋体" w:hAnsi="宋体" w:eastAsia="宋体" w:cs="宋体"/>
          <w:sz w:val="24"/>
          <w:szCs w:val="24"/>
        </w:rPr>
      </w:pPr>
    </w:p>
    <w:p w14:paraId="6CE06C5A">
      <w:pPr>
        <w:pStyle w:val="2"/>
        <w:rPr>
          <w:rFonts w:ascii="宋体" w:hAnsi="宋体" w:eastAsia="宋体" w:cs="宋体"/>
          <w:sz w:val="24"/>
          <w:szCs w:val="24"/>
        </w:rPr>
      </w:pPr>
    </w:p>
    <w:p w14:paraId="424980B1">
      <w:pPr>
        <w:pStyle w:val="2"/>
        <w:rPr>
          <w:rFonts w:ascii="宋体" w:hAnsi="宋体" w:eastAsia="宋体" w:cs="宋体"/>
          <w:sz w:val="24"/>
          <w:szCs w:val="24"/>
        </w:rPr>
      </w:pPr>
    </w:p>
    <w:p w14:paraId="3600DE31">
      <w:pPr>
        <w:spacing w:line="480" w:lineRule="auto"/>
        <w:ind w:firstLine="3120" w:firstLineChars="13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（公章）</w:t>
      </w:r>
    </w:p>
    <w:p w14:paraId="2F5F1A23">
      <w:pPr>
        <w:spacing w:line="480" w:lineRule="auto"/>
        <w:ind w:firstLine="3120" w:firstLineChars="1300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（签字或盖章）</w:t>
      </w:r>
    </w:p>
    <w:p w14:paraId="3D6658EB">
      <w:pPr>
        <w:ind w:firstLine="4080" w:firstLineChars="1700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日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期：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日</w:t>
      </w:r>
    </w:p>
    <w:p w14:paraId="3D517F4D">
      <w:pPr>
        <w:pStyle w:val="2"/>
        <w:rPr>
          <w:rFonts w:ascii="宋体" w:hAnsi="宋体" w:eastAsia="宋体" w:cs="宋体"/>
          <w:sz w:val="24"/>
          <w:szCs w:val="24"/>
        </w:rPr>
      </w:pPr>
    </w:p>
    <w:p w14:paraId="563C5B40">
      <w:pPr>
        <w:pStyle w:val="2"/>
        <w:rPr>
          <w:rFonts w:ascii="宋体" w:hAnsi="宋体" w:eastAsia="宋体" w:cs="宋体"/>
          <w:sz w:val="24"/>
          <w:szCs w:val="24"/>
        </w:rPr>
      </w:pPr>
      <w:bookmarkStart w:id="3" w:name="_GoBack"/>
      <w:bookmarkEnd w:id="3"/>
    </w:p>
    <w:p w14:paraId="69CCFF94">
      <w:pPr>
        <w:pStyle w:val="2"/>
        <w:rPr>
          <w:rFonts w:ascii="宋体" w:hAnsi="宋体" w:eastAsia="宋体" w:cs="宋体"/>
          <w:sz w:val="24"/>
          <w:szCs w:val="24"/>
        </w:rPr>
      </w:pPr>
    </w:p>
    <w:p w14:paraId="577665C2">
      <w:pPr>
        <w:pStyle w:val="2"/>
        <w:rPr>
          <w:rFonts w:ascii="宋体" w:hAnsi="宋体" w:eastAsia="宋体" w:cs="宋体"/>
          <w:sz w:val="24"/>
          <w:szCs w:val="24"/>
        </w:rPr>
      </w:pPr>
    </w:p>
    <w:p w14:paraId="1387283F">
      <w:pPr>
        <w:pStyle w:val="2"/>
        <w:rPr>
          <w:rFonts w:ascii="宋体" w:hAnsi="宋体" w:eastAsia="宋体" w:cs="宋体"/>
          <w:sz w:val="24"/>
          <w:szCs w:val="24"/>
        </w:rPr>
      </w:pPr>
    </w:p>
    <w:p w14:paraId="6063AFEC">
      <w:pPr>
        <w:pStyle w:val="2"/>
        <w:rPr>
          <w:rFonts w:ascii="宋体" w:hAnsi="宋体" w:eastAsia="宋体" w:cs="宋体"/>
          <w:sz w:val="24"/>
          <w:szCs w:val="24"/>
        </w:rPr>
      </w:pPr>
    </w:p>
    <w:p w14:paraId="6D95E8D2">
      <w:pPr>
        <w:pStyle w:val="2"/>
        <w:rPr>
          <w:rFonts w:ascii="宋体" w:hAnsi="宋体" w:eastAsia="宋体" w:cs="宋体"/>
          <w:sz w:val="24"/>
          <w:szCs w:val="24"/>
        </w:rPr>
      </w:pPr>
    </w:p>
    <w:p w14:paraId="05DAD26B">
      <w:pPr>
        <w:pStyle w:val="2"/>
        <w:rPr>
          <w:rFonts w:ascii="宋体" w:hAnsi="宋体" w:eastAsia="宋体" w:cs="宋体"/>
          <w:sz w:val="24"/>
          <w:szCs w:val="24"/>
        </w:rPr>
      </w:pPr>
    </w:p>
    <w:p w14:paraId="1104F715">
      <w:pPr>
        <w:pStyle w:val="2"/>
        <w:rPr>
          <w:rFonts w:ascii="宋体" w:hAnsi="宋体" w:eastAsia="宋体" w:cs="宋体"/>
          <w:sz w:val="24"/>
          <w:szCs w:val="24"/>
        </w:rPr>
      </w:pPr>
    </w:p>
    <w:p w14:paraId="2A56BF4B">
      <w:pPr>
        <w:pStyle w:val="2"/>
        <w:rPr>
          <w:rFonts w:ascii="宋体" w:hAnsi="宋体" w:eastAsia="宋体" w:cs="宋体"/>
          <w:sz w:val="24"/>
          <w:szCs w:val="24"/>
        </w:rPr>
      </w:pPr>
    </w:p>
    <w:p w14:paraId="024B4C30">
      <w:pPr>
        <w:pStyle w:val="2"/>
        <w:rPr>
          <w:rFonts w:ascii="宋体" w:hAnsi="宋体" w:eastAsia="宋体" w:cs="宋体"/>
          <w:sz w:val="24"/>
          <w:szCs w:val="24"/>
        </w:rPr>
      </w:pPr>
    </w:p>
    <w:p w14:paraId="750D2AF7">
      <w:pPr>
        <w:pStyle w:val="2"/>
        <w:rPr>
          <w:rFonts w:ascii="宋体" w:hAnsi="宋体" w:eastAsia="宋体" w:cs="宋体"/>
          <w:sz w:val="24"/>
          <w:szCs w:val="24"/>
        </w:rPr>
      </w:pPr>
    </w:p>
    <w:p w14:paraId="4251B28E">
      <w:pPr>
        <w:pStyle w:val="2"/>
        <w:rPr>
          <w:rFonts w:ascii="宋体" w:hAnsi="宋体" w:eastAsia="宋体" w:cs="宋体"/>
          <w:sz w:val="24"/>
          <w:szCs w:val="24"/>
        </w:rPr>
      </w:pPr>
    </w:p>
    <w:p w14:paraId="591424C6">
      <w:pPr>
        <w:pStyle w:val="2"/>
        <w:rPr>
          <w:rFonts w:ascii="宋体" w:hAnsi="宋体" w:eastAsia="宋体" w:cs="宋体"/>
          <w:sz w:val="24"/>
          <w:szCs w:val="24"/>
        </w:rPr>
      </w:pPr>
    </w:p>
    <w:p w14:paraId="5AA7AE03">
      <w:pPr>
        <w:pStyle w:val="2"/>
        <w:rPr>
          <w:rFonts w:ascii="宋体" w:hAnsi="宋体" w:eastAsia="宋体" w:cs="宋体"/>
          <w:sz w:val="24"/>
          <w:szCs w:val="24"/>
        </w:rPr>
      </w:pPr>
    </w:p>
    <w:p w14:paraId="3BE9BDDE">
      <w:pPr>
        <w:pStyle w:val="2"/>
        <w:rPr>
          <w:rFonts w:ascii="宋体" w:hAnsi="宋体" w:eastAsia="宋体" w:cs="宋体"/>
          <w:sz w:val="24"/>
          <w:szCs w:val="24"/>
        </w:rPr>
      </w:pPr>
    </w:p>
    <w:p w14:paraId="62F444A8">
      <w:pPr>
        <w:pStyle w:val="2"/>
        <w:rPr>
          <w:rFonts w:ascii="宋体" w:hAnsi="宋体" w:eastAsia="宋体" w:cs="宋体"/>
          <w:sz w:val="24"/>
          <w:szCs w:val="24"/>
        </w:rPr>
      </w:pPr>
    </w:p>
    <w:p w14:paraId="528F0F26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7C374FE3"/>
    <w:rsid w:val="04FC4B12"/>
    <w:rsid w:val="10505F32"/>
    <w:rsid w:val="141A39D0"/>
    <w:rsid w:val="1A320737"/>
    <w:rsid w:val="1A442663"/>
    <w:rsid w:val="1BE40DF6"/>
    <w:rsid w:val="229D5007"/>
    <w:rsid w:val="233521A6"/>
    <w:rsid w:val="25611D30"/>
    <w:rsid w:val="382C5133"/>
    <w:rsid w:val="3A971EE4"/>
    <w:rsid w:val="418C3214"/>
    <w:rsid w:val="46333408"/>
    <w:rsid w:val="4E3E6DEE"/>
    <w:rsid w:val="553B620A"/>
    <w:rsid w:val="56682C5A"/>
    <w:rsid w:val="573C7C43"/>
    <w:rsid w:val="57405985"/>
    <w:rsid w:val="591A2206"/>
    <w:rsid w:val="5E16256A"/>
    <w:rsid w:val="630E6937"/>
    <w:rsid w:val="643C5726"/>
    <w:rsid w:val="65E9543A"/>
    <w:rsid w:val="6A8F4802"/>
    <w:rsid w:val="6AF74155"/>
    <w:rsid w:val="74224141"/>
    <w:rsid w:val="75036E5C"/>
    <w:rsid w:val="7C374FE3"/>
    <w:rsid w:val="7E711EE0"/>
    <w:rsid w:val="7F7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4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paragraph" w:customStyle="1" w:styleId="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260</Words>
  <Characters>260</Characters>
  <Lines>0</Lines>
  <Paragraphs>0</Paragraphs>
  <TotalTime>0</TotalTime>
  <ScaleCrop>false</ScaleCrop>
  <LinksUpToDate>false</LinksUpToDate>
  <CharactersWithSpaces>300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2024-08-01T03:40:00Z</dcterms:created>
  <dc:creator>芫花花花花</dc:creator>
  <cp:lastModifiedBy>XXIA</cp:lastModifiedBy>
  <dcterms:modified xsi:type="dcterms:W3CDTF">2026-03-16T03:21:26Z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A8B576B98DC34D8E911D6DBF85AC42F0_11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