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B8162">
      <w:pPr>
        <w:pStyle w:val="2"/>
        <w:tabs>
          <w:tab w:val="left" w:pos="2096"/>
          <w:tab w:val="center" w:pos="5024"/>
        </w:tabs>
        <w:spacing w:before="319" w:beforeLines="100" w:after="478" w:afterLines="150" w:line="500" w:lineRule="exact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施工组织设计</w:t>
      </w:r>
    </w:p>
    <w:p w14:paraId="1C6D23E2">
      <w:pPr>
        <w:spacing w:line="360" w:lineRule="auto"/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</w:t>
      </w: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</w:rPr>
        <w:t>商自行编写，无具体格式。</w:t>
      </w:r>
    </w:p>
    <w:p w14:paraId="765806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CD1D9A"/>
    <w:rsid w:val="5CCD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2026-04-21T08:17:00Z</dcterms:created>
  <dc:creator>唯一</dc:creator>
  <cp:lastModifiedBy>唯一</cp:lastModifiedBy>
  <dcterms:modified xsi:type="dcterms:W3CDTF">2026-04-21T08:17:17Z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FB743ED0A21E401EA3E39B7662937EF1_11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