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版本号：YWGL-ZC-2026-001620260420001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西安文理学院AI智能体测实验室建设项目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YWGL-ZC-2026-0016</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西安文理学院AI智能体测实验室建设项目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YWGL-ZC-2026-0016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西安文理学院AI智能体测实验室建设项目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AI智能体测实验室建设项目，具体内容详见谈判文件第三章技术要求。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采购包1（西安文理学院AI智能体测实验室建设项目）：属于专门面向中小企业采购。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2、法定代表人或其授权委托书：法定代表人直接参加竞争性谈判的，须出具法定代表人身份证明书；法定代表人授权代表参加竞争性谈判的，须出具法定代表人授权委托书。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代理服务费收费标准：成交供应商在领取成交通知书时，向陕西猷为项目管理有限公司交纳招标代理服务费。服务费收费标准参照国家计委颁发的《招标代理服务收费管理暂行办法》（计价格〔2002〕1980 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陕西猷为项目管理有限公司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符合国家相关规定合格标准及采购人要求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地址：陕西省西安市碑林区南二环路79号广丰国际大厦2区8楼810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我校实际的测试场景，升级学生体质健康测试硬件设备，利用互联网、物联网、云端大数据技术，推动学生体质健康测试精准测试、体测现场安全有序管理、数据处理手段数字化升级，探索出适合适合我校的学生体质健康测试管理模式，实现学生体质健康促进的精准化治理，在整体提升学生体质健康水平的基础上推动推动学校体育数字化进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西安文理学院AI智能体测实验室建设项目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标的名称：西安文理学院AI智能体测实验室建设项目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3"/>
              <w:gridCol w:w="141"/>
              <w:gridCol w:w="112"/>
              <w:gridCol w:w="112"/>
              <w:gridCol w:w="1913"/>
              <w:gridCol w:w="157"/>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AI视觉引体向上</w:t>
                  </w:r>
                  <w:r>
                    <w:rPr>
                      <w:rFonts w:ascii="仿宋_GB2312" w:hAnsi="仿宋_GB2312" w:cs="仿宋_GB2312" w:eastAsia="仿宋_GB2312"/>
                      <w:sz w:val="21"/>
                    </w:rPr>
                    <w:t>测试仪</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1.采用计算机AI视觉技术，测试者无需穿戴任何设备，通过单摄像头进行身体姿态动作分析，准确识别引体向上测试数量。</w:t>
                  </w:r>
                </w:p>
                <w:p>
                  <w:pPr>
                    <w:pStyle w:val="null3"/>
                    <w:jc w:val="both"/>
                  </w:pPr>
                  <w:r>
                    <w:rPr>
                      <w:rFonts w:ascii="仿宋_GB2312" w:hAnsi="仿宋_GB2312" w:cs="仿宋_GB2312" w:eastAsia="仿宋_GB2312"/>
                      <w:sz w:val="21"/>
                    </w:rPr>
                    <w:t>2.可配置训练难度和检测选项（支持正反手检测、手臂弯曲检测、膝盖弯曲检测、落杠结束考试）、检测区域、显示骨骼点、测试和准备时间等。</w:t>
                  </w:r>
                </w:p>
                <w:p>
                  <w:pPr>
                    <w:pStyle w:val="null3"/>
                    <w:jc w:val="both"/>
                  </w:pPr>
                  <w:r>
                    <w:rPr>
                      <w:rFonts w:ascii="仿宋_GB2312" w:hAnsi="仿宋_GB2312" w:cs="仿宋_GB2312" w:eastAsia="仿宋_GB2312"/>
                      <w:sz w:val="21"/>
                    </w:rPr>
                    <w:t>3.支持测试过程中成绩实时报数。实时显示违规次数。具备下杆自动结束测试功能。</w:t>
                  </w:r>
                </w:p>
                <w:p>
                  <w:pPr>
                    <w:pStyle w:val="null3"/>
                    <w:jc w:val="both"/>
                  </w:pPr>
                  <w:r>
                    <w:rPr>
                      <w:rFonts w:ascii="仿宋_GB2312" w:hAnsi="仿宋_GB2312" w:cs="仿宋_GB2312" w:eastAsia="仿宋_GB2312"/>
                      <w:sz w:val="21"/>
                    </w:rPr>
                    <w:t xml:space="preserve">4.设备适合在室内外使用，具有防尘、防水、防潮、防撞、防雷功能，使用环境温度-20℃~+60℃，使用环境湿度10%~90% ；防护等级≥IP65并提供检测报告。  </w:t>
                  </w:r>
                  <w:r>
                    <w:br/>
                  </w:r>
                  <w:r>
                    <w:rPr>
                      <w:rFonts w:ascii="仿宋_GB2312" w:hAnsi="仿宋_GB2312" w:cs="仿宋_GB2312" w:eastAsia="仿宋_GB2312"/>
                      <w:sz w:val="21"/>
                    </w:rPr>
                    <w:t>5.具备双路有线网络接口，</w:t>
                  </w:r>
                  <w:r>
                    <w:rPr>
                      <w:rFonts w:ascii="仿宋_GB2312" w:hAnsi="仿宋_GB2312" w:cs="仿宋_GB2312" w:eastAsia="仿宋_GB2312"/>
                      <w:sz w:val="21"/>
                    </w:rPr>
                    <w:t>同时连接两路网络摄像机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测试主机要求：CPU≥8核，主频≥2.4GHz，运行内存≥8G，存储容量≥64G；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7.支持防作弊手段和方法检测，全程捕捉受测者人脸以及行为识别，并持续进行识别比对。对于违规动作及作弊行为可精准识别，如:反手握、踩凳子、助力托举、非本人测试等。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测试设备可在不搭建网络环境的状态下输出训练过程数据，配置页面可配置训练难度和检测选项</w:t>
                  </w:r>
                  <w:r>
                    <w:rPr>
                      <w:rFonts w:ascii="仿宋_GB2312" w:hAnsi="仿宋_GB2312" w:cs="仿宋_GB2312" w:eastAsia="仿宋_GB2312"/>
                      <w:sz w:val="21"/>
                    </w:rPr>
                    <w:t>(实现下颌未过杠、手臂弯曲、手反握违规识别，可实时进行语音提醒)；</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9.支持历史运动记录查询及运动视频回放。每次训练保存完整录像，存储≥256GB；</w:t>
                  </w:r>
                </w:p>
                <w:p>
                  <w:pPr>
                    <w:pStyle w:val="null3"/>
                    <w:jc w:val="both"/>
                  </w:pPr>
                  <w:r>
                    <w:rPr>
                      <w:rFonts w:ascii="仿宋_GB2312" w:hAnsi="仿宋_GB2312" w:cs="仿宋_GB2312" w:eastAsia="仿宋_GB2312"/>
                      <w:sz w:val="21"/>
                    </w:rPr>
                    <w:t>10.要求：测量范围：0~9999，分度值：1次，误差：0次</w:t>
                  </w:r>
                </w:p>
                <w:p>
                  <w:pPr>
                    <w:pStyle w:val="null3"/>
                    <w:jc w:val="both"/>
                  </w:pPr>
                  <w:r>
                    <w:rPr>
                      <w:rFonts w:ascii="仿宋_GB2312" w:hAnsi="仿宋_GB2312" w:cs="仿宋_GB2312" w:eastAsia="仿宋_GB2312"/>
                      <w:sz w:val="21"/>
                    </w:rPr>
                    <w:t>11.单杠：</w:t>
                  </w:r>
                </w:p>
                <w:p>
                  <w:pPr>
                    <w:pStyle w:val="null3"/>
                    <w:jc w:val="both"/>
                  </w:pPr>
                  <w:r>
                    <w:rPr>
                      <w:rFonts w:ascii="仿宋_GB2312" w:hAnsi="仿宋_GB2312" w:cs="仿宋_GB2312" w:eastAsia="仿宋_GB2312"/>
                      <w:sz w:val="21"/>
                    </w:rPr>
                    <w:t>11.1杠面高度：可调节；</w:t>
                  </w:r>
                </w:p>
                <w:p>
                  <w:pPr>
                    <w:pStyle w:val="null3"/>
                    <w:jc w:val="both"/>
                  </w:pPr>
                  <w:r>
                    <w:rPr>
                      <w:rFonts w:ascii="仿宋_GB2312" w:hAnsi="仿宋_GB2312" w:cs="仿宋_GB2312" w:eastAsia="仿宋_GB2312"/>
                      <w:sz w:val="21"/>
                    </w:rPr>
                    <w:t>11.2最大承重：≥300KG；</w:t>
                  </w:r>
                </w:p>
                <w:p>
                  <w:pPr>
                    <w:pStyle w:val="null3"/>
                    <w:jc w:val="both"/>
                  </w:pPr>
                  <w:r>
                    <w:rPr>
                      <w:rFonts w:ascii="仿宋_GB2312" w:hAnsi="仿宋_GB2312" w:cs="仿宋_GB2312" w:eastAsia="仿宋_GB2312"/>
                      <w:sz w:val="21"/>
                    </w:rPr>
                    <w:t>11.3杠面材质：直径28mm实心圆钢；</w:t>
                  </w:r>
                </w:p>
                <w:p>
                  <w:pPr>
                    <w:pStyle w:val="null3"/>
                    <w:jc w:val="both"/>
                  </w:pPr>
                  <w:r>
                    <w:rPr>
                      <w:rFonts w:ascii="仿宋_GB2312" w:hAnsi="仿宋_GB2312" w:cs="仿宋_GB2312" w:eastAsia="仿宋_GB2312"/>
                      <w:sz w:val="21"/>
                    </w:rPr>
                    <w:t>11.4安装方式：免打孔固定；</w:t>
                  </w:r>
                </w:p>
                <w:p>
                  <w:pPr>
                    <w:pStyle w:val="null3"/>
                    <w:jc w:val="both"/>
                  </w:pPr>
                  <w:r>
                    <w:rPr>
                      <w:rFonts w:ascii="仿宋_GB2312" w:hAnsi="仿宋_GB2312" w:cs="仿宋_GB2312" w:eastAsia="仿宋_GB2312"/>
                      <w:sz w:val="21"/>
                    </w:rPr>
                    <w:t>11.5产品尺寸：2.4m*1.5m*1.9m/2.1m/2.3m（高度可调节）、杠面长度≥1.8m。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AI视觉立定跳远测试</w:t>
                  </w:r>
                  <w:r>
                    <w:rPr>
                      <w:rFonts w:ascii="仿宋_GB2312" w:hAnsi="仿宋_GB2312" w:cs="仿宋_GB2312" w:eastAsia="仿宋_GB2312"/>
                      <w:sz w:val="21"/>
                    </w:rPr>
                    <w:t>仪</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1.采用计算机AI视觉技术，测试者无需穿戴任何设备，通过摄像头进行身体姿态动作分析，准确识别立定跳远测试结果。</w:t>
                  </w:r>
                </w:p>
                <w:p>
                  <w:pPr>
                    <w:pStyle w:val="null3"/>
                    <w:jc w:val="both"/>
                  </w:pPr>
                  <w:r>
                    <w:rPr>
                      <w:rFonts w:ascii="仿宋_GB2312" w:hAnsi="仿宋_GB2312" w:cs="仿宋_GB2312" w:eastAsia="仿宋_GB2312"/>
                      <w:sz w:val="21"/>
                    </w:rPr>
                    <w:t>2.支持智能检测有效跳远距离，精准区分左右脚，以最后的落点为准计入正常成绩，准确检测手向后撑地、滑动、出界等异常情况。</w:t>
                  </w:r>
                </w:p>
                <w:p>
                  <w:pPr>
                    <w:pStyle w:val="null3"/>
                    <w:jc w:val="both"/>
                  </w:pPr>
                  <w:r>
                    <w:rPr>
                      <w:rFonts w:ascii="仿宋_GB2312" w:hAnsi="仿宋_GB2312" w:cs="仿宋_GB2312" w:eastAsia="仿宋_GB2312"/>
                      <w:sz w:val="21"/>
                    </w:rPr>
                    <w:t>3.精准识别单脚跳、换人跳、助跑跳、连续跳等犯规动作。</w:t>
                  </w:r>
                </w:p>
                <w:p>
                  <w:pPr>
                    <w:pStyle w:val="null3"/>
                    <w:jc w:val="both"/>
                  </w:pPr>
                  <w:r>
                    <w:rPr>
                      <w:rFonts w:ascii="仿宋_GB2312" w:hAnsi="仿宋_GB2312" w:cs="仿宋_GB2312" w:eastAsia="仿宋_GB2312"/>
                      <w:sz w:val="21"/>
                    </w:rPr>
                    <w:t>4.测试主机要求：CPU≥8核，主频≥2.4GHz，运行内存≥8G，存储容量≥64G；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5.内置双目活体人脸认证身份识别模块，同时具备补光灯和红外夜视灯,支持1:1、1：N人脸识别。</w:t>
                  </w:r>
                </w:p>
                <w:p>
                  <w:pPr>
                    <w:pStyle w:val="null3"/>
                    <w:jc w:val="both"/>
                  </w:pPr>
                  <w:r>
                    <w:rPr>
                      <w:rFonts w:ascii="仿宋_GB2312" w:hAnsi="仿宋_GB2312" w:cs="仿宋_GB2312" w:eastAsia="仿宋_GB2312"/>
                      <w:sz w:val="21"/>
                    </w:rPr>
                    <w:t>★6.设备采用一体化集成设计，内置AI算法模型，具备边缘算力单元，无需外接算力盒子、后端服务器或云端算力即可独立完成测试识别与成绩判定。（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7.智能生成个性化运动处方报告，包含成绩、得分、评级及生物力学分析指标(腾空高度、平均速度、起跳角度、摆臂幅度、腾空时间、屈膝角等)，同步输出肌群分析图或发力分布图及优化建议;（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8.实现学生自由练习模式下作弊行为检测，如学生作弊通过单脚侧边跨越跳至某规定距离以上，系统自动检测并语音播报违规提醒，且作弊成绩无效；</w:t>
                  </w:r>
                </w:p>
                <w:p>
                  <w:pPr>
                    <w:pStyle w:val="null3"/>
                    <w:jc w:val="both"/>
                  </w:pPr>
                  <w:r>
                    <w:rPr>
                      <w:rFonts w:ascii="仿宋_GB2312" w:hAnsi="仿宋_GB2312" w:cs="仿宋_GB2312" w:eastAsia="仿宋_GB2312"/>
                      <w:sz w:val="21"/>
                    </w:rPr>
                    <w:t>9.测试设备可在不搭建网络环境的状态下输出训练过程数据，配置页面可配置训练难度和检测选项（支持助跳犯规、踩线犯规、跳出界外再进等检测项目）；</w:t>
                  </w:r>
                </w:p>
                <w:p>
                  <w:pPr>
                    <w:pStyle w:val="null3"/>
                    <w:jc w:val="both"/>
                  </w:pPr>
                  <w:r>
                    <w:rPr>
                      <w:rFonts w:ascii="仿宋_GB2312" w:hAnsi="仿宋_GB2312" w:cs="仿宋_GB2312" w:eastAsia="仿宋_GB2312"/>
                      <w:sz w:val="21"/>
                    </w:rPr>
                    <w:t>10.支持查看项目成绩、分数、等 级、姿态指标、肌群分析、运动点评建议、视频回放等内容，且支持生成定制化运动处方报告；</w:t>
                  </w:r>
                </w:p>
                <w:p>
                  <w:pPr>
                    <w:pStyle w:val="null3"/>
                    <w:jc w:val="both"/>
                  </w:pPr>
                  <w:r>
                    <w:rPr>
                      <w:rFonts w:ascii="仿宋_GB2312" w:hAnsi="仿宋_GB2312" w:cs="仿宋_GB2312" w:eastAsia="仿宋_GB2312"/>
                      <w:sz w:val="21"/>
                    </w:rPr>
                    <w:t>11.测量范围：0～320cm，分度值：1cm，误差：±0.5cm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AI视觉仰卧起坐测试</w:t>
                  </w:r>
                  <w:r>
                    <w:rPr>
                      <w:rFonts w:ascii="仿宋_GB2312" w:hAnsi="仿宋_GB2312" w:cs="仿宋_GB2312" w:eastAsia="仿宋_GB2312"/>
                      <w:sz w:val="21"/>
                    </w:rPr>
                    <w:t>仪</w:t>
                  </w:r>
                </w:p>
                <w:p>
                  <w:pPr>
                    <w:pStyle w:val="null3"/>
                    <w:jc w:val="both"/>
                  </w:p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1.采用计算机AI视觉技术，测试者无需穿戴任何设备，通过单摄像头进行身体姿态动作分析，可准确实现仰卧起坐的计数测试。</w:t>
                  </w:r>
                </w:p>
                <w:p>
                  <w:pPr>
                    <w:pStyle w:val="null3"/>
                    <w:jc w:val="both"/>
                  </w:pPr>
                  <w:r>
                    <w:rPr>
                      <w:rFonts w:ascii="仿宋_GB2312" w:hAnsi="仿宋_GB2312" w:cs="仿宋_GB2312" w:eastAsia="仿宋_GB2312"/>
                      <w:sz w:val="21"/>
                    </w:rPr>
                    <w:t>2.支持测试过程中成绩实时报数。</w:t>
                  </w:r>
                </w:p>
                <w:p>
                  <w:pPr>
                    <w:pStyle w:val="null3"/>
                    <w:jc w:val="both"/>
                  </w:pPr>
                  <w:r>
                    <w:rPr>
                      <w:rFonts w:ascii="仿宋_GB2312" w:hAnsi="仿宋_GB2312" w:cs="仿宋_GB2312" w:eastAsia="仿宋_GB2312"/>
                      <w:sz w:val="21"/>
                    </w:rPr>
                    <w:t>3.实时显示违规次数。测试人体关键数据量化并实时曲线图表显示。</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内置双目活体人脸认证身份识别模块，同时具备补光灯和红外夜视灯</w:t>
                  </w:r>
                  <w:r>
                    <w:rPr>
                      <w:rFonts w:ascii="仿宋_GB2312" w:hAnsi="仿宋_GB2312" w:cs="仿宋_GB2312" w:eastAsia="仿宋_GB2312"/>
                      <w:sz w:val="21"/>
                    </w:rPr>
                    <w:t>,支持1:1、1：N人脸识别。</w:t>
                  </w:r>
                </w:p>
                <w:p>
                  <w:pPr>
                    <w:pStyle w:val="null3"/>
                    <w:jc w:val="both"/>
                  </w:pPr>
                  <w:r>
                    <w:rPr>
                      <w:rFonts w:ascii="仿宋_GB2312" w:hAnsi="仿宋_GB2312" w:cs="仿宋_GB2312" w:eastAsia="仿宋_GB2312"/>
                      <w:sz w:val="21"/>
                    </w:rPr>
                    <w:t>5.可脱机使用并输出训练过程数据，配置页面可配置训练难度和检测选项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6.CPU≥8核，主频≥2.4GHz，运行内存≥8GB，存储容量≥64GB；</w:t>
                  </w:r>
                </w:p>
                <w:p>
                  <w:pPr>
                    <w:pStyle w:val="null3"/>
                    <w:jc w:val="both"/>
                  </w:pPr>
                  <w:r>
                    <w:rPr>
                      <w:rFonts w:ascii="仿宋_GB2312" w:hAnsi="仿宋_GB2312" w:cs="仿宋_GB2312" w:eastAsia="仿宋_GB2312"/>
                      <w:sz w:val="21"/>
                    </w:rPr>
                    <w:t>7.配备≥21英寸显示屏，内置高清人脸识别摄像头，支持人脸检测，触控点数≥10点，触摸响应时间≤25ms，全电容触摸按键，屏幕亮度≥1000nit，具备防逆光功能。屏幕分辨率≥1920x1080；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★8.背景</w:t>
                  </w:r>
                  <w:r>
                    <w:rPr>
                      <w:rFonts w:ascii="仿宋_GB2312" w:hAnsi="仿宋_GB2312" w:cs="仿宋_GB2312" w:eastAsia="仿宋_GB2312"/>
                      <w:sz w:val="21"/>
                    </w:rPr>
                    <w:t>抗干扰：</w:t>
                  </w:r>
                  <w:r>
                    <w:rPr>
                      <w:rFonts w:ascii="仿宋_GB2312" w:hAnsi="仿宋_GB2312" w:cs="仿宋_GB2312" w:eastAsia="仿宋_GB2312"/>
                      <w:sz w:val="21"/>
                    </w:rPr>
                    <w:t>实现在复杂背景下，被测试学生背后多人（</w:t>
                  </w:r>
                  <w:r>
                    <w:rPr>
                      <w:rFonts w:ascii="仿宋_GB2312" w:hAnsi="仿宋_GB2312" w:cs="仿宋_GB2312" w:eastAsia="仿宋_GB2312"/>
                      <w:sz w:val="21"/>
                    </w:rPr>
                    <w:t>5人及以上）近距离站立或走动仍可正常进行成绩检测。（提供第三方检测机构出具的检验报告或功能截图或产品彩页功能介绍等，证明材料中须具有参数相关内容。）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9.设备采用一体化集成设计，内置AI算法模型，具备边缘算力单元，无需外接算力盒子、后端服务器或云端算力即可独立完成测试识别与成绩判定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10.支持历史运动记录查询及运动视频回放。每次训练保存完整录像，存储≥256GB；</w:t>
                  </w:r>
                </w:p>
                <w:p>
                  <w:pPr>
                    <w:pStyle w:val="null3"/>
                    <w:jc w:val="both"/>
                  </w:pPr>
                  <w:r>
                    <w:rPr>
                      <w:rFonts w:ascii="仿宋_GB2312" w:hAnsi="仿宋_GB2312" w:cs="仿宋_GB2312" w:eastAsia="仿宋_GB2312"/>
                      <w:sz w:val="21"/>
                    </w:rPr>
                    <w:t>11.实现自由练习模式下，提前录入人脸信息后，学生坐于辅助垫同时面朝摄像头示意，应可通过摄像头识别人脸信息，如学生未看摄像头，语音会提醒，系统播报学生姓名开启测试并播报测试成绩，并将成绩与该学生绑定，识别响应速度≤2s</w:t>
                  </w:r>
                </w:p>
                <w:p>
                  <w:pPr>
                    <w:pStyle w:val="null3"/>
                    <w:jc w:val="both"/>
                  </w:pPr>
                  <w:r>
                    <w:rPr>
                      <w:rFonts w:ascii="仿宋_GB2312" w:hAnsi="仿宋_GB2312" w:cs="仿宋_GB2312" w:eastAsia="仿宋_GB2312"/>
                      <w:sz w:val="21"/>
                    </w:rPr>
                    <w:t>12.测量范围：0～9999次，分度值：1次，误差：±0次。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AI视觉坐位体前屈测试</w:t>
                  </w:r>
                  <w:r>
                    <w:rPr>
                      <w:rFonts w:ascii="仿宋_GB2312" w:hAnsi="仿宋_GB2312" w:cs="仿宋_GB2312" w:eastAsia="仿宋_GB2312"/>
                      <w:sz w:val="21"/>
                    </w:rPr>
                    <w:t>仪</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1.采用计算机AI视觉技术，测试者无需穿戴任何设备，通过单摄像头进行身体姿态动作分析，准确识别坐位体前屈测试结果。</w:t>
                  </w:r>
                </w:p>
                <w:p>
                  <w:pPr>
                    <w:pStyle w:val="null3"/>
                    <w:jc w:val="both"/>
                  </w:pPr>
                  <w:r>
                    <w:rPr>
                      <w:rFonts w:ascii="仿宋_GB2312" w:hAnsi="仿宋_GB2312" w:cs="仿宋_GB2312" w:eastAsia="仿宋_GB2312"/>
                      <w:sz w:val="21"/>
                    </w:rPr>
                    <w:t>2.精准识别 双膝弯曲、单手推等违规动作，可实时进行语音提醒。内置双目活体人脸认证身份识别模块，同时具备补光灯和红外夜视灯,支持1:1、1：N人脸识别。</w:t>
                  </w:r>
                </w:p>
                <w:p>
                  <w:pPr>
                    <w:pStyle w:val="null3"/>
                    <w:jc w:val="both"/>
                  </w:pPr>
                  <w:r>
                    <w:rPr>
                      <w:rFonts w:ascii="仿宋_GB2312" w:hAnsi="仿宋_GB2312" w:cs="仿宋_GB2312" w:eastAsia="仿宋_GB2312"/>
                      <w:sz w:val="21"/>
                    </w:rPr>
                    <w:t>3.支持测试过程中成绩实时报数。测试过程语音提示。</w:t>
                  </w:r>
                </w:p>
                <w:p>
                  <w:pPr>
                    <w:pStyle w:val="null3"/>
                    <w:jc w:val="both"/>
                  </w:pPr>
                  <w:r>
                    <w:rPr>
                      <w:rFonts w:ascii="仿宋_GB2312" w:hAnsi="仿宋_GB2312" w:cs="仿宋_GB2312" w:eastAsia="仿宋_GB2312"/>
                      <w:sz w:val="21"/>
                    </w:rPr>
                    <w:t>4.具备自动标定功能，无需手动校准。每次测试前自动标定测试板，保证测试准确。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设备采用一体化集成设计，内置</w:t>
                  </w:r>
                  <w:r>
                    <w:rPr>
                      <w:rFonts w:ascii="仿宋_GB2312" w:hAnsi="仿宋_GB2312" w:cs="仿宋_GB2312" w:eastAsia="仿宋_GB2312"/>
                      <w:sz w:val="21"/>
                    </w:rPr>
                    <w:t>AI算法模型，具备边缘算力单元，无需外接算力盒子、后端服务器或云端算力即可独立完成测试识别与成绩判定</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6.CPU≥8核，主频≥2.4GHz，运行内存≥8GB，存储容量≥64GB；</w:t>
                  </w:r>
                </w:p>
                <w:p>
                  <w:pPr>
                    <w:pStyle w:val="null3"/>
                    <w:jc w:val="both"/>
                  </w:pPr>
                  <w:r>
                    <w:rPr>
                      <w:rFonts w:ascii="仿宋_GB2312" w:hAnsi="仿宋_GB2312" w:cs="仿宋_GB2312" w:eastAsia="仿宋_GB2312"/>
                      <w:sz w:val="21"/>
                    </w:rPr>
                    <w:t>7.配备≥21英寸显示屏，内置高清人脸识别摄像头，支持人脸检测，触控点数≥10点，触摸响应时间≤25ms，全电容触摸按键，屏幕亮度≥1000nit，具备防逆光功能。屏幕分辨率≥1920x1080；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8.测试设备可在不搭建网络环境的状态下输出训练过程数据，配置页面可配置训练难度和检测选项；</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.支持防作弊手段和方法，仪器全程捕捉受测者人脸，并持续进行识别比对，可检测非本人测试的防作弊功能;支持识别用户测试姿态及动作，并与《国家学生体质健康标准》</w:t>
                  </w:r>
                  <w:r>
                    <w:rPr>
                      <w:rFonts w:ascii="仿宋_GB2312" w:hAnsi="仿宋_GB2312" w:cs="仿宋_GB2312" w:eastAsia="仿宋_GB2312"/>
                      <w:sz w:val="21"/>
                    </w:rPr>
                    <w:t>要求的动作标准进</w:t>
                  </w:r>
                  <w:r>
                    <w:rPr>
                      <w:rFonts w:ascii="仿宋_GB2312" w:hAnsi="仿宋_GB2312" w:cs="仿宋_GB2312" w:eastAsia="仿宋_GB2312"/>
                      <w:sz w:val="21"/>
                    </w:rPr>
                    <w:t>行比对、评分，对腿部弯曲等违规动作可以进行识别。</w:t>
                  </w:r>
                </w:p>
                <w:p>
                  <w:pPr>
                    <w:pStyle w:val="null3"/>
                    <w:jc w:val="both"/>
                  </w:pPr>
                  <w:r>
                    <w:rPr>
                      <w:rFonts w:ascii="仿宋_GB2312" w:hAnsi="仿宋_GB2312" w:cs="仿宋_GB2312" w:eastAsia="仿宋_GB2312"/>
                      <w:sz w:val="21"/>
                    </w:rPr>
                    <w:t>10.测量范围：-20～+40cm，分度值：0.1cm，误差：±0.1cm</w:t>
                  </w:r>
                  <w:r>
                    <w:rPr>
                      <w:rFonts w:ascii="仿宋_GB2312" w:hAnsi="仿宋_GB2312" w:cs="仿宋_GB2312" w:eastAsia="仿宋_GB2312"/>
                      <w:sz w:val="21"/>
                    </w:rPr>
                    <w:t>。</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AI智慧身高体重测试</w:t>
                  </w:r>
                  <w:r>
                    <w:rPr>
                      <w:rFonts w:ascii="仿宋_GB2312" w:hAnsi="仿宋_GB2312" w:cs="仿宋_GB2312" w:eastAsia="仿宋_GB2312"/>
                      <w:sz w:val="21"/>
                    </w:rPr>
                    <w:t>仪</w:t>
                  </w:r>
                </w:p>
                <w:p>
                  <w:pPr>
                    <w:pStyle w:val="null3"/>
                    <w:jc w:val="both"/>
                  </w:p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1.测试身高体重，测试过程语音提示。身高测量采用超声波测试，保证测试的快捷及设备耐用率。</w:t>
                  </w:r>
                </w:p>
                <w:p>
                  <w:pPr>
                    <w:pStyle w:val="null3"/>
                    <w:jc w:val="both"/>
                  </w:pPr>
                  <w:r>
                    <w:rPr>
                      <w:rFonts w:ascii="仿宋_GB2312" w:hAnsi="仿宋_GB2312" w:cs="仿宋_GB2312" w:eastAsia="仿宋_GB2312"/>
                      <w:sz w:val="21"/>
                    </w:rPr>
                    <w:t>2.具备电池电量实时显示、欠压指示、低电量自动关机功能；</w:t>
                  </w:r>
                </w:p>
                <w:p>
                  <w:pPr>
                    <w:pStyle w:val="null3"/>
                    <w:jc w:val="both"/>
                  </w:pPr>
                  <w:r>
                    <w:rPr>
                      <w:rFonts w:ascii="仿宋_GB2312" w:hAnsi="仿宋_GB2312" w:cs="仿宋_GB2312" w:eastAsia="仿宋_GB2312"/>
                      <w:sz w:val="21"/>
                    </w:rPr>
                    <w:t>3.测试数据自动上传智慧体测管理平台，支持历史成绩报告查询及标准化表格导出；</w:t>
                  </w:r>
                </w:p>
                <w:p>
                  <w:pPr>
                    <w:pStyle w:val="null3"/>
                    <w:jc w:val="both"/>
                  </w:pPr>
                  <w:r>
                    <w:rPr>
                      <w:rFonts w:ascii="仿宋_GB2312" w:hAnsi="仿宋_GB2312" w:cs="仿宋_GB2312" w:eastAsia="仿宋_GB2312"/>
                      <w:sz w:val="21"/>
                    </w:rPr>
                    <w:t>4.采用人脸识别方式实现测试者身份验证，并且显示测试者姓名、照片、证件号、体征数据等信息，根据语音提示自助完成测试。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在测试过程中，系统支持人脸识别、采用人体跟踪技术，可检测非本人测试的防作弊功能，无需额外增加监控设备，测试结果有完整的可追溯视频的功能；（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6.CPU≥8核，主频≥2.4GHz，运行内存≥8GB，存储容量≥64GB。</w:t>
                  </w:r>
                </w:p>
                <w:p>
                  <w:pPr>
                    <w:pStyle w:val="null3"/>
                    <w:jc w:val="both"/>
                  </w:pPr>
                  <w:r>
                    <w:rPr>
                      <w:rFonts w:ascii="仿宋_GB2312" w:hAnsi="仿宋_GB2312" w:cs="仿宋_GB2312" w:eastAsia="仿宋_GB2312"/>
                      <w:sz w:val="21"/>
                    </w:rPr>
                    <w:t>7.配备≥7英寸显示屏，内置高清人脸识别摄像头，支持人脸检测，触控点数≥10点，触摸响应时间≤25ms，全电容触摸按键，，屏幕亮度≥1000nit，具备防逆光功能。屏幕分辨率≥1920x1080；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8.在无网络环境下测试终端可脱机运行动作算法模型和动作推理，</w:t>
                  </w:r>
                  <w:r>
                    <w:rPr>
                      <w:rFonts w:ascii="仿宋_GB2312" w:hAnsi="仿宋_GB2312" w:cs="仿宋_GB2312" w:eastAsia="仿宋_GB2312"/>
                      <w:sz w:val="21"/>
                    </w:rPr>
                    <w:t>独立完成测试并输出测试过程数据</w:t>
                  </w:r>
                </w:p>
                <w:p>
                  <w:pPr>
                    <w:pStyle w:val="null3"/>
                    <w:jc w:val="both"/>
                  </w:pPr>
                  <w:r>
                    <w:rPr>
                      <w:rFonts w:ascii="仿宋_GB2312" w:hAnsi="仿宋_GB2312" w:cs="仿宋_GB2312" w:eastAsia="仿宋_GB2312"/>
                      <w:sz w:val="21"/>
                    </w:rPr>
                    <w:t>9.同屏显示身高体重数值及BMI指数；</w:t>
                  </w:r>
                </w:p>
                <w:p>
                  <w:pPr>
                    <w:pStyle w:val="null3"/>
                    <w:jc w:val="both"/>
                  </w:pPr>
                  <w:r>
                    <w:rPr>
                      <w:rFonts w:ascii="仿宋_GB2312" w:hAnsi="仿宋_GB2312" w:cs="仿宋_GB2312" w:eastAsia="仿宋_GB2312"/>
                      <w:sz w:val="21"/>
                    </w:rPr>
                    <w:t>10.测试仪具有同步语音播报功能；</w:t>
                  </w:r>
                </w:p>
                <w:p>
                  <w:pPr>
                    <w:pStyle w:val="null3"/>
                    <w:jc w:val="both"/>
                  </w:pPr>
                  <w:r>
                    <w:rPr>
                      <w:rFonts w:ascii="仿宋_GB2312" w:hAnsi="仿宋_GB2312" w:cs="仿宋_GB2312" w:eastAsia="仿宋_GB2312"/>
                      <w:sz w:val="21"/>
                    </w:rPr>
                    <w:t>11.要求：有效测量量程900～2150mm，分度值1mm，误差：±1mm；体重测量：有效量程0～200kg，分度值0.1kg，误差：±0.1kg。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AI智慧肺活量测试</w:t>
                  </w:r>
                  <w:r>
                    <w:rPr>
                      <w:rFonts w:ascii="仿宋_GB2312" w:hAnsi="仿宋_GB2312" w:cs="仿宋_GB2312" w:eastAsia="仿宋_GB2312"/>
                      <w:sz w:val="21"/>
                    </w:rPr>
                    <w:t>仪</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1.手柄与主机无线相连，标配2人同测，可扩展5人同测。测试手柄可同步显示测试姓名、测试编号、测试状态、测试数据。</w:t>
                  </w:r>
                </w:p>
                <w:p>
                  <w:pPr>
                    <w:pStyle w:val="null3"/>
                    <w:jc w:val="both"/>
                  </w:pPr>
                  <w:r>
                    <w:rPr>
                      <w:rFonts w:ascii="仿宋_GB2312" w:hAnsi="仿宋_GB2312" w:cs="仿宋_GB2312" w:eastAsia="仿宋_GB2312"/>
                      <w:sz w:val="21"/>
                    </w:rPr>
                    <w:t>2.CPU≥8核，主频≥2.4GHz，运行内存≥8G，存储容量≥64G；</w:t>
                  </w:r>
                </w:p>
                <w:p>
                  <w:pPr>
                    <w:pStyle w:val="null3"/>
                    <w:jc w:val="both"/>
                  </w:pPr>
                  <w:r>
                    <w:rPr>
                      <w:rFonts w:ascii="仿宋_GB2312" w:hAnsi="仿宋_GB2312" w:cs="仿宋_GB2312" w:eastAsia="仿宋_GB2312"/>
                      <w:sz w:val="21"/>
                    </w:rPr>
                    <w:t>3.配备≥21英寸显示屏，内置高清人脸识别摄像头，支持人脸检测，触控点数≥10点，触摸响应时间≤25ms，全电容触摸按键，屏幕亮度≥1000nit，具备防逆光功能。屏幕分辨率≥1920x1080；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4.在无网络环境下测试终端可脱机运行动作算法模型和动作推理， 独立完成测试并输出测试过程数据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5.具有</w:t>
                  </w:r>
                  <w:r>
                    <w:rPr>
                      <w:rFonts w:ascii="仿宋_GB2312" w:hAnsi="仿宋_GB2312" w:cs="仿宋_GB2312" w:eastAsia="仿宋_GB2312"/>
                      <w:sz w:val="21"/>
                    </w:rPr>
                    <w:t>防补气功能，换气数据自动锁定功能，低功耗设计，</w:t>
                  </w:r>
                  <w:r>
                    <w:rPr>
                      <w:rFonts w:ascii="仿宋_GB2312" w:hAnsi="仿宋_GB2312" w:cs="仿宋_GB2312" w:eastAsia="仿宋_GB2312"/>
                      <w:sz w:val="21"/>
                    </w:rPr>
                    <w:t>3分钟以上未使用自动关机节能，带低电量提示功能；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.在测试过程中，系统支持人脸识别、采用人体跟踪技术，可检测非本人测试的防作弊功能，无需额外增加监控设备，测试结果有完整的可追溯视频的功能。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支持学生的人脸信息采集及数字化管理，支持后台数据同步、关联测考人员，支持人员现场即录即测；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测试过程有提示音；</w:t>
                  </w:r>
                </w:p>
                <w:p>
                  <w:pPr>
                    <w:pStyle w:val="null3"/>
                    <w:jc w:val="both"/>
                  </w:pPr>
                  <w:r>
                    <w:rPr>
                      <w:rFonts w:ascii="仿宋_GB2312" w:hAnsi="仿宋_GB2312" w:cs="仿宋_GB2312" w:eastAsia="仿宋_GB2312"/>
                      <w:sz w:val="21"/>
                    </w:rPr>
                    <w:t>9.测量范围0～9999ml，测量分度值：1ml，误差：±2。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AI视觉50米跑测试</w:t>
                  </w:r>
                  <w:r>
                    <w:rPr>
                      <w:rFonts w:ascii="仿宋_GB2312" w:hAnsi="仿宋_GB2312" w:cs="仿宋_GB2312" w:eastAsia="仿宋_GB2312"/>
                      <w:sz w:val="21"/>
                    </w:rPr>
                    <w:t>仪</w:t>
                  </w:r>
                </w:p>
                <w:p>
                  <w:pPr>
                    <w:pStyle w:val="null3"/>
                    <w:jc w:val="both"/>
                  </w:p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1.采用计算机AI视觉技术，测试者无需穿戴任何设备，通过AI视觉算法，准确识别跑步路线，并精准记录测试结果。</w:t>
                  </w:r>
                </w:p>
                <w:p>
                  <w:pPr>
                    <w:pStyle w:val="null3"/>
                    <w:jc w:val="both"/>
                  </w:pPr>
                  <w:r>
                    <w:rPr>
                      <w:rFonts w:ascii="仿宋_GB2312" w:hAnsi="仿宋_GB2312" w:cs="仿宋_GB2312" w:eastAsia="仿宋_GB2312"/>
                      <w:sz w:val="21"/>
                    </w:rPr>
                    <w:t>2.动作轨迹存储：AI解析运动视频，提取准备动作、起跑动作、结束动作等关键帧；</w:t>
                  </w:r>
                </w:p>
                <w:p>
                  <w:pPr>
                    <w:pStyle w:val="null3"/>
                    <w:jc w:val="both"/>
                  </w:pPr>
                  <w:r>
                    <w:rPr>
                      <w:rFonts w:ascii="仿宋_GB2312" w:hAnsi="仿宋_GB2312" w:cs="仿宋_GB2312" w:eastAsia="仿宋_GB2312"/>
                      <w:sz w:val="21"/>
                    </w:rPr>
                    <w:t>3.具备测串道检测功能。AI视频影像直接作为考核仲裁视频，无须额外增加考核监控视频设备；</w:t>
                  </w:r>
                </w:p>
                <w:p>
                  <w:pPr>
                    <w:pStyle w:val="null3"/>
                    <w:jc w:val="both"/>
                  </w:pPr>
                  <w:r>
                    <w:rPr>
                      <w:rFonts w:ascii="仿宋_GB2312" w:hAnsi="仿宋_GB2312" w:cs="仿宋_GB2312" w:eastAsia="仿宋_GB2312"/>
                      <w:sz w:val="21"/>
                    </w:rPr>
                    <w:t>4.同时测试6人。</w:t>
                  </w:r>
                </w:p>
                <w:p>
                  <w:pPr>
                    <w:pStyle w:val="null3"/>
                    <w:jc w:val="both"/>
                  </w:pPr>
                  <w:r>
                    <w:rPr>
                      <w:rFonts w:ascii="仿宋_GB2312" w:hAnsi="仿宋_GB2312" w:cs="仿宋_GB2312" w:eastAsia="仿宋_GB2312"/>
                      <w:sz w:val="21"/>
                    </w:rPr>
                    <w:t>5.可准确检测并存储每个测试人员的起跑帧、冲线帧、违规次数等。</w:t>
                  </w:r>
                </w:p>
                <w:p>
                  <w:pPr>
                    <w:pStyle w:val="null3"/>
                    <w:jc w:val="both"/>
                  </w:pPr>
                  <w:r>
                    <w:rPr>
                      <w:rFonts w:ascii="仿宋_GB2312" w:hAnsi="仿宋_GB2312" w:cs="仿宋_GB2312" w:eastAsia="仿宋_GB2312"/>
                      <w:sz w:val="21"/>
                    </w:rPr>
                    <w:t>★6.实现测试过程中非测试学生穿过终点线不影响各跑道测试学生</w:t>
                  </w:r>
                  <w:r>
                    <w:rPr>
                      <w:rFonts w:ascii="仿宋_GB2312" w:hAnsi="仿宋_GB2312" w:cs="仿宋_GB2312" w:eastAsia="仿宋_GB2312"/>
                      <w:sz w:val="21"/>
                    </w:rPr>
                    <w:t>测试成绩；违规行为监测：实时捕捉抢跑、踩线行为并触发语音提示；</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7.具备对测试区快速标定的能力，只需通过画定参训人员所在测试范围内的基本图形来完成识别区标定，无需借助任何辅助电子设备即可精准识别完成项目测试；可识别抄近道等少跑行为；</w:t>
                  </w:r>
                </w:p>
                <w:p>
                  <w:pPr>
                    <w:pStyle w:val="null3"/>
                    <w:jc w:val="both"/>
                  </w:pPr>
                  <w:r>
                    <w:rPr>
                      <w:rFonts w:ascii="仿宋_GB2312" w:hAnsi="仿宋_GB2312" w:cs="仿宋_GB2312" w:eastAsia="仿宋_GB2312"/>
                      <w:sz w:val="21"/>
                    </w:rPr>
                    <w:t>8.CPU≥8核，主频≥2.4GHz，运行内存≥8GB，存储容量≥64GB；</w:t>
                  </w:r>
                </w:p>
                <w:p>
                  <w:pPr>
                    <w:pStyle w:val="null3"/>
                    <w:jc w:val="both"/>
                  </w:pPr>
                  <w:r>
                    <w:rPr>
                      <w:rFonts w:ascii="仿宋_GB2312" w:hAnsi="仿宋_GB2312" w:cs="仿宋_GB2312" w:eastAsia="仿宋_GB2312"/>
                      <w:sz w:val="21"/>
                    </w:rPr>
                    <w:t>9.配备≥21英寸显示屏，内置高清人脸识别摄像头，支持人脸检测，触控点数≥10点，触摸响应时间≤25ms，全电容触摸按键，屏幕亮度≥1000nit，具备防逆光功能。屏幕分辨率≥1920x1080；</w:t>
                  </w:r>
                </w:p>
                <w:p>
                  <w:pPr>
                    <w:pStyle w:val="null3"/>
                    <w:jc w:val="both"/>
                  </w:pPr>
                  <w:r>
                    <w:rPr>
                      <w:rFonts w:ascii="仿宋_GB2312" w:hAnsi="仿宋_GB2312" w:cs="仿宋_GB2312" w:eastAsia="仿宋_GB2312"/>
                      <w:sz w:val="21"/>
                    </w:rPr>
                    <w:t>10.测试设备可在不搭建网络环境的状态下输出训练过程数据，支持脱机使用</w:t>
                  </w:r>
                </w:p>
                <w:p>
                  <w:pPr>
                    <w:pStyle w:val="null3"/>
                    <w:jc w:val="both"/>
                  </w:pPr>
                  <w:r>
                    <w:rPr>
                      <w:rFonts w:ascii="仿宋_GB2312" w:hAnsi="仿宋_GB2312" w:cs="仿宋_GB2312" w:eastAsia="仿宋_GB2312"/>
                      <w:sz w:val="21"/>
                    </w:rPr>
                    <w:t>11.内置≥60W单声道喇叭；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12.实现自由练习模式下，提前录入人脸信息后，学生站在起跑线前面向摄像头，可通过摄像头识别人脸信息，系统播报学生姓名开启测试并播报测试成绩，并将成绩与该学生绑定，识别响应速度≤2s；</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13.测量范围：0～9999.99s，分度值：0.01s，误差：0.2%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w:t>
                  </w:r>
                  <w:r>
                    <w:rPr>
                      <w:rFonts w:ascii="仿宋_GB2312" w:hAnsi="仿宋_GB2312" w:cs="仿宋_GB2312" w:eastAsia="仿宋_GB2312"/>
                      <w:sz w:val="21"/>
                    </w:rPr>
                    <w:t>视觉</w:t>
                  </w:r>
                  <w:r>
                    <w:rPr>
                      <w:rFonts w:ascii="仿宋_GB2312" w:hAnsi="仿宋_GB2312" w:cs="仿宋_GB2312" w:eastAsia="仿宋_GB2312"/>
                      <w:sz w:val="21"/>
                    </w:rPr>
                    <w:t>中长</w:t>
                  </w:r>
                  <w:r>
                    <w:rPr>
                      <w:rFonts w:ascii="仿宋_GB2312" w:hAnsi="仿宋_GB2312" w:cs="仿宋_GB2312" w:eastAsia="仿宋_GB2312"/>
                      <w:sz w:val="21"/>
                    </w:rPr>
                    <w:t>跑测试</w:t>
                  </w:r>
                  <w:r>
                    <w:rPr>
                      <w:rFonts w:ascii="仿宋_GB2312" w:hAnsi="仿宋_GB2312" w:cs="仿宋_GB2312" w:eastAsia="仿宋_GB2312"/>
                      <w:sz w:val="21"/>
                    </w:rPr>
                    <w:t>仪</w:t>
                  </w:r>
                </w:p>
                <w:p>
                  <w:pPr>
                    <w:pStyle w:val="null3"/>
                    <w:jc w:val="both"/>
                  </w:pP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1.采用AI摄像头作为采集终端，结合AI视觉算法自动识别考核人员跑步路线，并自动计时。</w:t>
                  </w:r>
                </w:p>
                <w:p>
                  <w:pPr>
                    <w:pStyle w:val="null3"/>
                    <w:jc w:val="both"/>
                  </w:pPr>
                  <w:r>
                    <w:rPr>
                      <w:rFonts w:ascii="仿宋_GB2312" w:hAnsi="仿宋_GB2312" w:cs="仿宋_GB2312" w:eastAsia="仿宋_GB2312"/>
                      <w:sz w:val="21"/>
                    </w:rPr>
                    <w:t>2.800/1000米跑具有分组测试功能，单组支持不少于30人同时测试，支持不少于4组套跑；支持内道多人过线检测；</w:t>
                  </w:r>
                </w:p>
                <w:p>
                  <w:pPr>
                    <w:pStyle w:val="null3"/>
                    <w:jc w:val="both"/>
                  </w:pPr>
                  <w:r>
                    <w:rPr>
                      <w:rFonts w:ascii="仿宋_GB2312" w:hAnsi="仿宋_GB2312" w:cs="仿宋_GB2312" w:eastAsia="仿宋_GB2312"/>
                      <w:sz w:val="21"/>
                    </w:rPr>
                    <w:t>3.终点 AI摄像头内置算法，精准识别对应跑道学生最后冲刺终点时间成绩，同步AI起点一体机；</w:t>
                  </w:r>
                </w:p>
                <w:p>
                  <w:pPr>
                    <w:pStyle w:val="null3"/>
                    <w:jc w:val="both"/>
                  </w:pPr>
                  <w:r>
                    <w:rPr>
                      <w:rFonts w:ascii="仿宋_GB2312" w:hAnsi="仿宋_GB2312" w:cs="仿宋_GB2312" w:eastAsia="仿宋_GB2312"/>
                      <w:sz w:val="21"/>
                    </w:rPr>
                    <w:t>4.具备语音播报功能，检测到违规情况（踩线、抢跑）实时给予提醒，测试完成后实时播报测试成绩；</w:t>
                  </w:r>
                </w:p>
                <w:p>
                  <w:pPr>
                    <w:pStyle w:val="null3"/>
                    <w:jc w:val="both"/>
                  </w:pPr>
                  <w:r>
                    <w:rPr>
                      <w:rFonts w:ascii="仿宋_GB2312" w:hAnsi="仿宋_GB2312" w:cs="仿宋_GB2312" w:eastAsia="仿宋_GB2312"/>
                      <w:sz w:val="21"/>
                    </w:rPr>
                    <w:t>5.具备对测试区快速标定的能力，只需通过画定参训人员所在测试范围内的基本图形来完成识别区标定，无需借助任何辅助电子设备即可精准识别完成项目测试；可识别抄近道等少跑行为；</w:t>
                  </w:r>
                </w:p>
                <w:p>
                  <w:pPr>
                    <w:pStyle w:val="null3"/>
                    <w:jc w:val="both"/>
                  </w:pPr>
                  <w:r>
                    <w:rPr>
                      <w:rFonts w:ascii="仿宋_GB2312" w:hAnsi="仿宋_GB2312" w:cs="仿宋_GB2312" w:eastAsia="仿宋_GB2312"/>
                      <w:sz w:val="21"/>
                    </w:rPr>
                    <w:t>6.测试成绩能自动记录，测试数据能自动储存与备份；测试过程中，测试者可在规定的时间内，支持自主选择提前结束测试或取消测试；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7.支持受测者对成绩有疑虑时，可以通过输入自己的学号或者身份证号码信息，通过录像回溯进行成绩核准；</w:t>
                  </w:r>
                  <w:r>
                    <w:rPr>
                      <w:rFonts w:ascii="仿宋_GB2312" w:hAnsi="仿宋_GB2312" w:cs="仿宋_GB2312" w:eastAsia="仿宋_GB2312"/>
                      <w:sz w:val="21"/>
                    </w:rPr>
                    <w:t>自动过滤异常成绩，学生连续经过终点的时间间隔不得小于系统限定时长，可有效杜绝绕近道作弊；（提供第三方检测机构出具的检验报告或功能截图或产品彩页功能介绍等，证明材料中须具有参数相关内容。）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8.测量范围：0～9999.99s，分度值：0.01s</w:t>
                  </w:r>
                  <w:r>
                    <w:rPr>
                      <w:rFonts w:ascii="仿宋_GB2312" w:hAnsi="仿宋_GB2312" w:cs="仿宋_GB2312" w:eastAsia="仿宋_GB2312"/>
                      <w:sz w:val="21"/>
                    </w:rPr>
                    <w:t>，误差：</w:t>
                  </w:r>
                  <w:r>
                    <w:rPr>
                      <w:rFonts w:ascii="仿宋_GB2312" w:hAnsi="仿宋_GB2312" w:cs="仿宋_GB2312" w:eastAsia="仿宋_GB2312"/>
                      <w:sz w:val="21"/>
                    </w:rPr>
                    <w:t>1.5%</w:t>
                  </w:r>
                  <w:r>
                    <w:br/>
                  </w:r>
                  <w:r>
                    <w:rPr>
                      <w:rFonts w:ascii="仿宋_GB2312" w:hAnsi="仿宋_GB2312" w:cs="仿宋_GB2312" w:eastAsia="仿宋_GB2312"/>
                      <w:sz w:val="21"/>
                    </w:rPr>
                    <w:t>9.设备功能：</w:t>
                  </w:r>
                </w:p>
                <w:p>
                  <w:pPr>
                    <w:pStyle w:val="null3"/>
                    <w:jc w:val="both"/>
                  </w:pPr>
                  <w:r>
                    <w:rPr>
                      <w:rFonts w:ascii="仿宋_GB2312" w:hAnsi="仿宋_GB2312" w:cs="仿宋_GB2312" w:eastAsia="仿宋_GB2312"/>
                      <w:sz w:val="21"/>
                    </w:rPr>
                    <w:t>9.1支持800/1000米跑项目成绩自动评测；采用AI非接触式无需穿戴任何设备。</w:t>
                  </w:r>
                </w:p>
                <w:p>
                  <w:pPr>
                    <w:pStyle w:val="null3"/>
                    <w:jc w:val="both"/>
                  </w:pPr>
                  <w:r>
                    <w:rPr>
                      <w:rFonts w:ascii="仿宋_GB2312" w:hAnsi="仿宋_GB2312" w:cs="仿宋_GB2312" w:eastAsia="仿宋_GB2312"/>
                      <w:sz w:val="21"/>
                    </w:rPr>
                    <w:t>9.2 可独立测试800米、1000米项目，每个项目支持多轮多人分组跑，分组数不低于10组。</w:t>
                  </w:r>
                </w:p>
                <w:p>
                  <w:pPr>
                    <w:pStyle w:val="null3"/>
                    <w:jc w:val="both"/>
                  </w:pPr>
                  <w:r>
                    <w:rPr>
                      <w:rFonts w:ascii="仿宋_GB2312" w:hAnsi="仿宋_GB2312" w:cs="仿宋_GB2312" w:eastAsia="仿宋_GB2312"/>
                      <w:sz w:val="21"/>
                    </w:rPr>
                    <w:t>9.3支持男女同时混跑，混跑组数不低于10组。</w:t>
                  </w:r>
                </w:p>
                <w:p>
                  <w:pPr>
                    <w:pStyle w:val="null3"/>
                    <w:jc w:val="both"/>
                  </w:pPr>
                  <w:r>
                    <w:rPr>
                      <w:rFonts w:ascii="仿宋_GB2312" w:hAnsi="仿宋_GB2312" w:cs="仿宋_GB2312" w:eastAsia="仿宋_GB2312"/>
                      <w:sz w:val="21"/>
                    </w:rPr>
                    <w:t>9.4支持防作弊，可设置完成每圈的有效时间；实现自动过滤异常成绩，学生连续经过终点的时间间隔不得小于系统限定时长，可有效杜绝绕近道作弊。</w:t>
                  </w:r>
                </w:p>
                <w:p>
                  <w:pPr>
                    <w:pStyle w:val="null3"/>
                    <w:jc w:val="both"/>
                  </w:pPr>
                  <w:r>
                    <w:rPr>
                      <w:rFonts w:ascii="仿宋_GB2312" w:hAnsi="仿宋_GB2312" w:cs="仿宋_GB2312" w:eastAsia="仿宋_GB2312"/>
                      <w:sz w:val="21"/>
                    </w:rPr>
                    <w:t>9.5起终点区域视频录像，记录学生举手识别到起跑片段，以及终点全过程录像。</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AI视觉阳光跑管理平台</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Pr>
                <w:p>
                  <w:pPr>
                    <w:pStyle w:val="null3"/>
                    <w:numPr>
                      <w:ilvl w:val="0"/>
                      <w:numId w:val="1"/>
                    </w:numPr>
                    <w:jc w:val="both"/>
                  </w:pPr>
                  <w:r>
                    <w:rPr>
                      <w:rFonts w:ascii="仿宋_GB2312" w:hAnsi="仿宋_GB2312" w:cs="仿宋_GB2312" w:eastAsia="仿宋_GB2312"/>
                      <w:sz w:val="21"/>
                    </w:rPr>
                    <w:t>一、视频预览</w:t>
                  </w:r>
                  <w:r>
                    <w:br/>
                  </w:r>
                  <w:r>
                    <w:rPr>
                      <w:rFonts w:ascii="仿宋_GB2312" w:hAnsi="仿宋_GB2312" w:cs="仿宋_GB2312" w:eastAsia="仿宋_GB2312"/>
                      <w:sz w:val="21"/>
                    </w:rPr>
                    <w:t xml:space="preserve"> 1.支持视频实时预览能力，实现预览窗口布局切换、预览画面自适应及全屏切换；</w:t>
                  </w:r>
                  <w:r>
                    <w:br/>
                  </w:r>
                  <w:r>
                    <w:rPr>
                      <w:rFonts w:ascii="仿宋_GB2312" w:hAnsi="仿宋_GB2312" w:cs="仿宋_GB2312" w:eastAsia="仿宋_GB2312"/>
                      <w:sz w:val="21"/>
                    </w:rPr>
                    <w:t xml:space="preserve"> 2.支持云台控制、实时抓图、紧急录像、即时回放、主子码流切换、声音开启\关闭、辅屏预览（1个辅屏）、对讲、广播、报警输出控制的能力；</w:t>
                  </w:r>
                  <w:r>
                    <w:br/>
                  </w:r>
                  <w:r>
                    <w:rPr>
                      <w:rFonts w:ascii="仿宋_GB2312" w:hAnsi="仿宋_GB2312" w:cs="仿宋_GB2312" w:eastAsia="仿宋_GB2312"/>
                      <w:sz w:val="21"/>
                    </w:rPr>
                    <w:t xml:space="preserve"> 3.支持资源视图管理能力，以视图形式管理监控点、视频预览轮巡等自定义资源组，其中视图类型包含公有视图和私有视图；</w:t>
                  </w:r>
                  <w:r>
                    <w:br/>
                  </w:r>
                  <w:r>
                    <w:rPr>
                      <w:rFonts w:ascii="仿宋_GB2312" w:hAnsi="仿宋_GB2312" w:cs="仿宋_GB2312" w:eastAsia="仿宋_GB2312"/>
                      <w:sz w:val="21"/>
                    </w:rPr>
                    <w:t xml:space="preserve"> 4.支持全景视频监控预览能力，支持球型鹰眼、全景摄像机的全景模式；</w:t>
                  </w:r>
                  <w:r>
                    <w:br/>
                  </w:r>
                  <w:r>
                    <w:rPr>
                      <w:rFonts w:ascii="仿宋_GB2312" w:hAnsi="仿宋_GB2312" w:cs="仿宋_GB2312" w:eastAsia="仿宋_GB2312"/>
                      <w:sz w:val="21"/>
                    </w:rPr>
                    <w:t xml:space="preserve"> 二、录像回放</w:t>
                  </w:r>
                  <w:r>
                    <w:br/>
                  </w:r>
                  <w:r>
                    <w:rPr>
                      <w:rFonts w:ascii="仿宋_GB2312" w:hAnsi="仿宋_GB2312" w:cs="仿宋_GB2312" w:eastAsia="仿宋_GB2312"/>
                      <w:sz w:val="21"/>
                    </w:rPr>
                    <w:t xml:space="preserve"> 1.支持录像计划管理能力，支持实时录像计划、录像回传计划；</w:t>
                  </w:r>
                  <w:r>
                    <w:br/>
                  </w:r>
                  <w:r>
                    <w:rPr>
                      <w:rFonts w:ascii="仿宋_GB2312" w:hAnsi="仿宋_GB2312" w:cs="仿宋_GB2312" w:eastAsia="仿宋_GB2312"/>
                      <w:sz w:val="21"/>
                    </w:rPr>
                    <w:t xml:space="preserve"> 2.支持录像回放能力，支持多画面同步回放和异步回放切换、超高倍速回放、分段回放、录像下载、录像剪辑、录像标签、录像锁定、录像抓图；</w:t>
                  </w:r>
                  <w:r>
                    <w:br/>
                  </w:r>
                  <w:r>
                    <w:rPr>
                      <w:rFonts w:ascii="仿宋_GB2312" w:hAnsi="仿宋_GB2312" w:cs="仿宋_GB2312" w:eastAsia="仿宋_GB2312"/>
                      <w:sz w:val="21"/>
                    </w:rPr>
                    <w:t xml:space="preserve"> 三、人脸评分</w:t>
                  </w:r>
                </w:p>
                <w:p>
                  <w:pPr>
                    <w:pStyle w:val="null3"/>
                    <w:jc w:val="both"/>
                  </w:pPr>
                  <w:r>
                    <w:rPr>
                      <w:rFonts w:ascii="仿宋_GB2312" w:hAnsi="仿宋_GB2312" w:cs="仿宋_GB2312" w:eastAsia="仿宋_GB2312"/>
                      <w:sz w:val="21"/>
                    </w:rPr>
                    <w:t>1.支持针对人员信息管理上传的人脸图片进行图片质量检测；</w:t>
                  </w:r>
                  <w:r>
                    <w:br/>
                  </w:r>
                  <w:r>
                    <w:rPr>
                      <w:rFonts w:ascii="仿宋_GB2312" w:hAnsi="仿宋_GB2312" w:cs="仿宋_GB2312" w:eastAsia="仿宋_GB2312"/>
                      <w:sz w:val="21"/>
                    </w:rPr>
                    <w:t xml:space="preserve"> 2.支持针对智能监控人脸分组上传的人脸进行图片质量检测；</w:t>
                  </w:r>
                  <w:r>
                    <w:br/>
                  </w:r>
                  <w:r>
                    <w:rPr>
                      <w:rFonts w:ascii="仿宋_GB2312" w:hAnsi="仿宋_GB2312" w:cs="仿宋_GB2312" w:eastAsia="仿宋_GB2312"/>
                      <w:sz w:val="21"/>
                    </w:rPr>
                    <w:t xml:space="preserve"> 3.支持针对访客微信预约访客自助上传的人脸图片进行图片质量检测；</w:t>
                  </w:r>
                  <w:r>
                    <w:br/>
                  </w:r>
                  <w:r>
                    <w:rPr>
                      <w:rFonts w:ascii="仿宋_GB2312" w:hAnsi="仿宋_GB2312" w:cs="仿宋_GB2312" w:eastAsia="仿宋_GB2312"/>
                      <w:sz w:val="21"/>
                    </w:rPr>
                    <w:t xml:space="preserve"> 4.支持针对H5人脸采集上传的人脸图片进行图片质量检测；</w:t>
                  </w:r>
                </w:p>
                <w:p>
                  <w:pPr>
                    <w:pStyle w:val="null3"/>
                    <w:jc w:val="both"/>
                  </w:pPr>
                  <w:r>
                    <w:rPr>
                      <w:rFonts w:ascii="仿宋_GB2312" w:hAnsi="仿宋_GB2312" w:cs="仿宋_GB2312" w:eastAsia="仿宋_GB2312"/>
                      <w:sz w:val="21"/>
                    </w:rPr>
                    <w:t>四、人脸算法</w:t>
                  </w:r>
                </w:p>
                <w:p>
                  <w:pPr>
                    <w:pStyle w:val="null3"/>
                    <w:jc w:val="both"/>
                  </w:pPr>
                  <w:r>
                    <w:rPr>
                      <w:rFonts w:ascii="仿宋_GB2312" w:hAnsi="仿宋_GB2312" w:cs="仿宋_GB2312" w:eastAsia="仿宋_GB2312"/>
                      <w:sz w:val="21"/>
                    </w:rPr>
                    <w:t>1.人脸库最大人脸数量30W个。（超过5W人脸需要根据项目实际情况进行评估）</w:t>
                  </w:r>
                  <w:r>
                    <w:br/>
                  </w:r>
                  <w:r>
                    <w:rPr>
                      <w:rFonts w:ascii="仿宋_GB2312" w:hAnsi="仿宋_GB2312" w:cs="仿宋_GB2312" w:eastAsia="仿宋_GB2312"/>
                      <w:sz w:val="21"/>
                    </w:rPr>
                    <w:t xml:space="preserve"> 2.人脸事件接收最大并发数量200条/秒。</w:t>
                  </w:r>
                </w:p>
                <w:p>
                  <w:pPr>
                    <w:pStyle w:val="null3"/>
                    <w:jc w:val="both"/>
                  </w:pPr>
                  <w:r>
                    <w:rPr>
                      <w:rFonts w:ascii="仿宋_GB2312" w:hAnsi="仿宋_GB2312" w:cs="仿宋_GB2312" w:eastAsia="仿宋_GB2312"/>
                      <w:sz w:val="21"/>
                    </w:rPr>
                    <w:t>五、校园阳光跑系统功能要求</w:t>
                  </w:r>
                </w:p>
                <w:p>
                  <w:pPr>
                    <w:pStyle w:val="null3"/>
                    <w:jc w:val="both"/>
                  </w:pPr>
                  <w:r>
                    <w:rPr>
                      <w:rFonts w:ascii="仿宋_GB2312" w:hAnsi="仿宋_GB2312" w:cs="仿宋_GB2312" w:eastAsia="仿宋_GB2312"/>
                      <w:sz w:val="21"/>
                    </w:rPr>
                    <w:t>1.成绩检测:成绩检测包含跑步距离(里程)、跑步时长、跑步配速;</w:t>
                  </w:r>
                </w:p>
                <w:p>
                  <w:pPr>
                    <w:pStyle w:val="null3"/>
                    <w:jc w:val="both"/>
                  </w:pPr>
                  <w:r>
                    <w:rPr>
                      <w:rFonts w:ascii="仿宋_GB2312" w:hAnsi="仿宋_GB2312" w:cs="仿宋_GB2312" w:eastAsia="仿宋_GB2312"/>
                      <w:sz w:val="21"/>
                    </w:rPr>
                    <w:t>2.多场景支撑:适用学生校园晨跑、夜跑、大课间跑操、课前热身、自由跑等多种应用场景;</w:t>
                  </w:r>
                </w:p>
                <w:p>
                  <w:pPr>
                    <w:pStyle w:val="null3"/>
                    <w:jc w:val="both"/>
                  </w:pPr>
                  <w:r>
                    <w:rPr>
                      <w:rFonts w:ascii="仿宋_GB2312" w:hAnsi="仿宋_GB2312" w:cs="仿宋_GB2312" w:eastAsia="仿宋_GB2312"/>
                      <w:sz w:val="21"/>
                    </w:rPr>
                    <w:t>★3.无感人脸识别:系统支持无感人脸识别与防作弊检测：学生跑步中无需停顿或配合即可自动完成身份识别与成绩上传；通过部署多个识别区，须按顺序依次识别才能累计里程，同时系统会自动过滤未按顺序、超出跑步区域以及速度过快/过慢的运动记录。（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4.违规区域检测:对于不符合跑步区域要求的运动记录会进行过滤，相应里程不计入总里程，且支持系统后台进行配速管理，包括设置相邻识别区最短时长、最长离线时间；（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5.APP支持Android、苹果、鸿蒙系统；</w:t>
                  </w:r>
                </w:p>
                <w:p>
                  <w:pPr>
                    <w:pStyle w:val="null3"/>
                    <w:jc w:val="both"/>
                  </w:pPr>
                  <w:r>
                    <w:rPr>
                      <w:rFonts w:ascii="仿宋_GB2312" w:hAnsi="仿宋_GB2312" w:cs="仿宋_GB2312" w:eastAsia="仿宋_GB2312"/>
                      <w:sz w:val="21"/>
                    </w:rPr>
                    <w:t>6.可选微信、QQ进行登录，不得强制绑定手机号,APP端禁止通过输入固定密码方式登录；</w:t>
                  </w:r>
                </w:p>
                <w:p>
                  <w:pPr>
                    <w:pStyle w:val="null3"/>
                    <w:jc w:val="both"/>
                  </w:pPr>
                  <w:r>
                    <w:rPr>
                      <w:rFonts w:ascii="仿宋_GB2312" w:hAnsi="仿宋_GB2312" w:cs="仿宋_GB2312" w:eastAsia="仿宋_GB2312"/>
                      <w:sz w:val="21"/>
                    </w:rPr>
                    <w:t>7.APP需要支持管理员、教师、学生三个角色；管理员角色在APP有单独管理入口，能显示体育班级、行政班级、课外锻炼数据管理等功能模块；</w:t>
                  </w:r>
                </w:p>
                <w:p>
                  <w:pPr>
                    <w:pStyle w:val="null3"/>
                    <w:jc w:val="both"/>
                  </w:pPr>
                  <w:r>
                    <w:rPr>
                      <w:rFonts w:ascii="仿宋_GB2312" w:hAnsi="仿宋_GB2312" w:cs="仿宋_GB2312" w:eastAsia="仿宋_GB2312"/>
                      <w:sz w:val="21"/>
                    </w:rPr>
                    <w:t>8.学校可设置跑步须知内容，须知内容需展示10秒以上，学生才能开始进入跑步；</w:t>
                  </w:r>
                </w:p>
                <w:p>
                  <w:pPr>
                    <w:pStyle w:val="null3"/>
                    <w:jc w:val="both"/>
                  </w:pPr>
                  <w:r>
                    <w:rPr>
                      <w:rFonts w:ascii="仿宋_GB2312" w:hAnsi="仿宋_GB2312" w:cs="仿宋_GB2312" w:eastAsia="仿宋_GB2312"/>
                      <w:sz w:val="21"/>
                    </w:rPr>
                    <w:t>9.跑区管理：无感抓拍模式下，支持配置白天和晚上的抓拍规则、支持配置相同点抓拍间隔和不同点的抓拍间隔。</w:t>
                  </w:r>
                </w:p>
                <w:p>
                  <w:pPr>
                    <w:pStyle w:val="null3"/>
                    <w:jc w:val="both"/>
                  </w:pPr>
                  <w:r>
                    <w:rPr>
                      <w:rFonts w:ascii="仿宋_GB2312" w:hAnsi="仿宋_GB2312" w:cs="仿宋_GB2312" w:eastAsia="仿宋_GB2312"/>
                      <w:sz w:val="21"/>
                    </w:rPr>
                    <w:t>★10.安全负荷管控:支持按日/周设置性别差异化里程上限(男/女生独立配置);智能节能策略:根据课程安排自动启闭系统运行，减少非必要能耗;自适应节能模式:无人运动时自动息屏，人员进入操场后唤醒系统；（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11.学生用APP跑步时，系统随机分配跑区范围内的线下硬件打卡点并需要告知打卡点位置和距离，学生本次跑步需要去对应的打卡设备位置通过人脸识别或刷卡方式完成打卡，完成的打卡信息能同步到APP上显示；（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12.运动要有语音提示，学生可以在跑步过程中设置是否播报；运动能实时展示运动轨迹、记录里程、用时、步数和配速信息，查看记录时能支持运动轨迹动态回放；跑步结束后的运动轨迹，要能用颜色区分跑步各时段的速度，还原完整的跑步过程；</w:t>
                  </w:r>
                </w:p>
                <w:p>
                  <w:pPr>
                    <w:pStyle w:val="null3"/>
                    <w:jc w:val="both"/>
                  </w:pPr>
                  <w:r>
                    <w:rPr>
                      <w:rFonts w:ascii="仿宋_GB2312" w:hAnsi="仿宋_GB2312" w:cs="仿宋_GB2312" w:eastAsia="仿宋_GB2312"/>
                      <w:sz w:val="21"/>
                    </w:rPr>
                    <w:t>13.跑步记录列表能展示轨迹缩略图、跑步里程、跑步开始时间、跑区名称，如果记录关联成绩还需要显示有效标签，如果是晨跑还需单独标识；</w:t>
                  </w:r>
                </w:p>
                <w:p>
                  <w:pPr>
                    <w:pStyle w:val="null3"/>
                    <w:jc w:val="both"/>
                  </w:pPr>
                  <w:r>
                    <w:rPr>
                      <w:rFonts w:ascii="仿宋_GB2312" w:hAnsi="仿宋_GB2312" w:cs="仿宋_GB2312" w:eastAsia="仿宋_GB2312"/>
                      <w:sz w:val="21"/>
                    </w:rPr>
                    <w:t>14.能单独为教职工设定跑步活动规则；教职工可在app查看活动规则信息，并能显示活动排名；</w:t>
                  </w:r>
                </w:p>
                <w:p>
                  <w:pPr>
                    <w:pStyle w:val="null3"/>
                    <w:jc w:val="both"/>
                  </w:pPr>
                  <w:r>
                    <w:rPr>
                      <w:rFonts w:ascii="仿宋_GB2312" w:hAnsi="仿宋_GB2312" w:cs="仿宋_GB2312" w:eastAsia="仿宋_GB2312"/>
                      <w:sz w:val="21"/>
                    </w:rPr>
                    <w:t>15.课程提醒：针对明天有课、签到任务、班级互动等情况，APP上有提示；（提供第三方检测机构出具的检验报告或功能截图或产品彩页功能介绍等，证明材料中须具有参数相关内容。）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16.课程详情：支持学生查看课程详细信息，包含课程名称、上课时间、上课地点、课程名额、授课老师、管理员、课程简介等信息，并支持收藏课程；</w:t>
                  </w:r>
                </w:p>
                <w:p>
                  <w:pPr>
                    <w:pStyle w:val="null3"/>
                    <w:jc w:val="both"/>
                  </w:pPr>
                  <w:r>
                    <w:rPr>
                      <w:rFonts w:ascii="仿宋_GB2312" w:hAnsi="仿宋_GB2312" w:cs="仿宋_GB2312" w:eastAsia="仿宋_GB2312"/>
                      <w:sz w:val="21"/>
                    </w:rPr>
                    <w:t>17.班级互动：支持教职工针对当前课程进行发帖互动，发帖格式支持文字、多图等信息，老师发的帖子，能通过消息推送方式送达学生端；</w:t>
                  </w:r>
                </w:p>
                <w:p>
                  <w:pPr>
                    <w:pStyle w:val="null3"/>
                    <w:jc w:val="both"/>
                  </w:pPr>
                  <w:r>
                    <w:rPr>
                      <w:rFonts w:ascii="仿宋_GB2312" w:hAnsi="仿宋_GB2312" w:cs="仿宋_GB2312" w:eastAsia="仿宋_GB2312"/>
                      <w:sz w:val="21"/>
                    </w:rPr>
                    <w:t>18.学生在APP端查看教学视频内容，支持按照不同的项目分类进行查看视频，项目名称和图标支持自定义配置；</w:t>
                  </w:r>
                </w:p>
                <w:p>
                  <w:pPr>
                    <w:pStyle w:val="null3"/>
                    <w:jc w:val="both"/>
                  </w:pPr>
                  <w:r>
                    <w:rPr>
                      <w:rFonts w:ascii="仿宋_GB2312" w:hAnsi="仿宋_GB2312" w:cs="仿宋_GB2312" w:eastAsia="仿宋_GB2312"/>
                      <w:sz w:val="21"/>
                    </w:rPr>
                    <w:t>19.支持师生查看场馆详情，包含场馆联系方式、预约时间、场馆简介、场地设施、场地服务、场馆相册等信息。支持师生查看场馆预约安全须知弹窗内容；</w:t>
                  </w:r>
                </w:p>
                <w:p>
                  <w:pPr>
                    <w:pStyle w:val="null3"/>
                    <w:jc w:val="both"/>
                  </w:pPr>
                  <w:r>
                    <w:rPr>
                      <w:rFonts w:ascii="仿宋_GB2312" w:hAnsi="仿宋_GB2312" w:cs="仿宋_GB2312" w:eastAsia="仿宋_GB2312"/>
                      <w:sz w:val="21"/>
                    </w:rPr>
                    <w:t>20.能对所有设备进行网络化管理，在列表上查看设备运行状态；也能通过地图直观查看设备位置和运行状态；</w:t>
                  </w:r>
                </w:p>
                <w:p>
                  <w:pPr>
                    <w:pStyle w:val="null3"/>
                    <w:jc w:val="both"/>
                  </w:pPr>
                  <w:r>
                    <w:rPr>
                      <w:rFonts w:ascii="仿宋_GB2312" w:hAnsi="仿宋_GB2312" w:cs="仿宋_GB2312" w:eastAsia="仿宋_GB2312"/>
                      <w:sz w:val="21"/>
                    </w:rPr>
                    <w:t>21.支持角色管理，针对每个角色可以编辑对应的管理功能权限；</w:t>
                  </w:r>
                </w:p>
                <w:p>
                  <w:pPr>
                    <w:pStyle w:val="null3"/>
                    <w:jc w:val="both"/>
                  </w:pPr>
                  <w:r>
                    <w:rPr>
                      <w:rFonts w:ascii="仿宋_GB2312" w:hAnsi="仿宋_GB2312" w:cs="仿宋_GB2312" w:eastAsia="仿宋_GB2312"/>
                      <w:sz w:val="21"/>
                    </w:rPr>
                    <w:t>22.有学生信息管理，能增删改学生的基本信息，支持批量导入学生和导出数据；能对学生、教职工的身份认证信息进行审核。能查看认证统计数据，能根据年级展示未认证人数以及未认证名单；</w:t>
                  </w:r>
                </w:p>
                <w:p>
                  <w:pPr>
                    <w:pStyle w:val="null3"/>
                    <w:jc w:val="both"/>
                  </w:pPr>
                  <w:r>
                    <w:rPr>
                      <w:rFonts w:ascii="仿宋_GB2312" w:hAnsi="仿宋_GB2312" w:cs="仿宋_GB2312" w:eastAsia="仿宋_GB2312"/>
                      <w:sz w:val="21"/>
                    </w:rPr>
                    <w:t>23.能发布通知公告、能查看学生反馈和回复；可查看运动记录日志、管理员系统操作日志；可一键新增新学期、学年等基础信息；</w:t>
                  </w:r>
                </w:p>
                <w:p>
                  <w:pPr>
                    <w:pStyle w:val="null3"/>
                    <w:jc w:val="both"/>
                  </w:pPr>
                  <w:r>
                    <w:rPr>
                      <w:rFonts w:ascii="仿宋_GB2312" w:hAnsi="仿宋_GB2312" w:cs="仿宋_GB2312" w:eastAsia="仿宋_GB2312"/>
                      <w:sz w:val="21"/>
                    </w:rPr>
                    <w:t>24.具有计算机软件著作权登记证书；</w:t>
                  </w:r>
                </w:p>
                <w:p>
                  <w:pPr>
                    <w:pStyle w:val="null3"/>
                    <w:jc w:val="both"/>
                  </w:pPr>
                  <w:r>
                    <w:rPr>
                      <w:rFonts w:ascii="仿宋_GB2312" w:hAnsi="仿宋_GB2312" w:cs="仿宋_GB2312" w:eastAsia="仿宋_GB2312"/>
                      <w:sz w:val="21"/>
                    </w:rPr>
                    <w:t>25.黑名单：支持管理员添加、修改、移除场馆黑名单，拉黑后学生无法预约场馆测试。</w:t>
                  </w:r>
                </w:p>
                <w:p>
                  <w:pPr>
                    <w:pStyle w:val="null3"/>
                    <w:jc w:val="both"/>
                  </w:pPr>
                  <w:r>
                    <w:rPr>
                      <w:rFonts w:ascii="仿宋_GB2312" w:hAnsi="仿宋_GB2312" w:cs="仿宋_GB2312" w:eastAsia="仿宋_GB2312"/>
                      <w:sz w:val="21"/>
                    </w:rPr>
                    <w:t>★26.关于AI视觉阳光跑管理平台需要进行现场演示，要求如下：</w:t>
                  </w:r>
                </w:p>
                <w:p>
                  <w:pPr>
                    <w:pStyle w:val="null3"/>
                    <w:jc w:val="both"/>
                  </w:pPr>
                  <w:r>
                    <w:rPr>
                      <w:rFonts w:ascii="仿宋_GB2312" w:hAnsi="仿宋_GB2312" w:cs="仿宋_GB2312" w:eastAsia="仿宋_GB2312"/>
                      <w:sz w:val="21"/>
                    </w:rPr>
                    <w:t>（1）演示学生端开始跑步前，要有安全提示，告知跑步注意事项，设置跑步须知内容（询问身体状况是否适应跑步可提醒要规范跑步行为，可点击取消或进入），须知内容需展示10秒以上，学生才能开始进入跑步；</w:t>
                  </w:r>
                </w:p>
                <w:p>
                  <w:pPr>
                    <w:pStyle w:val="null3"/>
                    <w:jc w:val="both"/>
                  </w:pPr>
                  <w:r>
                    <w:rPr>
                      <w:rFonts w:ascii="仿宋_GB2312" w:hAnsi="仿宋_GB2312" w:cs="仿宋_GB2312" w:eastAsia="仿宋_GB2312"/>
                      <w:sz w:val="21"/>
                    </w:rPr>
                    <w:t>（2）手机端能同时提供课外定向越野模式，能设置多条剧情路线，每条路线可设置多个任务打卡点，学生能通过手机端自助完成。手机端定向越野路线的打卡点任务支持通过定位、答题、AR识图、扫二维码等多种方式完成任务，每一个任务完成后，才能显示下一个任务内容；</w:t>
                  </w:r>
                </w:p>
                <w:p>
                  <w:pPr>
                    <w:pStyle w:val="null3"/>
                    <w:jc w:val="both"/>
                  </w:pPr>
                  <w:r>
                    <w:rPr>
                      <w:rFonts w:ascii="仿宋_GB2312" w:hAnsi="仿宋_GB2312" w:cs="仿宋_GB2312" w:eastAsia="仿宋_GB2312"/>
                      <w:sz w:val="21"/>
                    </w:rPr>
                    <w:t>（3）跑步记录轨迹能动态回放，展示学生运动过程，轨迹能用不同颜色区分锻炼过程配速。</w:t>
                  </w:r>
                </w:p>
                <w:p>
                  <w:pPr>
                    <w:pStyle w:val="null3"/>
                    <w:jc w:val="both"/>
                  </w:pPr>
                  <w:r>
                    <w:rPr>
                      <w:rFonts w:ascii="仿宋_GB2312" w:hAnsi="仿宋_GB2312" w:cs="仿宋_GB2312" w:eastAsia="仿宋_GB2312"/>
                      <w:sz w:val="21"/>
                    </w:rPr>
                    <w:t>27.室外项目安装要求：</w:t>
                  </w:r>
                </w:p>
                <w:p>
                  <w:pPr>
                    <w:pStyle w:val="null3"/>
                    <w:jc w:val="both"/>
                  </w:pPr>
                  <w:r>
                    <w:rPr>
                      <w:rFonts w:ascii="仿宋_GB2312" w:hAnsi="仿宋_GB2312" w:cs="仿宋_GB2312" w:eastAsia="仿宋_GB2312"/>
                      <w:sz w:val="21"/>
                    </w:rPr>
                    <w:t>交换机 8口千兆 4台</w:t>
                  </w:r>
                </w:p>
                <w:p>
                  <w:pPr>
                    <w:pStyle w:val="null3"/>
                    <w:jc w:val="both"/>
                  </w:pPr>
                  <w:r>
                    <w:rPr>
                      <w:rFonts w:ascii="仿宋_GB2312" w:hAnsi="仿宋_GB2312" w:cs="仿宋_GB2312" w:eastAsia="仿宋_GB2312"/>
                      <w:sz w:val="21"/>
                    </w:rPr>
                    <w:t>光纤收发器</w:t>
                  </w:r>
                  <w:r>
                    <w:rPr>
                      <w:rFonts w:ascii="仿宋_GB2312" w:hAnsi="仿宋_GB2312" w:cs="仿宋_GB2312" w:eastAsia="仿宋_GB2312"/>
                      <w:sz w:val="21"/>
                    </w:rPr>
                    <w:t>千兆单模</w:t>
                  </w:r>
                  <w:r>
                    <w:rPr>
                      <w:rFonts w:ascii="仿宋_GB2312" w:hAnsi="仿宋_GB2312" w:cs="仿宋_GB2312" w:eastAsia="仿宋_GB2312"/>
                      <w:sz w:val="21"/>
                    </w:rPr>
                    <w:t>4套</w:t>
                  </w:r>
                </w:p>
                <w:p>
                  <w:pPr>
                    <w:pStyle w:val="null3"/>
                    <w:jc w:val="both"/>
                  </w:pPr>
                  <w:r>
                    <w:rPr>
                      <w:rFonts w:ascii="仿宋_GB2312" w:hAnsi="仿宋_GB2312" w:cs="仿宋_GB2312" w:eastAsia="仿宋_GB2312"/>
                      <w:sz w:val="21"/>
                    </w:rPr>
                    <w:t>集中电源</w:t>
                  </w:r>
                  <w:r>
                    <w:rPr>
                      <w:rFonts w:ascii="仿宋_GB2312" w:hAnsi="仿宋_GB2312" w:cs="仿宋_GB2312" w:eastAsia="仿宋_GB2312"/>
                      <w:sz w:val="21"/>
                    </w:rPr>
                    <w:t>12V-30A 4台</w:t>
                  </w:r>
                </w:p>
                <w:p>
                  <w:pPr>
                    <w:pStyle w:val="null3"/>
                    <w:jc w:val="both"/>
                  </w:pPr>
                  <w:r>
                    <w:rPr>
                      <w:rFonts w:ascii="仿宋_GB2312" w:hAnsi="仿宋_GB2312" w:cs="仿宋_GB2312" w:eastAsia="仿宋_GB2312"/>
                      <w:sz w:val="21"/>
                    </w:rPr>
                    <w:t>防水箱</w:t>
                  </w:r>
                  <w:r>
                    <w:rPr>
                      <w:rFonts w:ascii="仿宋_GB2312" w:hAnsi="仿宋_GB2312" w:cs="仿宋_GB2312" w:eastAsia="仿宋_GB2312"/>
                      <w:sz w:val="21"/>
                    </w:rPr>
                    <w:t>400*500抱箍款 4台</w:t>
                  </w:r>
                </w:p>
                <w:p>
                  <w:pPr>
                    <w:pStyle w:val="null3"/>
                    <w:jc w:val="both"/>
                  </w:pPr>
                  <w:r>
                    <w:rPr>
                      <w:rFonts w:ascii="仿宋_GB2312" w:hAnsi="仿宋_GB2312" w:cs="仿宋_GB2312" w:eastAsia="仿宋_GB2312"/>
                      <w:sz w:val="21"/>
                    </w:rPr>
                    <w:t>插座</w:t>
                  </w:r>
                  <w:r>
                    <w:rPr>
                      <w:rFonts w:ascii="仿宋_GB2312" w:hAnsi="仿宋_GB2312" w:cs="仿宋_GB2312" w:eastAsia="仿宋_GB2312"/>
                      <w:sz w:val="21"/>
                    </w:rPr>
                    <w:t>6孔 5个</w:t>
                  </w:r>
                </w:p>
                <w:p>
                  <w:pPr>
                    <w:pStyle w:val="null3"/>
                    <w:jc w:val="both"/>
                  </w:pPr>
                  <w:r>
                    <w:rPr>
                      <w:rFonts w:ascii="仿宋_GB2312" w:hAnsi="仿宋_GB2312" w:cs="仿宋_GB2312" w:eastAsia="仿宋_GB2312"/>
                      <w:sz w:val="21"/>
                    </w:rPr>
                    <w:t>16口交换机</w:t>
                  </w:r>
                  <w:r>
                    <w:rPr>
                      <w:rFonts w:ascii="仿宋_GB2312" w:hAnsi="仿宋_GB2312" w:cs="仿宋_GB2312" w:eastAsia="仿宋_GB2312"/>
                      <w:sz w:val="21"/>
                    </w:rPr>
                    <w:t>16口千兆 1台</w:t>
                  </w:r>
                </w:p>
                <w:p>
                  <w:pPr>
                    <w:pStyle w:val="null3"/>
                    <w:jc w:val="both"/>
                  </w:pPr>
                  <w:r>
                    <w:rPr>
                      <w:rFonts w:ascii="仿宋_GB2312" w:hAnsi="仿宋_GB2312" w:cs="仿宋_GB2312" w:eastAsia="仿宋_GB2312"/>
                      <w:sz w:val="21"/>
                    </w:rPr>
                    <w:t>电源线</w:t>
                  </w:r>
                  <w:r>
                    <w:rPr>
                      <w:rFonts w:ascii="仿宋_GB2312" w:hAnsi="仿宋_GB2312" w:cs="仿宋_GB2312" w:eastAsia="仿宋_GB2312"/>
                      <w:sz w:val="21"/>
                    </w:rPr>
                    <w:t>RVV3*1.5 280米</w:t>
                  </w:r>
                </w:p>
                <w:p>
                  <w:pPr>
                    <w:pStyle w:val="null3"/>
                    <w:jc w:val="both"/>
                  </w:pPr>
                  <w:r>
                    <w:rPr>
                      <w:rFonts w:ascii="仿宋_GB2312" w:hAnsi="仿宋_GB2312" w:cs="仿宋_GB2312" w:eastAsia="仿宋_GB2312"/>
                      <w:sz w:val="21"/>
                    </w:rPr>
                    <w:t>网线</w:t>
                  </w:r>
                  <w:r>
                    <w:rPr>
                      <w:rFonts w:ascii="仿宋_GB2312" w:hAnsi="仿宋_GB2312" w:cs="仿宋_GB2312" w:eastAsia="仿宋_GB2312"/>
                      <w:sz w:val="21"/>
                    </w:rPr>
                    <w:t>0.55*8无氧铜 200米</w:t>
                  </w:r>
                </w:p>
                <w:p>
                  <w:pPr>
                    <w:pStyle w:val="null3"/>
                    <w:jc w:val="both"/>
                  </w:pPr>
                  <w:r>
                    <w:rPr>
                      <w:rFonts w:ascii="仿宋_GB2312" w:hAnsi="仿宋_GB2312" w:cs="仿宋_GB2312" w:eastAsia="仿宋_GB2312"/>
                      <w:sz w:val="21"/>
                    </w:rPr>
                    <w:t>机房机柜</w:t>
                  </w:r>
                  <w:r>
                    <w:rPr>
                      <w:rFonts w:ascii="仿宋_GB2312" w:hAnsi="仿宋_GB2312" w:cs="仿宋_GB2312" w:eastAsia="仿宋_GB2312"/>
                      <w:sz w:val="21"/>
                    </w:rPr>
                    <w:t>国标</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摄像头支架抱箍</w:t>
                  </w:r>
                  <w:r>
                    <w:rPr>
                      <w:rFonts w:ascii="仿宋_GB2312" w:hAnsi="仿宋_GB2312" w:cs="仿宋_GB2312" w:eastAsia="仿宋_GB2312"/>
                      <w:sz w:val="21"/>
                    </w:rPr>
                    <w:t>大鸭嘴含抱箍</w:t>
                  </w:r>
                  <w:r>
                    <w:rPr>
                      <w:rFonts w:ascii="仿宋_GB2312" w:hAnsi="仿宋_GB2312" w:cs="仿宋_GB2312" w:eastAsia="仿宋_GB2312"/>
                      <w:sz w:val="21"/>
                    </w:rPr>
                    <w:t>10个</w:t>
                  </w:r>
                </w:p>
                <w:p>
                  <w:pPr>
                    <w:pStyle w:val="null3"/>
                    <w:jc w:val="both"/>
                  </w:pPr>
                  <w:r>
                    <w:rPr>
                      <w:rFonts w:ascii="仿宋_GB2312" w:hAnsi="仿宋_GB2312" w:cs="仿宋_GB2312" w:eastAsia="仿宋_GB2312"/>
                      <w:sz w:val="21"/>
                    </w:rPr>
                    <w:t>光纤</w:t>
                  </w:r>
                  <w:r>
                    <w:rPr>
                      <w:rFonts w:ascii="仿宋_GB2312" w:hAnsi="仿宋_GB2312" w:cs="仿宋_GB2312" w:eastAsia="仿宋_GB2312"/>
                      <w:sz w:val="21"/>
                    </w:rPr>
                    <w:t>8芯 281米</w:t>
                  </w:r>
                </w:p>
                <w:p>
                  <w:pPr>
                    <w:pStyle w:val="null3"/>
                    <w:jc w:val="both"/>
                  </w:pPr>
                  <w:r>
                    <w:rPr>
                      <w:rFonts w:ascii="仿宋_GB2312" w:hAnsi="仿宋_GB2312" w:cs="仿宋_GB2312" w:eastAsia="仿宋_GB2312"/>
                      <w:sz w:val="21"/>
                    </w:rPr>
                    <w:t>光纤终端盒含配件</w:t>
                  </w:r>
                  <w:r>
                    <w:rPr>
                      <w:rFonts w:ascii="仿宋_GB2312" w:hAnsi="仿宋_GB2312" w:cs="仿宋_GB2312" w:eastAsia="仿宋_GB2312"/>
                      <w:sz w:val="21"/>
                    </w:rPr>
                    <w:t>8口</w:t>
                  </w:r>
                  <w:r>
                    <w:rPr>
                      <w:rFonts w:ascii="仿宋_GB2312" w:hAnsi="仿宋_GB2312" w:cs="仿宋_GB2312" w:eastAsia="仿宋_GB2312"/>
                      <w:sz w:val="21"/>
                    </w:rPr>
                    <w:t>5个</w:t>
                  </w:r>
                </w:p>
                <w:p>
                  <w:pPr>
                    <w:pStyle w:val="null3"/>
                    <w:jc w:val="both"/>
                  </w:pPr>
                  <w:r>
                    <w:rPr>
                      <w:rFonts w:ascii="仿宋_GB2312" w:hAnsi="仿宋_GB2312" w:cs="仿宋_GB2312" w:eastAsia="仿宋_GB2312"/>
                      <w:sz w:val="21"/>
                    </w:rPr>
                    <w:t>光纤跳线</w:t>
                  </w:r>
                  <w:r>
                    <w:rPr>
                      <w:rFonts w:ascii="仿宋_GB2312" w:hAnsi="仿宋_GB2312" w:cs="仿宋_GB2312" w:eastAsia="仿宋_GB2312"/>
                      <w:sz w:val="21"/>
                    </w:rPr>
                    <w:t>SC1.5米 16条</w:t>
                  </w:r>
                </w:p>
                <w:p>
                  <w:pPr>
                    <w:pStyle w:val="null3"/>
                    <w:ind w:left="420" w:firstLine="420"/>
                    <w:jc w:val="both"/>
                  </w:pPr>
                  <w:r>
                    <w:rPr>
                      <w:rFonts w:ascii="仿宋_GB2312" w:hAnsi="仿宋_GB2312" w:cs="仿宋_GB2312" w:eastAsia="仿宋_GB2312"/>
                      <w:sz w:val="21"/>
                    </w:rPr>
                    <w:t>还有包含但不限于：光纤配件、支架、水晶头、胶带、胶钉、线卡、水泥、河沙，开挖、回填所需材料等。</w:t>
                  </w:r>
                </w:p>
                <w:p>
                  <w:pPr>
                    <w:pStyle w:val="null3"/>
                    <w:jc w:val="both"/>
                  </w:pPr>
                  <w:r>
                    <w:rPr>
                      <w:rFonts w:ascii="仿宋_GB2312" w:hAnsi="仿宋_GB2312" w:cs="仿宋_GB2312" w:eastAsia="仿宋_GB2312"/>
                      <w:sz w:val="21"/>
                    </w:rPr>
                    <w:t>总体要求：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以上是根据现有条件预估需要的材料，具体施工材料以实际情况为准，需保证设备正常运行。</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承担所有测试设备的安装和调试；室内场地的地胶和体测文化墙改造，室外</w:t>
                  </w:r>
                  <w:r>
                    <w:rPr>
                      <w:rFonts w:ascii="仿宋_GB2312" w:hAnsi="仿宋_GB2312" w:cs="仿宋_GB2312" w:eastAsia="仿宋_GB2312"/>
                      <w:sz w:val="21"/>
                    </w:rPr>
                    <w:t>AI设备的立杆施工。</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智慧体测管理平台</w:t>
                  </w:r>
                </w:p>
                <w:p>
                  <w:pPr>
                    <w:pStyle w:val="null3"/>
                    <w:jc w:val="both"/>
                  </w:pPr>
                  <w:r>
                    <w:rPr>
                      <w:rFonts w:ascii="仿宋_GB2312" w:hAnsi="仿宋_GB2312" w:cs="仿宋_GB2312" w:eastAsia="仿宋_GB2312"/>
                      <w:sz w:val="21"/>
                      <w:b/>
                    </w:rPr>
                    <w:t>（核心产品）</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1.具有软件著作权。</w:t>
                  </w:r>
                </w:p>
                <w:p>
                  <w:pPr>
                    <w:pStyle w:val="null3"/>
                    <w:jc w:val="both"/>
                  </w:pPr>
                  <w:r>
                    <w:rPr>
                      <w:rFonts w:ascii="仿宋_GB2312" w:hAnsi="仿宋_GB2312" w:cs="仿宋_GB2312" w:eastAsia="仿宋_GB2312"/>
                      <w:sz w:val="21"/>
                    </w:rPr>
                    <w:t>2.管理员手机端具有体测成绩直接录入的功能，按照体育班级进入，依次录入体育班内每个学生的各项体测数据。</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3.AI视觉体测设备、AI视觉阳光跑、智慧体测平台，需要能实现数据互通，AI视觉设备测试的数据可以实时上传到管理员电脑端和学生阳光跑系统； 管理员</w:t>
                  </w:r>
                  <w:r>
                    <w:rPr>
                      <w:rFonts w:ascii="仿宋_GB2312" w:hAnsi="仿宋_GB2312" w:cs="仿宋_GB2312" w:eastAsia="仿宋_GB2312"/>
                      <w:sz w:val="21"/>
                    </w:rPr>
                    <w:t>电脑管理端可在直接进行体测和阳光跑的管理，无需第三方跳转，</w:t>
                  </w:r>
                  <w:r>
                    <w:rPr>
                      <w:rFonts w:ascii="仿宋_GB2312" w:hAnsi="仿宋_GB2312" w:cs="仿宋_GB2312" w:eastAsia="仿宋_GB2312"/>
                      <w:sz w:val="21"/>
                    </w:rPr>
                    <w:t>学生可以在阳光跑系统直接查看数据的成绩，不需要第三方跳转。</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管理者使用手机扫码，一键端登录电脑端管理后台，同时也支持账号+密码+手机动态验证码登录；课程签到：支持发起点名签到功能，包含定位签到、定点签到、口令码签到、二维码签到等方式进行发起签到；</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5.教职工发起签到后，能实时查看学生签到情况，有请假的需要显示对应请假情况，且老师要能手动修改学生签到情况。</w:t>
                  </w:r>
                </w:p>
                <w:p>
                  <w:pPr>
                    <w:pStyle w:val="null3"/>
                    <w:jc w:val="both"/>
                  </w:pPr>
                  <w:r>
                    <w:rPr>
                      <w:rFonts w:ascii="仿宋_GB2312" w:hAnsi="仿宋_GB2312" w:cs="仿宋_GB2312" w:eastAsia="仿宋_GB2312"/>
                      <w:sz w:val="21"/>
                    </w:rPr>
                    <w:t>6.具有集体预约模式，集体预约由管理员设置好场地、预约日期等信息后，体育教师或各院系辅导员以体育班级或行政班级为单位进行预约，管理员能在系统查看所有的预约名单；</w:t>
                  </w:r>
                </w:p>
                <w:p>
                  <w:pPr>
                    <w:pStyle w:val="null3"/>
                    <w:jc w:val="both"/>
                  </w:pPr>
                  <w:r>
                    <w:rPr>
                      <w:rFonts w:ascii="仿宋_GB2312" w:hAnsi="仿宋_GB2312" w:cs="仿宋_GB2312" w:eastAsia="仿宋_GB2312"/>
                      <w:sz w:val="21"/>
                    </w:rPr>
                    <w:t>7.具有个人预约模式，由管理员设置好场地、预约日期后，由学生自行选择场地、项目、时间进行预约；管理员能在系统查看所有的预约名单；</w:t>
                  </w:r>
                </w:p>
                <w:p>
                  <w:pPr>
                    <w:pStyle w:val="null3"/>
                    <w:jc w:val="both"/>
                  </w:pPr>
                  <w:r>
                    <w:rPr>
                      <w:rFonts w:ascii="仿宋_GB2312" w:hAnsi="仿宋_GB2312" w:cs="仿宋_GB2312" w:eastAsia="仿宋_GB2312"/>
                      <w:sz w:val="21"/>
                    </w:rPr>
                    <w:t>8.实现学生通过手机端发起免测、缓测、申请，并随时查看审批流程及审批结果；</w:t>
                  </w:r>
                </w:p>
                <w:p>
                  <w:pPr>
                    <w:pStyle w:val="null3"/>
                    <w:jc w:val="both"/>
                  </w:pPr>
                  <w:r>
                    <w:rPr>
                      <w:rFonts w:ascii="仿宋_GB2312" w:hAnsi="仿宋_GB2312" w:cs="仿宋_GB2312" w:eastAsia="仿宋_GB2312"/>
                      <w:sz w:val="21"/>
                    </w:rPr>
                    <w:t>9.测试管理模块中，个人预约管理需具备体测计划、预约配置、弹窗内容个性化配置、复制排班功能；</w:t>
                  </w:r>
                </w:p>
                <w:p>
                  <w:pPr>
                    <w:pStyle w:val="null3"/>
                    <w:jc w:val="both"/>
                  </w:pPr>
                  <w:r>
                    <w:rPr>
                      <w:rFonts w:ascii="仿宋_GB2312" w:hAnsi="仿宋_GB2312" w:cs="仿宋_GB2312" w:eastAsia="仿宋_GB2312"/>
                      <w:sz w:val="21"/>
                    </w:rPr>
                    <w:t>10.在线选课：支持查看本学期课程和下学期预选课程，学生可通过我的收藏、筛选授课老师、课程名称、上课时间、仅显示名额未满课程进行选课；</w:t>
                  </w:r>
                </w:p>
                <w:p>
                  <w:pPr>
                    <w:pStyle w:val="null3"/>
                    <w:jc w:val="both"/>
                  </w:pPr>
                  <w:r>
                    <w:rPr>
                      <w:rFonts w:ascii="仿宋_GB2312" w:hAnsi="仿宋_GB2312" w:cs="仿宋_GB2312" w:eastAsia="仿宋_GB2312"/>
                      <w:sz w:val="21"/>
                    </w:rPr>
                    <w:t>11.在线选课：支持学生在当前学期提前选择下学期课程，到了下学期后，预约选课课程数据一键关联同步；</w:t>
                  </w:r>
                </w:p>
                <w:p>
                  <w:pPr>
                    <w:pStyle w:val="null3"/>
                    <w:jc w:val="both"/>
                  </w:pPr>
                  <w:r>
                    <w:rPr>
                      <w:rFonts w:ascii="仿宋_GB2312" w:hAnsi="仿宋_GB2312" w:cs="仿宋_GB2312" w:eastAsia="仿宋_GB2312"/>
                      <w:sz w:val="21"/>
                    </w:rPr>
                    <w:t>12.课程成绩：支持学生查看课程成绩信息，显示总分和得分组成，包含分项名称、成绩/分数、权重、得分等信息；</w:t>
                  </w:r>
                </w:p>
                <w:p>
                  <w:pPr>
                    <w:pStyle w:val="null3"/>
                    <w:jc w:val="both"/>
                  </w:pPr>
                  <w:r>
                    <w:rPr>
                      <w:rFonts w:ascii="仿宋_GB2312" w:hAnsi="仿宋_GB2312" w:cs="仿宋_GB2312" w:eastAsia="仿宋_GB2312"/>
                      <w:sz w:val="21"/>
                    </w:rPr>
                    <w:t>13.教学评价：支持学生针对当前课程老师进行教学评价和师德评价进行打分；</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14.其他成绩：支持查看手持机录入的自定义项目成绩，包含姓名名称和对应成绩分数；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15.支持管理员定制体育成绩生成规则，管理体育成绩的组成部分及各组成部门的占比，最终系统根据规则自动生成成绩。支持学生的各个分项成绩按照子项加权计算，系统支持查询每个分项的详细组成情况。</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16.具备教育移动互联网应用程序备案证明和信息系统安全3级保护备案；</w:t>
                  </w:r>
                </w:p>
                <w:p>
                  <w:pPr>
                    <w:pStyle w:val="null3"/>
                    <w:jc w:val="both"/>
                  </w:pPr>
                  <w:r>
                    <w:rPr>
                      <w:rFonts w:ascii="仿宋_GB2312" w:hAnsi="仿宋_GB2312" w:cs="仿宋_GB2312" w:eastAsia="仿宋_GB2312"/>
                      <w:sz w:val="21"/>
                    </w:rPr>
                    <w:t>17.课程作业：支持发布课程作业，包含作业名称、截止日期、打卡限制、每周最多几次有效、作业达标有效次数、作业内容、扩展链接、是否记录视频教学数据、发布范围等信息；</w:t>
                  </w:r>
                </w:p>
                <w:p>
                  <w:pPr>
                    <w:pStyle w:val="null3"/>
                    <w:jc w:val="both"/>
                  </w:pPr>
                  <w:r>
                    <w:rPr>
                      <w:rFonts w:ascii="仿宋_GB2312" w:hAnsi="仿宋_GB2312" w:cs="仿宋_GB2312" w:eastAsia="仿宋_GB2312"/>
                      <w:sz w:val="21"/>
                    </w:rPr>
                    <w:t>18.成绩录入：支持在APP上对每个学生的综合体育成绩进行分数录入，可根据后台配置好的课程分项占比进行打分。对于阳光长跑成绩、体质测试成绩、期末考试成绩，系统可自动同步分数计算，无需老师修改。同时可配置自定义项目，不少于5个，自定义项目分数由老师录入；</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19.评分标准：提供体测小帮手微信小程序，在小程序中可查看每个项目的评分标准，也可以手动预录自己体测成绩计算体测总分</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20.体测成绩：支持教职工按照学号、姓名、成绩对学生进行筛选，并支持导出对应体测成绩信息；</w:t>
                  </w:r>
                </w:p>
                <w:p>
                  <w:pPr>
                    <w:pStyle w:val="null3"/>
                    <w:jc w:val="both"/>
                  </w:pPr>
                  <w:r>
                    <w:rPr>
                      <w:rFonts w:ascii="仿宋_GB2312" w:hAnsi="仿宋_GB2312" w:cs="仿宋_GB2312" w:eastAsia="仿宋_GB2312"/>
                      <w:sz w:val="21"/>
                    </w:rPr>
                    <w:t>21.在线考试：支持教职工查看学生在线考试成绩，包含考试计划名称、考试时间、完成人数、考试状态等信息；</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p>
                <w:p>
                  <w:pPr>
                    <w:pStyle w:val="null3"/>
                    <w:jc w:val="both"/>
                  </w:pPr>
                  <w:r>
                    <w:rPr>
                      <w:rFonts w:ascii="仿宋_GB2312" w:hAnsi="仿宋_GB2312" w:cs="仿宋_GB2312" w:eastAsia="仿宋_GB2312"/>
                      <w:sz w:val="21"/>
                    </w:rPr>
                    <w:t>22.在线考试：支持教职工查看某场考试计划学生的成绩详情，包含学生信息、院系、专业、班级、分数等信息，并支持按照学号、姓名、成绩、年份进行排序；</w:t>
                  </w:r>
                </w:p>
                <w:p>
                  <w:pPr>
                    <w:pStyle w:val="null3"/>
                    <w:jc w:val="both"/>
                  </w:pPr>
                  <w:r>
                    <w:rPr>
                      <w:rFonts w:ascii="仿宋_GB2312" w:hAnsi="仿宋_GB2312" w:cs="仿宋_GB2312" w:eastAsia="仿宋_GB2312"/>
                      <w:sz w:val="21"/>
                    </w:rPr>
                    <w:t>23.学生在APP端查看教学视频内容，支持按照不同的项目分类进行查看视频，项目名称和图标支持自定义配置；学生可针对视频进行打卡学习，打卡学习成绩能和课程作业进行关联；</w:t>
                  </w:r>
                </w:p>
                <w:p>
                  <w:pPr>
                    <w:pStyle w:val="null3"/>
                    <w:jc w:val="both"/>
                  </w:pPr>
                  <w:r>
                    <w:rPr>
                      <w:rFonts w:ascii="仿宋_GB2312" w:hAnsi="仿宋_GB2312" w:cs="仿宋_GB2312" w:eastAsia="仿宋_GB2312"/>
                      <w:sz w:val="21"/>
                    </w:rPr>
                    <w:t>24.支持学生查看打卡学习记录，包含视频封面、视频时长、视频标题、视频分类、打卡记录等信息；</w:t>
                  </w:r>
                </w:p>
                <w:p>
                  <w:pPr>
                    <w:pStyle w:val="null3"/>
                    <w:jc w:val="both"/>
                  </w:pPr>
                  <w:r>
                    <w:rPr>
                      <w:rFonts w:ascii="仿宋_GB2312" w:hAnsi="仿宋_GB2312" w:cs="仿宋_GB2312" w:eastAsia="仿宋_GB2312"/>
                      <w:sz w:val="21"/>
                    </w:rPr>
                    <w:t>25.支持学生查看观看历史，可以查看个人历史查看教学视频内容，包含视频封面、视频时长、视频标题、剩余时长，也支持删除观看历史；支持提供公共的视频课程内容，也支持学校搭建专属的线上课程内容信息；</w:t>
                  </w:r>
                </w:p>
                <w:p>
                  <w:pPr>
                    <w:pStyle w:val="null3"/>
                    <w:jc w:val="both"/>
                  </w:pPr>
                  <w:r>
                    <w:rPr>
                      <w:rFonts w:ascii="仿宋_GB2312" w:hAnsi="仿宋_GB2312" w:cs="仿宋_GB2312" w:eastAsia="仿宋_GB2312"/>
                      <w:sz w:val="21"/>
                    </w:rPr>
                    <w:t>★26.支持师生查看所有场馆信息，包含场馆封面、场馆名称、场馆地址，支持按照自定义项目进行查看对应场馆信息；支持师生查看场馆详情，包含场馆联系方式、预约时间、场馆简介、场地设施、场地服务、场馆相册等信息；</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支持师生在预约成功显示对应的订单详情，包括场馆名称、场馆地址、预约编号、项目名称、场次价格、预约类型、预约场次、凭证二维码；支持师生查看我的预约记录，包含场馆封面、场馆名称、场馆位置、预约状态等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28.系统能实现设置一年多次测试计划，每次测试数据独立存储，测试数据可独立显示，在学生毕业时能自动计算出学生体测毕业分数。支持现场生物特征采集(拍照录入)，拍摄过程支持实时质量检测与重拍</w:t>
                  </w:r>
                  <w:r>
                    <w:rPr>
                      <w:rFonts w:ascii="仿宋_GB2312" w:hAnsi="仿宋_GB2312" w:cs="仿宋_GB2312" w:eastAsia="仿宋_GB2312"/>
                      <w:sz w:val="21"/>
                    </w:rPr>
                    <w:t>确认，生成的人脸特征数据作为测试检录依据</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手机端提供体测计算器功能，手动输入模拟体测值，系统自动准</w:t>
                  </w:r>
                  <w:r>
                    <w:rPr>
                      <w:rFonts w:ascii="仿宋_GB2312" w:hAnsi="仿宋_GB2312" w:cs="仿宋_GB2312" w:eastAsia="仿宋_GB2312"/>
                      <w:sz w:val="21"/>
                    </w:rPr>
                    <w:t>确算出总分和各单项分数</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30.手机端具有体测视频查看功能，支持体测前查看所有体测项目的测试规则、设备使用方法、测试注意事项、违规动作提醒等详细视频解说，视频支持打卡状态，打卡状态下视频播放不允许快进快退，可统计视频播放的时长、次数等数据</w:t>
                  </w:r>
                  <w:r>
                    <w:rPr>
                      <w:rFonts w:ascii="仿宋_GB2312" w:hAnsi="仿宋_GB2312" w:cs="仿宋_GB2312" w:eastAsia="仿宋_GB2312"/>
                      <w:sz w:val="21"/>
                    </w:rPr>
                    <w:t>（</w:t>
                  </w:r>
                  <w:r>
                    <w:rPr>
                      <w:rFonts w:ascii="仿宋_GB2312" w:hAnsi="仿宋_GB2312" w:cs="仿宋_GB2312" w:eastAsia="仿宋_GB2312"/>
                      <w:sz w:val="21"/>
                    </w:rPr>
                    <w:t>提供第三方检测机构出具的检验报告或功能截图或产品彩页功能介绍等，证明材料中须具有参数相关内容。）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31.产品支持多种运动项目拓展，通过设置或授权可以实现立定 跳远，引体向上、坐位体前屈等运动项目测试，可在移动端随时查阅回溯视频和违规画面，对有争议的考核成绩提供客观事实支持；</w:t>
                  </w:r>
                </w:p>
                <w:p>
                  <w:pPr>
                    <w:pStyle w:val="null3"/>
                    <w:jc w:val="left"/>
                  </w:pPr>
                  <w:r>
                    <w:rPr>
                      <w:rFonts w:ascii="仿宋_GB2312" w:hAnsi="仿宋_GB2312" w:cs="仿宋_GB2312" w:eastAsia="仿宋_GB2312"/>
                      <w:sz w:val="21"/>
                    </w:rPr>
                    <w:t>★32.</w:t>
                  </w:r>
                  <w:r>
                    <w:rPr>
                      <w:rFonts w:ascii="仿宋_GB2312" w:hAnsi="仿宋_GB2312" w:cs="仿宋_GB2312" w:eastAsia="仿宋_GB2312"/>
                      <w:sz w:val="21"/>
                      <w:b/>
                    </w:rPr>
                    <w:t>关于智慧体测平台要进行现场功能演示</w:t>
                  </w:r>
                  <w:r>
                    <w:rPr>
                      <w:rFonts w:ascii="仿宋_GB2312" w:hAnsi="仿宋_GB2312" w:cs="仿宋_GB2312" w:eastAsia="仿宋_GB2312"/>
                      <w:sz w:val="21"/>
                    </w:rPr>
                    <w:t>，</w:t>
                  </w:r>
                  <w:r>
                    <w:rPr>
                      <w:rFonts w:ascii="仿宋_GB2312" w:hAnsi="仿宋_GB2312" w:cs="仿宋_GB2312" w:eastAsia="仿宋_GB2312"/>
                      <w:sz w:val="21"/>
                    </w:rPr>
                    <w:t>要求如下：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1）现场演示体测模块中体测公告、体测预约、一年多测成绩，体育课身体素质得分、免测申请、成绩查询、补测查询，毕业分数，评分标准、以及自动生成体测二维码功能。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演示支持移动手机端视频播放体质测试动作标准视频，演示视频教学功能，支持自由学习模式和打卡学习模式，自由学习模式下可全屏、可快进拖动播放可分享到微信里播放；打卡模式学习下，视频不能快进和拖动，老师端能记录学生学习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演示老师手机端上对每个学生的综合体育成绩进行分数录入，可根据后台配置好的课程分项占比进行打分。对于阳光跑、体测成绩、在线考试分项，系统可自动同步分数计算，无需老师修改。同时可配置自定义项目，不少于5个，自定义项目分数由老师录入。</w:t>
                  </w:r>
                </w:p>
                <w:p>
                  <w:pPr>
                    <w:pStyle w:val="null3"/>
                    <w:jc w:val="both"/>
                  </w:pPr>
                  <w:r>
                    <w:rPr>
                      <w:rFonts w:ascii="仿宋_GB2312" w:hAnsi="仿宋_GB2312" w:cs="仿宋_GB2312" w:eastAsia="仿宋_GB2312"/>
                      <w:sz w:val="21"/>
                    </w:rPr>
                    <w:t>33.提供学校体测中心地面的运动地胶，要求PVC材质，并负责运动地胶的铺设，体测中心面积200-300平方米，具体根据实际测量面积为准。</w:t>
                  </w:r>
                </w:p>
                <w:p>
                  <w:pPr>
                    <w:pStyle w:val="null3"/>
                    <w:jc w:val="both"/>
                  </w:pPr>
                  <w:r>
                    <w:rPr>
                      <w:rFonts w:ascii="仿宋_GB2312" w:hAnsi="仿宋_GB2312" w:cs="仿宋_GB2312" w:eastAsia="仿宋_GB2312"/>
                      <w:sz w:val="21"/>
                    </w:rPr>
                    <w:t>34.提供学校体测中心墙面的体测文化墙，KT板材质，并负责体测文化墙铺设，体测中心面积200-300平方米，具体根据实际测量面积为准。</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户外体育大数据展示系统</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Pr>
                <w:p>
                  <w:pPr>
                    <w:pStyle w:val="null3"/>
                    <w:jc w:val="both"/>
                  </w:pPr>
                  <w:r>
                    <w:rPr>
                      <w:rFonts w:ascii="仿宋_GB2312" w:hAnsi="仿宋_GB2312" w:cs="仿宋_GB2312" w:eastAsia="仿宋_GB2312"/>
                      <w:sz w:val="21"/>
                    </w:rPr>
                    <w:t>一、系统功能参数</w:t>
                  </w:r>
                </w:p>
                <w:p>
                  <w:pPr>
                    <w:pStyle w:val="null3"/>
                    <w:numPr>
                      <w:ilvl w:val="0"/>
                      <w:numId w:val="2"/>
                    </w:numPr>
                    <w:jc w:val="both"/>
                  </w:pPr>
                  <w:r>
                    <w:rPr>
                      <w:rFonts w:ascii="仿宋_GB2312" w:hAnsi="仿宋_GB2312" w:cs="仿宋_GB2312" w:eastAsia="仿宋_GB2312"/>
                      <w:sz w:val="21"/>
                    </w:rPr>
                    <w:t>实时展示全校参与阳光跑学生的数据</w:t>
                  </w:r>
                </w:p>
                <w:p>
                  <w:pPr>
                    <w:pStyle w:val="null3"/>
                    <w:numPr>
                      <w:ilvl w:val="0"/>
                      <w:numId w:val="2"/>
                    </w:numPr>
                    <w:jc w:val="both"/>
                  </w:pPr>
                  <w:r>
                    <w:rPr>
                      <w:rFonts w:ascii="仿宋_GB2312" w:hAnsi="仿宋_GB2312" w:cs="仿宋_GB2312" w:eastAsia="仿宋_GB2312"/>
                      <w:sz w:val="21"/>
                    </w:rPr>
                    <w:t>支持实时展示当日运动数据，包含今日参与人数、运动人次、有效次数、今日运动公里数，累计参与人数、累计运动公里数，累计人均次数、累计人均公里数等</w:t>
                  </w:r>
                </w:p>
                <w:p>
                  <w:pPr>
                    <w:pStyle w:val="null3"/>
                    <w:numPr>
                      <w:ilvl w:val="0"/>
                      <w:numId w:val="2"/>
                    </w:numPr>
                    <w:jc w:val="both"/>
                  </w:pPr>
                  <w:r>
                    <w:rPr>
                      <w:rFonts w:ascii="仿宋_GB2312" w:hAnsi="仿宋_GB2312" w:cs="仿宋_GB2312" w:eastAsia="仿宋_GB2312"/>
                      <w:sz w:val="21"/>
                    </w:rPr>
                    <w:t>支持展示7天运动趋势，折线图展示近7天每日运动人数变化。</w:t>
                  </w:r>
                </w:p>
                <w:p>
                  <w:pPr>
                    <w:pStyle w:val="null3"/>
                    <w:numPr>
                      <w:ilvl w:val="0"/>
                      <w:numId w:val="2"/>
                    </w:numPr>
                    <w:jc w:val="both"/>
                  </w:pPr>
                  <w:r>
                    <w:rPr>
                      <w:rFonts w:ascii="仿宋_GB2312" w:hAnsi="仿宋_GB2312" w:cs="仿宋_GB2312" w:eastAsia="仿宋_GB2312"/>
                      <w:sz w:val="21"/>
                    </w:rPr>
                    <w:t>支持展示学院参与率top10，条形图展示各学院参与率及对应人数，按照参与率降序排列</w:t>
                  </w:r>
                </w:p>
                <w:p>
                  <w:pPr>
                    <w:pStyle w:val="null3"/>
                    <w:numPr>
                      <w:ilvl w:val="0"/>
                      <w:numId w:val="2"/>
                    </w:numPr>
                    <w:jc w:val="both"/>
                  </w:pPr>
                  <w:r>
                    <w:rPr>
                      <w:rFonts w:ascii="仿宋_GB2312" w:hAnsi="仿宋_GB2312" w:cs="仿宋_GB2312" w:eastAsia="仿宋_GB2312"/>
                      <w:sz w:val="21"/>
                    </w:rPr>
                    <w:t>支持展示运动成绩top10，包含用户名次、昵称、运动里程、运动次数</w:t>
                  </w:r>
                </w:p>
                <w:p>
                  <w:pPr>
                    <w:pStyle w:val="null3"/>
                    <w:numPr>
                      <w:ilvl w:val="0"/>
                      <w:numId w:val="2"/>
                    </w:numPr>
                    <w:jc w:val="both"/>
                  </w:pPr>
                  <w:r>
                    <w:rPr>
                      <w:rFonts w:ascii="仿宋_GB2312" w:hAnsi="仿宋_GB2312" w:cs="仿宋_GB2312" w:eastAsia="仿宋_GB2312"/>
                      <w:sz w:val="21"/>
                    </w:rPr>
                    <w:t>支持展示本学校有效成绩分布展示，通过饼图和环形图展示汇总人数、男女生分布，及跑步次数区分的人数占比</w:t>
                  </w:r>
                </w:p>
                <w:p>
                  <w:pPr>
                    <w:pStyle w:val="null3"/>
                    <w:numPr>
                      <w:ilvl w:val="0"/>
                      <w:numId w:val="2"/>
                    </w:numPr>
                    <w:jc w:val="both"/>
                  </w:pPr>
                  <w:r>
                    <w:rPr>
                      <w:rFonts w:ascii="仿宋_GB2312" w:hAnsi="仿宋_GB2312" w:cs="仿宋_GB2312" w:eastAsia="仿宋_GB2312"/>
                      <w:sz w:val="21"/>
                    </w:rPr>
                    <w:t>支持展示本学期跑步统计，双折线图展示每周跑步次数与有效次</w:t>
                  </w:r>
                </w:p>
                <w:p>
                  <w:pPr>
                    <w:pStyle w:val="null3"/>
                    <w:numPr>
                      <w:ilvl w:val="0"/>
                      <w:numId w:val="2"/>
                    </w:numPr>
                    <w:jc w:val="both"/>
                  </w:pPr>
                  <w:r>
                    <w:rPr>
                      <w:rFonts w:ascii="仿宋_GB2312" w:hAnsi="仿宋_GB2312" w:cs="仿宋_GB2312" w:eastAsia="仿宋_GB2312"/>
                      <w:sz w:val="21"/>
                    </w:rPr>
                    <w:t>支持实时展示运动数据，滚动展示学生实时运动记录，包含运动时间、昵称、运动距离、配速、用时等</w:t>
                  </w:r>
                </w:p>
                <w:p>
                  <w:pPr>
                    <w:pStyle w:val="null3"/>
                    <w:jc w:val="both"/>
                  </w:pPr>
                  <w:r>
                    <w:rPr>
                      <w:rFonts w:ascii="仿宋_GB2312" w:hAnsi="仿宋_GB2312" w:cs="仿宋_GB2312" w:eastAsia="仿宋_GB2312"/>
                      <w:sz w:val="21"/>
                    </w:rPr>
                    <w:t>二、大屏设备参数</w:t>
                  </w:r>
                </w:p>
                <w:p>
                  <w:pPr>
                    <w:pStyle w:val="null3"/>
                    <w:jc w:val="both"/>
                  </w:pPr>
                  <w:r>
                    <w:rPr>
                      <w:rFonts w:ascii="仿宋_GB2312" w:hAnsi="仿宋_GB2312" w:cs="仿宋_GB2312" w:eastAsia="仿宋_GB2312"/>
                      <w:sz w:val="21"/>
                    </w:rPr>
                    <w:t>1.显示面积长≥4.16米，高≥2.4米，像素封装SMD1921像素间距4mm模组尺寸（mm）320(W)×160(H)×17.5(D)</w:t>
                  </w:r>
                </w:p>
                <w:p>
                  <w:pPr>
                    <w:pStyle w:val="null3"/>
                    <w:jc w:val="both"/>
                  </w:pPr>
                  <w:r>
                    <w:rPr>
                      <w:rFonts w:ascii="仿宋_GB2312" w:hAnsi="仿宋_GB2312" w:cs="仿宋_GB2312" w:eastAsia="仿宋_GB2312"/>
                      <w:sz w:val="21"/>
                    </w:rPr>
                    <w:t>2.带载参数电源带载量（40A）1带4接收卡带载量1×16/2×8像素密度62500 Pixel/㎡s；白平衡亮度≥6000nits；标准色温6500~25000K 可调视角（水平/垂直）水平140°；</w:t>
                  </w:r>
                </w:p>
                <w:p>
                  <w:pPr>
                    <w:pStyle w:val="null3"/>
                    <w:jc w:val="both"/>
                  </w:pPr>
                  <w:r>
                    <w:rPr>
                      <w:rFonts w:ascii="仿宋_GB2312" w:hAnsi="仿宋_GB2312" w:cs="仿宋_GB2312" w:eastAsia="仿宋_GB2312"/>
                      <w:sz w:val="21"/>
                    </w:rPr>
                    <w:t>3.亮度均匀性≥95%对比度3000:1；刷新率≥3840平均功耗≤280W/㎡</w:t>
                  </w:r>
                </w:p>
                <w:p>
                  <w:pPr>
                    <w:pStyle w:val="null3"/>
                    <w:jc w:val="both"/>
                  </w:pPr>
                  <w:r>
                    <w:rPr>
                      <w:rFonts w:ascii="仿宋_GB2312" w:hAnsi="仿宋_GB2312" w:cs="仿宋_GB2312" w:eastAsia="仿宋_GB2312"/>
                      <w:sz w:val="21"/>
                    </w:rPr>
                    <w:t>4.环境参数工作温/湿度范围-20℃–50℃ / 10%-80%RH(无结露)存储温/湿度范围-20℃–55℃ / 10%-85%RH(无结露)驱动方式恒流驱动，具备列上、列下消隐，首行偏暗改善等功能校正技术支持单点色度、亮度校正技术安全特性符合GB4943/ EN62368标准</w:t>
                  </w:r>
                </w:p>
                <w:p>
                  <w:pPr>
                    <w:pStyle w:val="null3"/>
                    <w:jc w:val="both"/>
                  </w:pPr>
                  <w:r>
                    <w:rPr>
                      <w:rFonts w:ascii="仿宋_GB2312" w:hAnsi="仿宋_GB2312" w:cs="仿宋_GB2312" w:eastAsia="仿宋_GB2312"/>
                      <w:sz w:val="21"/>
                    </w:rPr>
                    <w:t>三、电源</w:t>
                  </w:r>
                </w:p>
                <w:p>
                  <w:pPr>
                    <w:pStyle w:val="null3"/>
                    <w:jc w:val="both"/>
                  </w:pPr>
                  <w:r>
                    <w:rPr>
                      <w:rFonts w:ascii="仿宋_GB2312" w:hAnsi="仿宋_GB2312" w:cs="仿宋_GB2312" w:eastAsia="仿宋_GB2312"/>
                      <w:sz w:val="21"/>
                    </w:rPr>
                    <w:t>1.保护功能：输入欠压保护，输入欠压恢复，输出限流保护，输出短路保护，输出过压保护</w:t>
                  </w:r>
                  <w:r>
                    <w:br/>
                  </w:r>
                  <w:r>
                    <w:rPr>
                      <w:rFonts w:ascii="仿宋_GB2312" w:hAnsi="仿宋_GB2312" w:cs="仿宋_GB2312" w:eastAsia="仿宋_GB2312"/>
                      <w:sz w:val="21"/>
                    </w:rPr>
                    <w:t xml:space="preserve"> 2.输出功率：200W</w:t>
                  </w:r>
                  <w:r>
                    <w:br/>
                  </w:r>
                  <w:r>
                    <w:rPr>
                      <w:rFonts w:ascii="仿宋_GB2312" w:hAnsi="仿宋_GB2312" w:cs="仿宋_GB2312" w:eastAsia="仿宋_GB2312"/>
                      <w:sz w:val="21"/>
                    </w:rPr>
                    <w:t xml:space="preserve"> 3.输入电压：200-240Vac</w:t>
                  </w:r>
                  <w:r>
                    <w:br/>
                  </w:r>
                  <w:r>
                    <w:rPr>
                      <w:rFonts w:ascii="仿宋_GB2312" w:hAnsi="仿宋_GB2312" w:cs="仿宋_GB2312" w:eastAsia="仿宋_GB2312"/>
                      <w:sz w:val="21"/>
                    </w:rPr>
                    <w:t xml:space="preserve"> 4.输出电压：5Vdc</w:t>
                  </w:r>
                  <w:r>
                    <w:br/>
                  </w:r>
                  <w:r>
                    <w:rPr>
                      <w:rFonts w:ascii="仿宋_GB2312" w:hAnsi="仿宋_GB2312" w:cs="仿宋_GB2312" w:eastAsia="仿宋_GB2312"/>
                      <w:sz w:val="21"/>
                    </w:rPr>
                    <w:t xml:space="preserve"> 5.输出电流：0-40A可调节</w:t>
                  </w:r>
                  <w:r>
                    <w:br/>
                  </w:r>
                  <w:r>
                    <w:rPr>
                      <w:rFonts w:ascii="仿宋_GB2312" w:hAnsi="仿宋_GB2312" w:cs="仿宋_GB2312" w:eastAsia="仿宋_GB2312"/>
                      <w:sz w:val="21"/>
                    </w:rPr>
                    <w:t xml:space="preserve"> 6.稳压精度：±2%</w:t>
                  </w:r>
                </w:p>
                <w:p>
                  <w:pPr>
                    <w:pStyle w:val="null3"/>
                    <w:jc w:val="both"/>
                  </w:pPr>
                  <w:r>
                    <w:rPr>
                      <w:rFonts w:ascii="仿宋_GB2312" w:hAnsi="仿宋_GB2312" w:cs="仿宋_GB2312" w:eastAsia="仿宋_GB2312"/>
                      <w:sz w:val="21"/>
                    </w:rPr>
                    <w:t>四、视频处理器：</w:t>
                  </w:r>
                </w:p>
                <w:p>
                  <w:pPr>
                    <w:pStyle w:val="null3"/>
                    <w:jc w:val="both"/>
                  </w:pPr>
                  <w:r>
                    <w:rPr>
                      <w:rFonts w:ascii="仿宋_GB2312" w:hAnsi="仿宋_GB2312" w:cs="仿宋_GB2312" w:eastAsia="仿宋_GB2312"/>
                      <w:sz w:val="21"/>
                    </w:rPr>
                    <w:t>1.支持多路输入接口：支持 DVI、HDMI、VGA、USB、CVBS 接口，以适用各种前端输入信号；发送卡和视频处理器二合一，减少系统连线，有效提升系统的稳定性及兼容性；支持插入U盘播放，最大支持1920x1080@60Hz视频输入；</w:t>
                  </w:r>
                </w:p>
                <w:p>
                  <w:pPr>
                    <w:pStyle w:val="null3"/>
                    <w:jc w:val="both"/>
                  </w:pPr>
                  <w:r>
                    <w:rPr>
                      <w:rFonts w:ascii="仿宋_GB2312" w:hAnsi="仿宋_GB2312" w:cs="仿宋_GB2312" w:eastAsia="仿宋_GB2312"/>
                      <w:sz w:val="21"/>
                    </w:rPr>
                    <w:t>2.设备前面板配备直观的 LCD 显示界面，可实时显示型号、ip地址、窗口及信号源的分辨率、网口的状态、屏幕大小及帧频、USB 连接或网线连接状态和屏体亮度等信息；</w:t>
                  </w:r>
                </w:p>
                <w:p>
                  <w:pPr>
                    <w:pStyle w:val="null3"/>
                    <w:jc w:val="both"/>
                  </w:pPr>
                  <w:r>
                    <w:rPr>
                      <w:rFonts w:ascii="仿宋_GB2312" w:hAnsi="仿宋_GB2312" w:cs="仿宋_GB2312" w:eastAsia="仿宋_GB2312"/>
                      <w:sz w:val="21"/>
                    </w:rPr>
                    <w:t>3.支持配合多功能卡，实现对屏体电源的手动控制，自动控制，以及软件控制，灵活简单。</w:t>
                  </w:r>
                  <w:r>
                    <w:br/>
                  </w:r>
                  <w:r>
                    <w:rPr>
                      <w:rFonts w:ascii="仿宋_GB2312" w:hAnsi="仿宋_GB2312" w:cs="仿宋_GB2312" w:eastAsia="仿宋_GB2312"/>
                      <w:sz w:val="21"/>
                    </w:rPr>
                    <w:t xml:space="preserve"> 4.支持 DVI、HDMI 的输入分辨率自定义调节。</w:t>
                  </w:r>
                </w:p>
                <w:p>
                  <w:pPr>
                    <w:pStyle w:val="null3"/>
                    <w:jc w:val="both"/>
                  </w:pPr>
                  <w:r>
                    <w:rPr>
                      <w:rFonts w:ascii="仿宋_GB2312" w:hAnsi="仿宋_GB2312" w:cs="仿宋_GB2312" w:eastAsia="仿宋_GB2312"/>
                      <w:sz w:val="21"/>
                    </w:rPr>
                    <w:t>5.支持逐点亮度校正，可以对每个灯点的亮度和色度进行采集校正，有效消除色差，使整屏的亮度和色度达到高度均匀一致，提高显示屏的画质。</w:t>
                  </w:r>
                  <w:r>
                    <w:br/>
                  </w:r>
                  <w:r>
                    <w:rPr>
                      <w:rFonts w:ascii="仿宋_GB2312" w:hAnsi="仿宋_GB2312" w:cs="仿宋_GB2312" w:eastAsia="仿宋_GB2312"/>
                      <w:sz w:val="21"/>
                    </w:rPr>
                    <w:t xml:space="preserve"> 6.支持通过设备旋转按钮实现快捷配屏和高级配屏功能点亮屏体；</w:t>
                  </w:r>
                  <w:r>
                    <w:br/>
                  </w:r>
                  <w:r>
                    <w:rPr>
                      <w:rFonts w:ascii="仿宋_GB2312" w:hAnsi="仿宋_GB2312" w:cs="仿宋_GB2312" w:eastAsia="仿宋_GB2312"/>
                      <w:sz w:val="21"/>
                    </w:rPr>
                    <w:t xml:space="preserve"> 7.支持不少于 4个千兆网口输出，最大带载可达260万像素。</w:t>
                  </w:r>
                  <w:r>
                    <w:br/>
                  </w:r>
                  <w:r>
                    <w:rPr>
                      <w:rFonts w:ascii="仿宋_GB2312" w:hAnsi="仿宋_GB2312" w:cs="仿宋_GB2312" w:eastAsia="仿宋_GB2312"/>
                      <w:sz w:val="21"/>
                    </w:rPr>
                    <w:t xml:space="preserve"> 8.支持创建不少于6个用户场景作为模板保存，方便快速调用。</w:t>
                  </w:r>
                  <w:r>
                    <w:br/>
                  </w:r>
                  <w:r>
                    <w:rPr>
                      <w:rFonts w:ascii="仿宋_GB2312" w:hAnsi="仿宋_GB2312" w:cs="仿宋_GB2312" w:eastAsia="仿宋_GB2312"/>
                      <w:sz w:val="21"/>
                    </w:rPr>
                    <w:t xml:space="preserve"> 9.支持通过中控设备进行统一控制。</w:t>
                  </w:r>
                </w:p>
                <w:p>
                  <w:pPr>
                    <w:pStyle w:val="null3"/>
                    <w:jc w:val="both"/>
                  </w:pPr>
                  <w:r>
                    <w:rPr>
                      <w:rFonts w:ascii="仿宋_GB2312" w:hAnsi="仿宋_GB2312" w:cs="仿宋_GB2312" w:eastAsia="仿宋_GB2312"/>
                      <w:sz w:val="21"/>
                    </w:rPr>
                    <w:t>五、接收卡</w:t>
                  </w:r>
                </w:p>
                <w:p>
                  <w:pPr>
                    <w:pStyle w:val="null3"/>
                    <w:jc w:val="both"/>
                  </w:pPr>
                  <w:r>
                    <w:rPr>
                      <w:rFonts w:ascii="仿宋_GB2312" w:hAnsi="仿宋_GB2312" w:cs="仿宋_GB2312" w:eastAsia="仿宋_GB2312"/>
                      <w:sz w:val="21"/>
                    </w:rPr>
                    <w:t>1.单卡最大带载分辨率 512×512@60Hz，最多支持24组并行数据</w:t>
                  </w:r>
                  <w:r>
                    <w:br/>
                  </w:r>
                  <w:r>
                    <w:rPr>
                      <w:rFonts w:ascii="仿宋_GB2312" w:hAnsi="仿宋_GB2312" w:cs="仿宋_GB2312" w:eastAsia="仿宋_GB2312"/>
                      <w:sz w:val="21"/>
                    </w:rPr>
                    <w:t xml:space="preserve"> 2.无需转接板，单卡自带HUB75接口，更加稳定</w:t>
                  </w:r>
                  <w:r>
                    <w:br/>
                  </w:r>
                  <w:r>
                    <w:rPr>
                      <w:rFonts w:ascii="仿宋_GB2312" w:hAnsi="仿宋_GB2312" w:cs="仿宋_GB2312" w:eastAsia="仿宋_GB2312"/>
                      <w:sz w:val="21"/>
                    </w:rPr>
                    <w:t xml:space="preserve"> 3.支持亮度校正，对每个灯点的亮度进行校正，有效消除亮度差异，使整屏的亮度达到高度一致。</w:t>
                  </w:r>
                  <w:r>
                    <w:br/>
                  </w:r>
                  <w:r>
                    <w:rPr>
                      <w:rFonts w:ascii="仿宋_GB2312" w:hAnsi="仿宋_GB2312" w:cs="仿宋_GB2312" w:eastAsia="仿宋_GB2312"/>
                      <w:sz w:val="21"/>
                    </w:rPr>
                    <w:t xml:space="preserve"> 4.快速亮暗线调节在调试软件上进行快速亮暗线调节，快速解决因箱体及模组拼接造成的显示屏亮暗线，调节过程中即时生效，简单易用</w:t>
                  </w:r>
                  <w:r>
                    <w:br/>
                  </w:r>
                  <w:r>
                    <w:rPr>
                      <w:rFonts w:ascii="仿宋_GB2312" w:hAnsi="仿宋_GB2312" w:cs="仿宋_GB2312" w:eastAsia="仿宋_GB2312"/>
                      <w:sz w:val="21"/>
                    </w:rPr>
                    <w:t xml:space="preserve"> 5.配合支持3D功能的独立主控，在软件或独立主控的操作面板上开启3D功能，并设置3D参数，使画面显示3D效果</w:t>
                  </w:r>
                  <w:r>
                    <w:br/>
                  </w:r>
                  <w:r>
                    <w:rPr>
                      <w:rFonts w:ascii="仿宋_GB2312" w:hAnsi="仿宋_GB2312" w:cs="仿宋_GB2312" w:eastAsia="仿宋_GB2312"/>
                      <w:sz w:val="21"/>
                    </w:rPr>
                    <w:t xml:space="preserve"> 6.Mapping功能开启，每个箱体上会显示数字，清楚告诉您当前箱体是哪个网口下的哪张接收卡，直观的看到显示屏连接状况。从此让箱体排查变得轻松简单，快速定位问题箱体。</w:t>
                  </w:r>
                  <w:r>
                    <w:br/>
                  </w:r>
                  <w:r>
                    <w:rPr>
                      <w:rFonts w:ascii="仿宋_GB2312" w:hAnsi="仿宋_GB2312" w:cs="仿宋_GB2312" w:eastAsia="仿宋_GB2312"/>
                      <w:sz w:val="21"/>
                    </w:rPr>
                    <w:t xml:space="preserve"> 7.可以监测自身的温度和电压，无需其他外设，在软件上可以查看接收卡的温度和电压。</w:t>
                  </w:r>
                  <w:r>
                    <w:br/>
                  </w:r>
                  <w:r>
                    <w:rPr>
                      <w:rFonts w:ascii="仿宋_GB2312" w:hAnsi="仿宋_GB2312" w:cs="仿宋_GB2312" w:eastAsia="仿宋_GB2312"/>
                      <w:sz w:val="21"/>
                    </w:rPr>
                    <w:t xml:space="preserve"> 8.检测发送设备与接收卡间或接收卡与接收卡间的网络通讯质量，记录错误包数，便于排查网络通讯故障。</w:t>
                  </w:r>
                  <w:r>
                    <w:br/>
                  </w:r>
                  <w:r>
                    <w:rPr>
                      <w:rFonts w:ascii="仿宋_GB2312" w:hAnsi="仿宋_GB2312" w:cs="仿宋_GB2312" w:eastAsia="仿宋_GB2312"/>
                      <w:sz w:val="21"/>
                    </w:rPr>
                    <w:t xml:space="preserve"> 9.支持5pin液晶模块，用于显示接收卡的温度、电压、单次运行时间和总运行时间。</w:t>
                  </w:r>
                  <w:r>
                    <w:br/>
                  </w:r>
                  <w:r>
                    <w:rPr>
                      <w:rFonts w:ascii="仿宋_GB2312" w:hAnsi="仿宋_GB2312" w:cs="仿宋_GB2312" w:eastAsia="仿宋_GB2312"/>
                      <w:sz w:val="21"/>
                    </w:rPr>
                    <w:t xml:space="preserve"> 10.支持回读接收卡的固件程序并保存到本地。</w:t>
                  </w:r>
                  <w:r>
                    <w:br/>
                  </w:r>
                  <w:r>
                    <w:rPr>
                      <w:rFonts w:ascii="仿宋_GB2312" w:hAnsi="仿宋_GB2312" w:cs="仿宋_GB2312" w:eastAsia="仿宋_GB2312"/>
                      <w:sz w:val="21"/>
                    </w:rPr>
                    <w:t xml:space="preserve"> 11.支持画面90度倍数旋转</w:t>
                  </w:r>
                  <w:r>
                    <w:br/>
                  </w:r>
                  <w:r>
                    <w:rPr>
                      <w:rFonts w:ascii="仿宋_GB2312" w:hAnsi="仿宋_GB2312" w:cs="仿宋_GB2312" w:eastAsia="仿宋_GB2312"/>
                      <w:sz w:val="21"/>
                    </w:rPr>
                    <w:t xml:space="preserve"> 12.支持 RGB 独立 Gamma 调节，通过对“红Gamma”、“绿Gamma”、“蓝Gamma”分别进行调节，有效控制显示屏低灰不均匀、白平衡漂移等问题，使画面更加真实，提高色彩调节的灵活性</w:t>
                  </w:r>
                </w:p>
                <w:p>
                  <w:pPr>
                    <w:pStyle w:val="null3"/>
                    <w:jc w:val="both"/>
                  </w:pPr>
                  <w:r>
                    <w:rPr>
                      <w:rFonts w:ascii="仿宋_GB2312" w:hAnsi="仿宋_GB2312" w:cs="仿宋_GB2312" w:eastAsia="仿宋_GB2312"/>
                      <w:sz w:val="21"/>
                    </w:rPr>
                    <w:t>六、辅材</w:t>
                  </w:r>
                  <w:r>
                    <w:br/>
                  </w:r>
                  <w:r>
                    <w:rPr>
                      <w:rFonts w:ascii="仿宋_GB2312" w:hAnsi="仿宋_GB2312" w:cs="仿宋_GB2312" w:eastAsia="仿宋_GB2312"/>
                      <w:sz w:val="21"/>
                    </w:rPr>
                    <w:t xml:space="preserve"> 1.提供接屏电源线、网线、配电柜。</w:t>
                  </w:r>
                  <w:r>
                    <w:br/>
                  </w:r>
                  <w:r>
                    <w:rPr>
                      <w:rFonts w:ascii="仿宋_GB2312" w:hAnsi="仿宋_GB2312" w:cs="仿宋_GB2312" w:eastAsia="仿宋_GB2312"/>
                      <w:sz w:val="21"/>
                    </w:rPr>
                    <w:t xml:space="preserve"> 2.在学校常规办公电脑上即可使用。</w:t>
                  </w:r>
                </w:p>
                <w:p>
                  <w:pPr>
                    <w:pStyle w:val="null3"/>
                    <w:jc w:val="both"/>
                  </w:pPr>
                  <w:r>
                    <w:rPr>
                      <w:rFonts w:ascii="仿宋_GB2312" w:hAnsi="仿宋_GB2312" w:cs="仿宋_GB2312" w:eastAsia="仿宋_GB2312"/>
                      <w:sz w:val="21"/>
                    </w:rPr>
                    <w:t>七、施工要求：</w:t>
                  </w:r>
                </w:p>
                <w:p>
                  <w:pPr>
                    <w:pStyle w:val="null3"/>
                    <w:numPr>
                      <w:ilvl w:val="0"/>
                      <w:numId w:val="2"/>
                    </w:numPr>
                    <w:jc w:val="both"/>
                  </w:pPr>
                  <w:r>
                    <w:rPr>
                      <w:rFonts w:ascii="仿宋_GB2312" w:hAnsi="仿宋_GB2312" w:cs="仿宋_GB2312" w:eastAsia="仿宋_GB2312"/>
                      <w:sz w:val="21"/>
                    </w:rPr>
                    <w:t>下沿离地高度2.5米-5.5米（实际高度根据学校要求定制）</w:t>
                  </w:r>
                </w:p>
                <w:p>
                  <w:pPr>
                    <w:pStyle w:val="null3"/>
                    <w:numPr>
                      <w:ilvl w:val="0"/>
                      <w:numId w:val="2"/>
                    </w:numPr>
                    <w:jc w:val="both"/>
                  </w:pPr>
                  <w:r>
                    <w:rPr>
                      <w:rFonts w:ascii="仿宋_GB2312" w:hAnsi="仿宋_GB2312" w:cs="仿宋_GB2312" w:eastAsia="仿宋_GB2312"/>
                      <w:sz w:val="21"/>
                    </w:rPr>
                    <w:t>支持采用单杆或双杆安装（施工方需具有钢构设计和安装资质）</w:t>
                  </w:r>
                </w:p>
                <w:p>
                  <w:pPr>
                    <w:pStyle w:val="null3"/>
                    <w:numPr>
                      <w:ilvl w:val="0"/>
                      <w:numId w:val="2"/>
                    </w:numPr>
                    <w:jc w:val="both"/>
                  </w:pPr>
                  <w:r>
                    <w:rPr>
                      <w:rFonts w:ascii="仿宋_GB2312" w:hAnsi="仿宋_GB2312" w:cs="仿宋_GB2312" w:eastAsia="仿宋_GB2312"/>
                      <w:sz w:val="21"/>
                    </w:rPr>
                    <w:t>加装风扇，保证夏天温度高及时散热。</w:t>
                  </w:r>
                </w:p>
                <w:p>
                  <w:pPr>
                    <w:pStyle w:val="null3"/>
                    <w:numPr>
                      <w:ilvl w:val="0"/>
                      <w:numId w:val="2"/>
                    </w:numPr>
                    <w:jc w:val="both"/>
                  </w:pPr>
                  <w:r>
                    <w:rPr>
                      <w:rFonts w:ascii="仿宋_GB2312" w:hAnsi="仿宋_GB2312" w:cs="仿宋_GB2312" w:eastAsia="仿宋_GB2312"/>
                      <w:sz w:val="21"/>
                    </w:rPr>
                    <w:t>根据学校实际情况和需求进行现场安装，保证正常使用。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摄像头</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1.400万1/1.8"CMOSAI智能枪机网络摄像机。</w:t>
                  </w:r>
                  <w:r>
                    <w:br/>
                  </w:r>
                  <w:r>
                    <w:rPr>
                      <w:rFonts w:ascii="仿宋_GB2312" w:hAnsi="仿宋_GB2312" w:cs="仿宋_GB2312" w:eastAsia="仿宋_GB2312"/>
                      <w:sz w:val="21"/>
                    </w:rPr>
                    <w:t>2.防尘防水等级:IP67。</w:t>
                  </w:r>
                  <w:r>
                    <w:br/>
                  </w:r>
                  <w:r>
                    <w:rPr>
                      <w:rFonts w:ascii="仿宋_GB2312" w:hAnsi="仿宋_GB2312" w:cs="仿宋_GB2312" w:eastAsia="仿宋_GB2312"/>
                      <w:sz w:val="21"/>
                    </w:rPr>
                    <w:t>3.采用深度学习算法，以海量图片及视频资源为基础，通过机器自身提取目标特征，形成深层可供对比的人脸图像信息。极大的提升了目标人脸的检出率。摄像机独立完成人脸识别，无需依赖额外的算力服务器。</w:t>
                  </w:r>
                  <w:r>
                    <w:br/>
                  </w:r>
                  <w:r>
                    <w:rPr>
                      <w:rFonts w:ascii="仿宋_GB2312" w:hAnsi="仿宋_GB2312" w:cs="仿宋_GB2312" w:eastAsia="仿宋_GB2312"/>
                      <w:sz w:val="21"/>
                    </w:rPr>
                    <w:t>4.人脸抓拍模式：a)支持对运动人脸进行抓拍、比对、筛选，输出最优的匹配结果，b)支持人脸去误报、快速抓拍人脸，c)支持实时抓拍和定时抓拍两种模式，d)最多同时检测30张人脸，e)支持人脸去重。</w:t>
                  </w:r>
                  <w:r>
                    <w:br/>
                  </w:r>
                  <w:r>
                    <w:rPr>
                      <w:rFonts w:ascii="仿宋_GB2312" w:hAnsi="仿宋_GB2312" w:cs="仿宋_GB2312" w:eastAsia="仿宋_GB2312"/>
                      <w:sz w:val="21"/>
                    </w:rPr>
                    <w:t>5.焦距:12mm、20mm、25mm，满足8米-28米的检测范围。</w:t>
                  </w:r>
                  <w:r>
                    <w:br/>
                  </w:r>
                  <w:r>
                    <w:rPr>
                      <w:rFonts w:ascii="仿宋_GB2312" w:hAnsi="仿宋_GB2312" w:cs="仿宋_GB2312" w:eastAsia="仿宋_GB2312"/>
                      <w:sz w:val="21"/>
                    </w:rPr>
                    <w:t>6.最大图像尺寸:1920×1080。</w:t>
                  </w:r>
                  <w:r>
                    <w:br/>
                  </w:r>
                  <w:r>
                    <w:rPr>
                      <w:rFonts w:ascii="仿宋_GB2312" w:hAnsi="仿宋_GB2312" w:cs="仿宋_GB2312" w:eastAsia="仿宋_GB2312"/>
                      <w:sz w:val="21"/>
                    </w:rPr>
                    <w:t>8.视频压缩标准:H.265/H.264/MJPEG。</w:t>
                  </w:r>
                  <w:r>
                    <w:br/>
                  </w:r>
                  <w:r>
                    <w:rPr>
                      <w:rFonts w:ascii="仿宋_GB2312" w:hAnsi="仿宋_GB2312" w:cs="仿宋_GB2312" w:eastAsia="仿宋_GB2312"/>
                      <w:sz w:val="21"/>
                    </w:rPr>
                    <w:t>7.网络:1个RJ4510M/100M自适应以太网口；音频:1路输（Lineout）。</w:t>
                  </w:r>
                  <w:r>
                    <w:br/>
                  </w:r>
                  <w:r>
                    <w:rPr>
                      <w:rFonts w:ascii="仿宋_GB2312" w:hAnsi="仿宋_GB2312" w:cs="仿宋_GB2312" w:eastAsia="仿宋_GB2312"/>
                      <w:sz w:val="21"/>
                    </w:rPr>
                    <w:t>8.支持双码流技术，支持同时16路取流。</w:t>
                  </w:r>
                  <w:r>
                    <w:br/>
                  </w:r>
                  <w:r>
                    <w:rPr>
                      <w:rFonts w:ascii="仿宋_GB2312" w:hAnsi="仿宋_GB2312" w:cs="仿宋_GB2312" w:eastAsia="仿宋_GB2312"/>
                      <w:sz w:val="21"/>
                    </w:rPr>
                    <w:t>9.支持TCP/IP、UDP、RTP、RTSP、RTCP、HTTP、DHCP、NTP协议。</w:t>
                  </w:r>
                  <w:r>
                    <w:br/>
                  </w:r>
                  <w:r>
                    <w:rPr>
                      <w:rFonts w:ascii="仿宋_GB2312" w:hAnsi="仿宋_GB2312" w:cs="仿宋_GB2312" w:eastAsia="仿宋_GB2312"/>
                      <w:sz w:val="21"/>
                    </w:rPr>
                    <w:t>10.电源供应：DC：12V±20%。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立杆</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firstLine="420"/>
                    <w:jc w:val="both"/>
                  </w:pPr>
                  <w:r>
                    <w:rPr>
                      <w:rFonts w:ascii="仿宋_GB2312" w:hAnsi="仿宋_GB2312" w:cs="仿宋_GB2312" w:eastAsia="仿宋_GB2312"/>
                      <w:sz w:val="21"/>
                    </w:rPr>
                    <w:t>（</w:t>
                  </w:r>
                  <w:r>
                    <w:rPr>
                      <w:rFonts w:ascii="仿宋_GB2312" w:hAnsi="仿宋_GB2312" w:cs="仿宋_GB2312" w:eastAsia="仿宋_GB2312"/>
                      <w:sz w:val="21"/>
                    </w:rPr>
                    <w:t>1）材质：≥Q235钢材；颜色：按照采购人要求；直径：40-110mm（具体高度根据现场实际情况做细微调整）；厚度：≥3mm；高度约：≥3.5m（具体高度根据现场实际情况做细微调整）；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2）横臂要求：材质：≥Q235钢材；颜色：按照采购人要求；直径：90-170mm（具体高度根据现场实际情况做细微调整）；厚度：≥2mm；长度约5m（具体长度根据现场实际情况做细微调整）；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3）配置配电箱尺寸：≥400mm*500mm*200mm；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4）地笼尺寸：≥200*200*500mm；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5）基坑尺寸：≥500*500*600mm。</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终点成绩显示屏</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firstLine="420"/>
                    <w:jc w:val="both"/>
                  </w:pPr>
                  <w:r>
                    <w:rPr>
                      <w:rFonts w:ascii="仿宋_GB2312" w:hAnsi="仿宋_GB2312" w:cs="仿宋_GB2312" w:eastAsia="仿宋_GB2312"/>
                      <w:sz w:val="21"/>
                    </w:rPr>
                    <w:t>1.尺寸：1320mm*840mm</w:t>
                  </w:r>
                </w:p>
                <w:p>
                  <w:pPr>
                    <w:pStyle w:val="null3"/>
                    <w:ind w:left="420" w:firstLine="420"/>
                    <w:jc w:val="both"/>
                  </w:pPr>
                  <w:r>
                    <w:rPr>
                      <w:rFonts w:ascii="仿宋_GB2312" w:hAnsi="仿宋_GB2312" w:cs="仿宋_GB2312" w:eastAsia="仿宋_GB2312"/>
                      <w:sz w:val="21"/>
                    </w:rPr>
                    <w:t>2.亮度：≥4200cd/㎡</w:t>
                  </w:r>
                </w:p>
                <w:p>
                  <w:pPr>
                    <w:pStyle w:val="null3"/>
                    <w:ind w:left="420" w:firstLine="420"/>
                    <w:jc w:val="both"/>
                  </w:pPr>
                  <w:r>
                    <w:rPr>
                      <w:rFonts w:ascii="仿宋_GB2312" w:hAnsi="仿宋_GB2312" w:cs="仿宋_GB2312" w:eastAsia="仿宋_GB2312"/>
                      <w:sz w:val="21"/>
                    </w:rPr>
                    <w:t>3.亮度均匀性：＞0.95</w:t>
                  </w:r>
                </w:p>
                <w:p>
                  <w:pPr>
                    <w:pStyle w:val="null3"/>
                    <w:ind w:left="420" w:firstLine="420"/>
                    <w:jc w:val="both"/>
                  </w:pPr>
                  <w:r>
                    <w:rPr>
                      <w:rFonts w:ascii="仿宋_GB2312" w:hAnsi="仿宋_GB2312" w:cs="仿宋_GB2312" w:eastAsia="仿宋_GB2312"/>
                      <w:sz w:val="21"/>
                    </w:rPr>
                    <w:t>4.最佳视距：≥4m</w:t>
                  </w:r>
                </w:p>
                <w:p>
                  <w:pPr>
                    <w:pStyle w:val="null3"/>
                    <w:ind w:left="420" w:firstLine="420"/>
                    <w:jc w:val="both"/>
                  </w:pPr>
                  <w:r>
                    <w:rPr>
                      <w:rFonts w:ascii="仿宋_GB2312" w:hAnsi="仿宋_GB2312" w:cs="仿宋_GB2312" w:eastAsia="仿宋_GB2312"/>
                      <w:sz w:val="21"/>
                    </w:rPr>
                    <w:t>5.使用环境：户外</w:t>
                  </w:r>
                </w:p>
                <w:p>
                  <w:pPr>
                    <w:pStyle w:val="null3"/>
                    <w:ind w:left="420" w:firstLine="420"/>
                    <w:jc w:val="both"/>
                  </w:pPr>
                  <w:r>
                    <w:rPr>
                      <w:rFonts w:ascii="仿宋_GB2312" w:hAnsi="仿宋_GB2312" w:cs="仿宋_GB2312" w:eastAsia="仿宋_GB2312"/>
                      <w:sz w:val="21"/>
                    </w:rPr>
                    <w:t>6.每平方模组最大功率：</w:t>
                  </w:r>
                  <w:r>
                    <w:rPr>
                      <w:rFonts w:ascii="仿宋_GB2312" w:hAnsi="仿宋_GB2312" w:cs="仿宋_GB2312" w:eastAsia="仿宋_GB2312"/>
                      <w:sz w:val="21"/>
                    </w:rPr>
                    <w:t>≤909W/㎡</w:t>
                  </w:r>
                </w:p>
                <w:p>
                  <w:pPr>
                    <w:pStyle w:val="null3"/>
                    <w:ind w:left="420" w:firstLine="420"/>
                    <w:jc w:val="both"/>
                  </w:pPr>
                  <w:r>
                    <w:rPr>
                      <w:rFonts w:ascii="仿宋_GB2312" w:hAnsi="仿宋_GB2312" w:cs="仿宋_GB2312" w:eastAsia="仿宋_GB2312"/>
                      <w:sz w:val="21"/>
                    </w:rPr>
                    <w:t>7.换帧频率：≥60帧/秒</w:t>
                  </w:r>
                </w:p>
                <w:p>
                  <w:pPr>
                    <w:pStyle w:val="null3"/>
                    <w:ind w:left="420" w:firstLine="420"/>
                    <w:jc w:val="both"/>
                  </w:pPr>
                  <w:r>
                    <w:rPr>
                      <w:rFonts w:ascii="仿宋_GB2312" w:hAnsi="仿宋_GB2312" w:cs="仿宋_GB2312" w:eastAsia="仿宋_GB2312"/>
                      <w:sz w:val="21"/>
                    </w:rPr>
                    <w:t>8.刷新频率：960Hz</w:t>
                  </w:r>
                </w:p>
                <w:p>
                  <w:pPr>
                    <w:pStyle w:val="null3"/>
                    <w:ind w:left="420" w:firstLine="420"/>
                    <w:jc w:val="both"/>
                  </w:pPr>
                  <w:r>
                    <w:rPr>
                      <w:rFonts w:ascii="仿宋_GB2312" w:hAnsi="仿宋_GB2312" w:cs="仿宋_GB2312" w:eastAsia="仿宋_GB2312"/>
                      <w:sz w:val="21"/>
                    </w:rPr>
                    <w:t>9.控制方式：计算机控制，逐点一一对应，视频同步，实时显示</w:t>
                  </w:r>
                </w:p>
                <w:p>
                  <w:pPr>
                    <w:pStyle w:val="null3"/>
                    <w:ind w:left="420" w:firstLine="420"/>
                    <w:jc w:val="both"/>
                  </w:pPr>
                  <w:r>
                    <w:rPr>
                      <w:rFonts w:ascii="仿宋_GB2312" w:hAnsi="仿宋_GB2312" w:cs="仿宋_GB2312" w:eastAsia="仿宋_GB2312"/>
                      <w:sz w:val="21"/>
                    </w:rPr>
                    <w:t>10.亮度调节：256级手动/自动</w:t>
                  </w:r>
                </w:p>
                <w:p>
                  <w:pPr>
                    <w:pStyle w:val="null3"/>
                    <w:ind w:left="420" w:firstLine="420"/>
                    <w:jc w:val="both"/>
                  </w:pPr>
                  <w:r>
                    <w:rPr>
                      <w:rFonts w:ascii="仿宋_GB2312" w:hAnsi="仿宋_GB2312" w:cs="仿宋_GB2312" w:eastAsia="仿宋_GB2312"/>
                      <w:sz w:val="21"/>
                    </w:rPr>
                    <w:t>11.使用寿命：≥10万小时</w:t>
                  </w:r>
                </w:p>
                <w:p>
                  <w:pPr>
                    <w:pStyle w:val="null3"/>
                    <w:ind w:left="420" w:firstLine="420"/>
                    <w:jc w:val="both"/>
                  </w:pPr>
                  <w:r>
                    <w:rPr>
                      <w:rFonts w:ascii="仿宋_GB2312" w:hAnsi="仿宋_GB2312" w:cs="仿宋_GB2312" w:eastAsia="仿宋_GB2312"/>
                      <w:sz w:val="21"/>
                    </w:rPr>
                    <w:t>12.平均无故障时间：≥1万小时</w:t>
                  </w:r>
                </w:p>
                <w:p>
                  <w:pPr>
                    <w:pStyle w:val="null3"/>
                    <w:ind w:left="420" w:firstLine="420"/>
                    <w:jc w:val="both"/>
                  </w:pPr>
                  <w:r>
                    <w:rPr>
                      <w:rFonts w:ascii="仿宋_GB2312" w:hAnsi="仿宋_GB2312" w:cs="仿宋_GB2312" w:eastAsia="仿宋_GB2312"/>
                      <w:sz w:val="21"/>
                    </w:rPr>
                    <w:t>13.工作温度：-20-40℃</w:t>
                  </w:r>
                </w:p>
                <w:p>
                  <w:pPr>
                    <w:pStyle w:val="null3"/>
                    <w:ind w:left="420" w:firstLine="420"/>
                    <w:jc w:val="both"/>
                  </w:pPr>
                  <w:r>
                    <w:rPr>
                      <w:rFonts w:ascii="仿宋_GB2312" w:hAnsi="仿宋_GB2312" w:cs="仿宋_GB2312" w:eastAsia="仿宋_GB2312"/>
                      <w:sz w:val="21"/>
                    </w:rPr>
                    <w:t>14.工作湿度：10%-90%RH</w:t>
                  </w:r>
                </w:p>
                <w:p>
                  <w:pPr>
                    <w:pStyle w:val="null3"/>
                    <w:ind w:left="420" w:firstLine="420"/>
                    <w:jc w:val="both"/>
                  </w:pPr>
                  <w:r>
                    <w:rPr>
                      <w:rFonts w:ascii="仿宋_GB2312" w:hAnsi="仿宋_GB2312" w:cs="仿宋_GB2312" w:eastAsia="仿宋_GB2312"/>
                      <w:sz w:val="21"/>
                    </w:rPr>
                    <w:t>15.可实时显示对应跑道学生姓名、成绩信息；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音柱</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firstLine="420"/>
                    <w:jc w:val="both"/>
                  </w:pPr>
                  <w:r>
                    <w:rPr>
                      <w:rFonts w:ascii="仿宋_GB2312" w:hAnsi="仿宋_GB2312" w:cs="仿宋_GB2312" w:eastAsia="仿宋_GB2312"/>
                      <w:sz w:val="21"/>
                    </w:rPr>
                    <w:t>1.技术参数：网络接口：标准RJ45； 电源接口：DC12V； 功率输出：20W； 待机功率：1W； 音频位率：8Kbps～320Kbps自适应； 频率响应：50Hz～15KHz； 信噪比：≥70dB； 采样率：8K～48KHz； 音频格式：MP3、WAV 总谐波失真：≤1%； 传输速率：10Mbps； 支持协议：TCP/IP、UDP、HTTP、MPT(组播)； 网络延时：≤50ms； 工作温度：-20℃～+60℃； 工作湿度：10%～90%；</w:t>
                  </w:r>
                </w:p>
                <w:p>
                  <w:pPr>
                    <w:pStyle w:val="null3"/>
                    <w:ind w:left="420" w:firstLine="420"/>
                    <w:jc w:val="both"/>
                  </w:pPr>
                  <w:r>
                    <w:rPr>
                      <w:rFonts w:ascii="仿宋_GB2312" w:hAnsi="仿宋_GB2312" w:cs="仿宋_GB2312" w:eastAsia="仿宋_GB2312"/>
                      <w:sz w:val="21"/>
                    </w:rPr>
                    <w:t>2.功能描述：数字解码终端与音柱一体功能，ABS耐用防水防锈材质外壳结构；采用固定静态的IP地址，当网络发生改变时地址不会丢失，工作稳定；支持MP3音频格式，位速支持8kbps~320kbps自适应；可网络接收音频节目内容； 硬件音频解码； 通过软件操作可对所有终端监听播出内容。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补光灯</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firstLine="420"/>
                    <w:jc w:val="both"/>
                  </w:pPr>
                  <w:r>
                    <w:rPr>
                      <w:rFonts w:ascii="仿宋_GB2312" w:hAnsi="仿宋_GB2312" w:cs="仿宋_GB2312" w:eastAsia="仿宋_GB2312"/>
                      <w:sz w:val="21"/>
                    </w:rPr>
                    <w:t>1.灯珠数量:1-3W(晶元/普瑞)LED灯珠50颗；控制:光敏控制/常亮(可选)；开启照度:≤6LUX(可调节)；关闭照度:&gt;9LUX(可调节)；照度回差:3LUX；色温:6500~9000K正白(可选冷白、暖白)；通光量:6200LM</w:t>
                  </w:r>
                  <w:r>
                    <w:br/>
                  </w:r>
                  <w:r>
                    <w:rPr>
                      <w:rFonts w:ascii="仿宋_GB2312" w:hAnsi="仿宋_GB2312" w:cs="仿宋_GB2312" w:eastAsia="仿宋_GB2312"/>
                      <w:sz w:val="21"/>
                    </w:rPr>
                    <w:t>2.功率:50W-100W；工作电压:AC220V；工作温度:-25度~+85度；延时功能:可定制15秒延时；灯体材料:压铸铝+钢化玻璃；外型尺寸:L285*W235*H155MM；重量:3KG；补光距离:1米-150米(实际补光根据角度而定)；透镜角度:30度/45度/60度/90度(可选)</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rPr>
              <w:t>备注：</w:t>
            </w:r>
          </w:p>
          <w:p>
            <w:pPr>
              <w:pStyle w:val="null3"/>
              <w:ind w:firstLine="420"/>
              <w:jc w:val="both"/>
            </w:pPr>
            <w:r>
              <w:rPr>
                <w:rFonts w:ascii="仿宋_GB2312" w:hAnsi="仿宋_GB2312" w:cs="仿宋_GB2312" w:eastAsia="仿宋_GB2312"/>
                <w:sz w:val="21"/>
              </w:rPr>
              <w:t>1.系统云部署，满足学生手机端实时查询成绩，云端部署要求产品具备教育移动互联网应用程</w:t>
            </w:r>
            <w:r>
              <w:rPr>
                <w:rFonts w:ascii="仿宋_GB2312" w:hAnsi="仿宋_GB2312" w:cs="仿宋_GB2312" w:eastAsia="仿宋_GB2312"/>
                <w:sz w:val="21"/>
              </w:rPr>
              <w:t>序备案证明和信息系统安全级保护备案保障数据安全。</w:t>
            </w:r>
          </w:p>
          <w:p>
            <w:pPr>
              <w:pStyle w:val="null3"/>
              <w:ind w:firstLine="420"/>
              <w:jc w:val="both"/>
            </w:pPr>
            <w:r>
              <w:rPr>
                <w:rFonts w:ascii="仿宋_GB2312" w:hAnsi="仿宋_GB2312" w:cs="仿宋_GB2312" w:eastAsia="仿宋_GB2312"/>
                <w:sz w:val="21"/>
              </w:rPr>
              <w:t>2.人脸库由成交供应商负责建立。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全部货物交付并经采购人验收合格后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质保期：项目验收合格后5年（云服务质保期5年）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（1）供应商所提供的全部资质证明、响应参数及相关材料均真实、合法、有效、可核查，不得存在伪造、变造、虚构证明材料及虚假响应等行为。 （2）采购人有权对供应商提交的证明材料及响应参数进行逐条核验；若供应商存在虚假响应，或最终交付产品无法实现承诺参数功能，采购人有权依法取消其中标资格、单方解除合同，并追究供应商因此给采购人造成的全部损失及相应法律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1.本项目核心产品为“智慧体测管理平台”。 2.本项目参数中带“★”项的参数需求不可以负偏离。 3.演示：（1）演示项：按照9.“AI视觉阳光跑管理平台”中第五、26的演示要求和10.“智慧体测管理平台”中第32的演示要求进行演示，不得缺项。（2）演示时长：不超过15分钟（不含提问及解答时间）。（3）由供应商自行准备演示平台及相关设备，开标现场仅提供投影大屏（HDMI和VGA接口）。（4）演示地址：陕西省西安市碑林区南二环路79号广丰国际大厦2区8楼810。（5）演示到场时间：2026年04月24日15:30分（6）演示顺序：按系统签到顺序演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2.供应商提供2025年10月至今已缴纳的至少一个月的纳税证明或完税证明（除印花税以外的任意税种），纳税证明或完税证明上应有代收机构或税务机关的公章或业务专用章，依法免税的单位应提供相关证明材料。 3.供应商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法定代表人直接参加竞争性谈判的，须出具法定代表人身份证明书；法定代表人授权代表参加竞争性谈判的，须出具法定代表人授权委托书。</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2.政府采购异常低价审查 政府采购评审中出现下列情形之一的，评审委员会应当启动异常低价投标审查程序： ①投标报价低于全部通过符合性审查供应商投标报价平均值65%的，即投标报价&lt;全部通过符合性审查供应商投标报价平均值×65%； ②投标报价低于通过符合性审查的次低报价供应商投标报价65%的，即投标报价&lt;通过符合性审查的次低报价供应商投标报价×65%； ③投标报价低于采购项目最高限价65%的，即投标报价&lt;采购项目最高限价×65%；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谈判响应文件的签字盖章</w:t>
            </w:r>
          </w:p>
        </w:tc>
        <w:tc>
          <w:tcPr>
            <w:tcW w:type="dxa" w:w="3322"/>
          </w:tcPr>
          <w:p>
            <w:pPr>
              <w:pStyle w:val="null3"/>
            </w:pPr>
            <w:r>
              <w:rPr>
                <w:rFonts w:ascii="仿宋_GB2312" w:hAnsi="仿宋_GB2312" w:cs="仿宋_GB2312" w:eastAsia="仿宋_GB2312"/>
              </w:rPr>
              <w:t>响应文件的签字盖章符合谈判文件要求。</w:t>
            </w:r>
          </w:p>
        </w:tc>
        <w:tc>
          <w:tcPr>
            <w:tcW w:type="dxa" w:w="1661"/>
          </w:tcPr>
          <w:p>
            <w:pPr>
              <w:pStyle w:val="null3"/>
            </w:pPr>
            <w:r>
              <w:rPr>
                <w:rFonts w:ascii="仿宋_GB2312" w:hAnsi="仿宋_GB2312" w:cs="仿宋_GB2312" w:eastAsia="仿宋_GB2312"/>
              </w:rPr>
              <w:t>中小企业声明函 报价表 供应商承诺书.docx 响应文件封面 其他应说明的事项.docx 残疾人福利性单位声明函 商务需求偏离表.docx 标的清单 投标人资格证明文件.docx 产品技术参数表.docx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竞争性谈判响应文件中项目名称、项目编号、合同包（若有）须与本项目竞争性谈判文件完全一致。</w:t>
            </w:r>
          </w:p>
        </w:tc>
        <w:tc>
          <w:tcPr>
            <w:tcW w:type="dxa" w:w="1661"/>
          </w:tcPr>
          <w:p>
            <w:pPr>
              <w:pStyle w:val="null3"/>
            </w:pPr>
            <w:r>
              <w:rPr>
                <w:rFonts w:ascii="仿宋_GB2312" w:hAnsi="仿宋_GB2312" w:cs="仿宋_GB2312" w:eastAsia="仿宋_GB2312"/>
              </w:rPr>
              <w:t>响应文件封面 中小企业声明函 商务需求偏离表.docx 标的清单 投标人资格证明文件.docx 报价表 产品技术参数表.docx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商务需求偏离表.docx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技术参数中带“★”的参数需求为实质性要求，供应商必须响应并满足；未带“★”的参数需求可以负偏离。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须完全响应竞争性谈判文件中的商务要求，无负偏离;响应内容不得含有采购人不能接受的附加条件。</w:t>
            </w:r>
          </w:p>
        </w:tc>
        <w:tc>
          <w:tcPr>
            <w:tcW w:type="dxa" w:w="1661"/>
          </w:tcPr>
          <w:p>
            <w:pPr>
              <w:pStyle w:val="null3"/>
            </w:pPr>
            <w:r>
              <w:rPr>
                <w:rFonts w:ascii="仿宋_GB2312" w:hAnsi="仿宋_GB2312" w:cs="仿宋_GB2312" w:eastAsia="仿宋_GB2312"/>
              </w:rPr>
              <w:t>商务需求偏离表.docx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没有出现法律法规或竞争性谈判文件规定的其他无效情形。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详见附件：商务需求偏离表.docx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