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519166">
      <w:pPr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highlight w:val="none"/>
        </w:rPr>
        <w:t>中小企业声明函</w:t>
      </w:r>
    </w:p>
    <w:p w14:paraId="509338BE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881D0FF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i/>
          <w:color w:val="auto"/>
          <w:sz w:val="24"/>
          <w:highlight w:val="none"/>
          <w:u w:val="single"/>
        </w:rPr>
        <w:t>（单位名称）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</w:t>
      </w:r>
      <w:r>
        <w:rPr>
          <w:rFonts w:hint="eastAsia" w:ascii="宋体" w:hAnsi="宋体" w:eastAsia="宋体" w:cs="宋体"/>
          <w:i/>
          <w:color w:val="auto"/>
          <w:sz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采购活动，工程的施工单位全部为符合政策要求的中小企业（或者：服务全部由符合政策要求的中小企业承接）。 相关企业（ 含联合体中的中小企业、 签订分包意向协议的中小企业）的具体情况如下：</w:t>
      </w:r>
    </w:p>
    <w:p w14:paraId="436724E7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1. </w:t>
      </w:r>
      <w:r>
        <w:rPr>
          <w:rFonts w:hint="eastAsia" w:ascii="宋体" w:hAnsi="宋体" w:eastAsia="宋体" w:cs="宋体"/>
          <w:i/>
          <w:color w:val="auto"/>
          <w:sz w:val="24"/>
          <w:highlight w:val="none"/>
          <w:u w:val="single"/>
        </w:rPr>
        <w:t>（保障房大厅运营项目）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，属于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（租赁和商务服务业）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；承建（承接）企业为</w:t>
      </w:r>
      <w:r>
        <w:rPr>
          <w:rFonts w:hint="eastAsia" w:ascii="宋体" w:hAnsi="宋体" w:eastAsia="宋体" w:cs="宋体"/>
          <w:i/>
          <w:color w:val="auto"/>
          <w:sz w:val="24"/>
          <w:highlight w:val="none"/>
          <w:u w:val="single"/>
        </w:rPr>
        <w:t>（企业名称）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万元</w:t>
      </w:r>
      <w:r>
        <w:rPr>
          <w:rFonts w:hint="eastAsia" w:ascii="宋体" w:hAnsi="宋体" w:eastAsia="宋体" w:cs="宋体"/>
          <w:color w:val="auto"/>
          <w:sz w:val="24"/>
          <w:highlight w:val="none"/>
          <w:vertAlign w:val="superscript"/>
        </w:rPr>
        <w:t>1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，属于</w:t>
      </w:r>
      <w:r>
        <w:rPr>
          <w:rFonts w:hint="eastAsia" w:ascii="宋体" w:hAnsi="宋体" w:eastAsia="宋体" w:cs="宋体"/>
          <w:i/>
          <w:color w:val="auto"/>
          <w:sz w:val="24"/>
          <w:highlight w:val="none"/>
          <w:u w:val="single"/>
        </w:rPr>
        <w:t>（小型企业、微型企业）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；</w:t>
      </w:r>
    </w:p>
    <w:p w14:paraId="26E1C722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……</w:t>
      </w:r>
    </w:p>
    <w:p w14:paraId="250A92AA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7849E59D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本企业对上述声明内容的真实性负责。如有虚假，将依法承担相应责任。</w:t>
      </w:r>
    </w:p>
    <w:p w14:paraId="7B6B7FFA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企业名称（盖章）：</w:t>
      </w:r>
    </w:p>
    <w:p w14:paraId="24C97076">
      <w:pPr>
        <w:adjustRightInd w:val="0"/>
        <w:snapToGrid w:val="0"/>
        <w:spacing w:line="360" w:lineRule="auto"/>
        <w:ind w:firstLine="5280" w:firstLineChars="2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br w:type="textWrapping"/>
      </w:r>
    </w:p>
    <w:p w14:paraId="3F8B8103">
      <w:pPr>
        <w:tabs>
          <w:tab w:val="left" w:pos="1755"/>
        </w:tabs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vertAlign w:val="superscript"/>
        </w:rPr>
        <w:t xml:space="preserve">1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从业人员、营业收入、资产总额填报上一年度数据，无上一年度数据的新成立企业可不填报。</w:t>
      </w:r>
    </w:p>
    <w:p w14:paraId="19A4A685">
      <w:pPr>
        <w:tabs>
          <w:tab w:val="left" w:pos="1755"/>
        </w:tabs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685874B">
      <w:pPr>
        <w:tabs>
          <w:tab w:val="left" w:pos="1755"/>
        </w:tabs>
        <w:spacing w:line="360" w:lineRule="auto"/>
        <w:ind w:firstLine="482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租赁和商务服务业：</w:t>
      </w:r>
      <w:r>
        <w:rPr>
          <w:rFonts w:hint="eastAsia" w:ascii="宋体" w:hAnsi="宋体" w:eastAsia="宋体" w:cs="宋体"/>
          <w:sz w:val="24"/>
          <w:highlight w:val="none"/>
        </w:rPr>
        <w:t>从业人员300人以下或资产总额120000万元以下的为中小微型企业。其中，从业人员100人及以上，且资产总额8000万元及以上的为中型企业；从业人员10人及以上，且资产总额100万元及以</w:t>
      </w:r>
      <w:r>
        <w:rPr>
          <w:rFonts w:hint="eastAsia" w:hAnsi="宋体"/>
          <w:sz w:val="24"/>
          <w:highlight w:val="none"/>
        </w:rPr>
        <w:t>上的为小型企业；从业人员</w:t>
      </w:r>
      <w:r>
        <w:rPr>
          <w:rFonts w:hAnsi="宋体" w:cs="Times New Roman"/>
          <w:sz w:val="24"/>
          <w:szCs w:val="24"/>
          <w:highlight w:val="none"/>
        </w:rPr>
        <w:t>10</w:t>
      </w:r>
      <w:r>
        <w:rPr>
          <w:rFonts w:hint="eastAsia" w:hAnsi="宋体" w:cs="Times New Roman"/>
          <w:sz w:val="24"/>
          <w:szCs w:val="24"/>
          <w:highlight w:val="none"/>
        </w:rPr>
        <w:t>人以下或资产总额</w:t>
      </w:r>
      <w:r>
        <w:rPr>
          <w:rFonts w:hAnsi="宋体" w:cs="Times New Roman"/>
          <w:sz w:val="24"/>
          <w:szCs w:val="24"/>
          <w:highlight w:val="none"/>
        </w:rPr>
        <w:t>100</w:t>
      </w:r>
      <w:r>
        <w:rPr>
          <w:rFonts w:hint="eastAsia" w:hAnsi="宋体" w:cs="Times New Roman"/>
          <w:sz w:val="24"/>
          <w:szCs w:val="24"/>
          <w:highlight w:val="none"/>
        </w:rPr>
        <w:t>万元以下的为微型企业。</w:t>
      </w:r>
    </w:p>
    <w:p w14:paraId="0F6CB9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AA4F2B"/>
    <w:rsid w:val="04AA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2026-04-22T07:07:00Z</dcterms:created>
  <dc:creator>轻歌</dc:creator>
  <cp:lastModifiedBy>轻歌</cp:lastModifiedBy>
  <dcterms:modified xsi:type="dcterms:W3CDTF">2026-04-22T07:08:03Z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54D36DD99FDE4C429C4778D585F35C59_11</vt:lpwstr>
  </property>
  <property fmtid="{D5CDD505-2E9C-101B-9397-08002B2CF9AE}" pid="4" name="KSOTemplateDocerSaveRecord">
    <vt:lpwstr>eyJoZGlkIjoiZGIxMGM5ZDM5MTYxZGViNjRkZTA1ZGY1OWI1Zjc4OTkiLCJ1c2VySWQiOiI0NTk5NjE1OTEifQ==</vt:lpwstr>
  </property>
</Properties>
</file>