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7A303">
      <w:pPr>
        <w:spacing w:before="15" w:line="360" w:lineRule="auto"/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</w:rPr>
        <w:t>西安市信访局餐饮月度考评表</w:t>
      </w:r>
      <w:bookmarkEnd w:id="0"/>
    </w:p>
    <w:tbl>
      <w:tblPr>
        <w:tblStyle w:val="2"/>
        <w:tblW w:w="90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5230"/>
        <w:gridCol w:w="731"/>
        <w:gridCol w:w="731"/>
        <w:gridCol w:w="731"/>
        <w:gridCol w:w="627"/>
      </w:tblGrid>
      <w:tr w14:paraId="25637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1829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 别</w:t>
            </w:r>
          </w:p>
        </w:tc>
        <w:tc>
          <w:tcPr>
            <w:tcW w:w="52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4CABC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7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9276F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7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53E6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得分</w:t>
            </w:r>
          </w:p>
        </w:tc>
        <w:tc>
          <w:tcPr>
            <w:tcW w:w="7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3875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罚款</w:t>
            </w:r>
          </w:p>
          <w:p w14:paraId="353C6DF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标准</w:t>
            </w:r>
          </w:p>
        </w:tc>
        <w:tc>
          <w:tcPr>
            <w:tcW w:w="62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8312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18EB4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D24D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环境卫生（30）分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B804D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墙壁、屋顶无挂灰、无蛛网等，门窗、玻璃完好无损、无油腻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1D5C8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6B06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8EA2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BC22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E507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33198BE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0F48C2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操作间、走廊等场所桌椅摆放整齐、无污渍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CE07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087E6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BA6D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76F4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E57C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06E7A19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E0B3A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下水沟无堵塞、无污水、无积物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F0F93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AA65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A772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92A2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CC1D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04B485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8F8EB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更衣间、包间物品摆放整齐，地面干净无杂物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03C2A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4BD1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F2B6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BA895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5974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9D8FA1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B59BFA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自助餐台、吧台、明档台面干净、东西摆放整齐，台面无灰尘、无油腻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EFEE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0B35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436F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6AC4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5B3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1DD8EE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5E9D5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无苍蝇、蟑螂、老鼠、鼠迹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9A6F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507E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DFE01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4DB2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B19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9B2EA9B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335B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手纸、洗手液配置齐备不断档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1E23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B146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29D97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D6DE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EC36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1F032D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C391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严格落实垃圾分类，垃圾处理及时无堆积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39FF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B93D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6804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CE22D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E322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E5BB470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E6F9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采购来源有登记可追溯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B2BF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671A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1EE6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A1B52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90C6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791DB3A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45BE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食材新鲜、质量好，无腐烂变质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802F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E540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AD0D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DF7F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BC6E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B90E850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B6F96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食材存放生熟分开、落实先进先出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FEB2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2AA7D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6E3C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6854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E717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17230F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6089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采购原辅材料能索取对方卫生许可证和检验报告等有效证件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C280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9DC33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EFE9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517C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12B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EB3436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19674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食品原材料色泽、气味、手感等应符合感官卫生指标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7756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B8F1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BECAF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45A6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4B47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CC42CA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6B38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食材无“三无”和过期现象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B4F8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C908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1C24E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3C79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BD9A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28D8529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D122A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食材采买可溯源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226B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7FB5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10C0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47B0E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BDB6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2E6DA4E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70984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食材存放落实安全措施，保洁卫生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A6AB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3190F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3633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21C1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CC83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E2CD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库房管理（26分）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D318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原材料出库登记手续齐全，无过期材料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5C13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7FA9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1973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FE4D4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5421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EB61C83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BCEDF2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库存物品摆放整齐有序、标签化、架子化、框子化，材料不着地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B7A94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BC02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206C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0D854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FEE0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76C5515B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02C53C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食品在存放时按规定做到分类分架离墙离地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5C53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D08E7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C53D5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806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ED31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9880C70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AEDC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食品存放严禁与有毒有害物品共同存放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59B0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74C5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1F2C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BC22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A3AB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28BD0DC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291E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仓库物品干净有序、无变质、虫咬、鼠迹等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12B23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C62F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B31DD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4CC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80D7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951B5F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975B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后厨设施设备出现故障维修及时、定期保养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897D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7881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597F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5342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A76D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552EEB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25E5F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设备使用后清理及时，无残渣，无污垢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63B0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646BA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74E3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E4B5F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90BB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662D6C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04F28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冰箱除霜及时，擦拭干净，无残渣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4FAB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8CF7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4DE7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D988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F9A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758D4D3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86A18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盛装食品的容器在冰箱存放时加盖，在叠放、堆放时必须有其它防护措施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768B8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DEBC7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7B5F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F70DE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2951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0755981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A77E4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食品容器、炊具、刀具做到无锈斑、砧板无霉点、加工台干净整洁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C0FD2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CE61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1B70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6D7EC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BA1B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75319C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8DB86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刀具、菜墩、水池等按要求标注其用途，并按要求使用，不生熟混用、乱用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68756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A0BD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0EAC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7576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12D7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0DF9DA0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B4A64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食品用具做到用前用后清洗，定期消毒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A1F6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ECD2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4B5EF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9456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A124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C7346A7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4260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原材料清洗加工按规定程序，出售饭菜无夹生，没有任何异物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E0F9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1A4DA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D6B9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C9497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8CBD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92AB92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CD90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食品加工过程中原材料、 半成品、成品的加工、 存放没有交叉污染现象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37F5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CBC3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B2C4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43F35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1087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74C2DC3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FA5E1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蔬菜类食材要按“一择二洗三切”的顺序操作，彻底浸泡清洗干净，做到无泥沙、无杂草、无烂叶;待炒的蔬菜中没有枯叶、霉斑、虫蛀腐烂等现象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0583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F2AC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E801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4CE6C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2FA7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9E90BC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C5CA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原料储存不能出现虫咬、变质，更不能使用变质物品加工食品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00AF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0FDF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FB28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D07F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05CA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5A6341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3A195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未加工、供应超过保质期、腐败变质或其他不符合卫生要求的食品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2062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7D4F6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8A0C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1582D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2DC3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03826D56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853B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后厨从业人员品尝菜肴使用专用工具，不用炒莱勺或直接用手拿取. 保洁柜内不存放个人餐具、水杯等物品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2476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DC6D0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7FEC1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125E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00DD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D83AC06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3BE9E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食品留样种类齐全，每份份量不少于 100 克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2797D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FB7A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85D9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CE98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7E95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36E55E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DAFEA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在冷藏条件下存放 48 小时，严格按规定要求销毁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9636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19B1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24E4B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9E54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497A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E4B4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员工管理（9）分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971A04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上岗期间按规定着装，不佩戴首饰，不涂染指甲，不披散头发，工作服干净、无污渍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F876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C0BBE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11A0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E1CE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73E0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776BB282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55D70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操作前接触不洁物后能做到勤洗手，上卫生间前更换工作服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9AE32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6B2C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C38B4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8A60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5915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3AEDE08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EDD8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食堂工作人员坚持洗、消制度，不能出现“三长”现象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33D0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116C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90D3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1D1C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5DAA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3EDA8D5B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6978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所有食堂工作人员须持健康证上岗，并每年一次体检。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463E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0FDE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EAD6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A827D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989E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E6C78D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709E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操作间工作人员佩戴帽子、口罩、一次性手套，使用食品夹或筷子夹取食物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BC86B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09D84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7BF5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401E54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83A3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F22E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餐具清洗消毒保洁更换（6）分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28B6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餐具按食品安全规定程序进行清洗后放入干净卫生的消毒柜、筷子机内消毒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8925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AC2F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B4EA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8B1D5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073B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59B8B6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9391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清洗、消毒后的餐具及时存放于保洁柜内保洁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3D88B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4F35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F39BB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CE34D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BE73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AED547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FD3F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经热力消毒后的餐具表面无水迹、无肉眼可见不洁物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CDB6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17B2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D9F8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549AF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5FD0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C3D3E3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A7DBC2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对残损餐具更换及时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11DD5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D3D4F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2FAD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F7CC25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E542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0E653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膳食质量（12）分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FDEE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数量品种不能少于菜谱所列的数量品种;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7D0F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6E9F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276F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2AFCB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00B9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3155EC3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3246D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饭菜保持温热、无凉菜凉饭。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79F4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1518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C5C6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59F6B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5C6E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05B40E73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4E0C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供餐过程中续菜是否及时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A2C7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3FCD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7D31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B6AC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290E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47969E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71CCA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饭菜营养配置合理、色、形、味符合要求，干净卫生无异物。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361F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F626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FEB3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3029C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2FE9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002844DC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2EFACF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满意度不能低于稳定后就餐人数的 90%。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76E99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A378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CA06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0B9C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0598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742B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安全管理考核（15）分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31A7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操作间必须有安全用电、用气、用设备 “三防”制度及措施。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2C07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9C24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9D50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30188E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212B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2EE2A800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A959F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严格执行班后关闭操作间电气总阀、班前检查电气管线的安全工作程序。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20D5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D825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D8A3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4317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3B5B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414F8796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EFDC7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各操作间设专人主抓安全和“三防”工作并详实记录。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6823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983E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86D5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BF29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5719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852F057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0EB78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水、电、气随用随关，无浪费。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0F79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FF404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D4AD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DD45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6E9E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BBCE372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D0AA0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餐具干净，消毒彻底，配量齐全，无严重缺损或破裂。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C386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A69D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F7BCB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94069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81B9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3DB6688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09CAE8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态度和蔼热情，售饭时必须戴口罩和卫生手套。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6F51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D530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C8ACE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7F4A3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4C9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167763C2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97B567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对待投诉能正确处理，无争执和抵触情绪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C9DB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BE0E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C2FD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6C385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54F4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15AE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日常资料管理（2）分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CE4C6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各类资料完整齐全、登记记录填写规范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A09D5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BFAC4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52F38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6A25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A54D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F252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说明</w:t>
            </w:r>
          </w:p>
        </w:tc>
        <w:tc>
          <w:tcPr>
            <w:tcW w:w="8050" w:type="dxa"/>
            <w:gridSpan w:val="5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1DD5EF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1、考核内容十一项，满分为100分。</w:t>
            </w:r>
          </w:p>
        </w:tc>
      </w:tr>
      <w:tr w14:paraId="19515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5F476E20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50" w:type="dxa"/>
            <w:gridSpan w:val="5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C17FC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2、、考核得分90分以上（包含90分）为合格；考核得分80-90分（包含80分）为一般；考核得分低于80分为不合格。</w:t>
            </w:r>
          </w:p>
        </w:tc>
      </w:tr>
      <w:tr w14:paraId="46625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right w:w="0" w:type="dxa"/>
            </w:tcMar>
            <w:vAlign w:val="center"/>
          </w:tcPr>
          <w:p w14:paraId="6F7F1722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050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B340A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3、日常考核得分表由办公室存档，作为年度考核依据。</w:t>
            </w:r>
          </w:p>
        </w:tc>
      </w:tr>
      <w:tr w14:paraId="2C9C8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79F6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总分：</w:t>
            </w:r>
          </w:p>
        </w:tc>
        <w:tc>
          <w:tcPr>
            <w:tcW w:w="52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2F111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82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D4FE5"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4A000885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26DB5E31"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检查时间：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84782"/>
    <w:rsid w:val="44A8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2026-04-16T07:55:00Z</dcterms:created>
  <dc:creator>刘海召</dc:creator>
  <cp:lastModifiedBy>刘海召</cp:lastModifiedBy>
  <dcterms:modified xsi:type="dcterms:W3CDTF">2026-04-16T07:55:17Z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B9AA21C8F05D44078C0B1343DD749A16_11</vt:lpwstr>
  </property>
  <property fmtid="{D5CDD505-2E9C-101B-9397-08002B2CF9AE}" pid="4" name="KSOTemplateDocerSaveRecord">
    <vt:lpwstr>eyJoZGlkIjoiODA0MjMyMzAyMzNkOWQ5NDMxMzg5ZDc2ZmE4YTJmMTUiLCJ1c2VySWQiOiIyOTIyMzgzNTEifQ==</vt:lpwstr>
  </property>
</Properties>
</file>