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573C9">
      <w:pPr>
        <w:pStyle w:val="2"/>
        <w:keepNext w:val="0"/>
        <w:keepLines w:val="0"/>
        <w:numPr>
          <w:ilvl w:val="0"/>
          <w:numId w:val="0"/>
        </w:numPr>
        <w:jc w:val="center"/>
        <w:rPr>
          <w:rFonts w:hint="eastAsia" w:ascii="宋体" w:hAnsi="宋体" w:eastAsia="宋体" w:cs="宋体"/>
          <w:sz w:val="32"/>
          <w:szCs w:val="32"/>
        </w:rPr>
      </w:pPr>
      <w:r>
        <w:rPr>
          <w:rFonts w:hint="eastAsia" w:ascii="宋体" w:hAnsi="宋体" w:eastAsia="宋体" w:cs="宋体"/>
          <w:b/>
          <w:bCs/>
          <w:sz w:val="32"/>
          <w:szCs w:val="32"/>
        </w:rPr>
        <w:t>商务及合同主要条款</w:t>
      </w:r>
    </w:p>
    <w:p w14:paraId="772E610B">
      <w:pPr>
        <w:spacing w:line="360" w:lineRule="auto"/>
        <w:jc w:val="center"/>
        <w:rPr>
          <w:rFonts w:hint="eastAsia" w:ascii="宋体" w:hAnsi="宋体" w:eastAsia="宋体" w:cs="宋体"/>
          <w:b/>
          <w:bCs/>
          <w:color w:val="000000"/>
          <w:kern w:val="44"/>
          <w:sz w:val="24"/>
          <w:lang w:eastAsia="zh-CN"/>
        </w:rPr>
      </w:pPr>
      <w:r>
        <w:rPr>
          <w:rFonts w:hint="eastAsia" w:ascii="宋体" w:hAnsi="宋体" w:eastAsia="宋体" w:cs="宋体"/>
          <w:b/>
          <w:bCs/>
          <w:color w:val="000000"/>
          <w:kern w:val="44"/>
          <w:sz w:val="24"/>
          <w:lang w:eastAsia="zh-CN"/>
        </w:rPr>
        <w:t>（本合同仅供参考，以实际签订合同为准）</w:t>
      </w:r>
    </w:p>
    <w:p w14:paraId="378A8FDA">
      <w:pPr>
        <w:spacing w:line="360" w:lineRule="auto"/>
        <w:jc w:val="right"/>
        <w:rPr>
          <w:rFonts w:hint="eastAsia" w:ascii="宋体" w:hAnsi="宋体" w:eastAsia="宋体" w:cs="宋体"/>
          <w:b/>
          <w:bCs/>
          <w:color w:val="000000"/>
          <w:kern w:val="44"/>
          <w:sz w:val="24"/>
          <w:lang w:eastAsia="zh-CN"/>
        </w:rPr>
      </w:pPr>
    </w:p>
    <w:p w14:paraId="66918C61">
      <w:pPr>
        <w:spacing w:line="360" w:lineRule="auto"/>
        <w:jc w:val="center"/>
        <w:rPr>
          <w:rFonts w:hint="eastAsia" w:ascii="宋体" w:hAnsi="宋体" w:eastAsia="宋体" w:cs="宋体"/>
          <w:b/>
          <w:bCs/>
          <w:color w:val="000000"/>
          <w:kern w:val="44"/>
          <w:sz w:val="24"/>
          <w:lang w:eastAsia="zh-CN"/>
        </w:rPr>
      </w:pPr>
    </w:p>
    <w:p w14:paraId="3878BE35">
      <w:pPr>
        <w:spacing w:line="360" w:lineRule="auto"/>
        <w:jc w:val="center"/>
        <w:rPr>
          <w:rFonts w:hint="eastAsia" w:ascii="宋体" w:hAnsi="宋体" w:eastAsia="宋体" w:cs="宋体"/>
          <w:b/>
          <w:bCs/>
          <w:color w:val="000000"/>
          <w:kern w:val="44"/>
          <w:sz w:val="24"/>
          <w:lang w:eastAsia="zh-CN"/>
        </w:rPr>
      </w:pPr>
    </w:p>
    <w:p w14:paraId="0BF1D6D9">
      <w:pPr>
        <w:spacing w:line="360" w:lineRule="auto"/>
        <w:jc w:val="center"/>
        <w:rPr>
          <w:rFonts w:hint="eastAsia" w:ascii="宋体" w:hAnsi="宋体" w:eastAsia="宋体" w:cs="宋体"/>
          <w:b/>
          <w:color w:val="000000"/>
          <w:sz w:val="32"/>
          <w:szCs w:val="32"/>
          <w:lang w:eastAsia="zh-CN"/>
        </w:rPr>
      </w:pPr>
      <w:bookmarkStart w:id="0" w:name="_GoBack"/>
      <w:r>
        <w:rPr>
          <w:rFonts w:hint="eastAsia" w:ascii="宋体" w:hAnsi="宋体" w:cs="宋体"/>
          <w:b/>
          <w:color w:val="000000"/>
          <w:sz w:val="32"/>
          <w:szCs w:val="32"/>
          <w:lang w:eastAsia="zh-CN"/>
        </w:rPr>
        <w:t>西安美术高质量发展暨长安画派宣传推介活动</w:t>
      </w:r>
      <w:r>
        <w:rPr>
          <w:rFonts w:hint="eastAsia" w:ascii="宋体" w:hAnsi="宋体" w:eastAsia="宋体" w:cs="宋体"/>
          <w:b/>
          <w:color w:val="000000"/>
          <w:sz w:val="32"/>
          <w:szCs w:val="32"/>
          <w:lang w:eastAsia="zh-CN"/>
        </w:rPr>
        <w:t>合同</w:t>
      </w:r>
      <w:bookmarkEnd w:id="0"/>
    </w:p>
    <w:p w14:paraId="30512A23">
      <w:pPr>
        <w:spacing w:line="360" w:lineRule="auto"/>
        <w:ind w:firstLine="2249" w:firstLineChars="700"/>
        <w:jc w:val="both"/>
        <w:rPr>
          <w:rFonts w:hint="eastAsia" w:ascii="宋体" w:hAnsi="宋体" w:eastAsia="宋体" w:cs="宋体"/>
          <w:b/>
          <w:color w:val="000000"/>
          <w:sz w:val="32"/>
          <w:szCs w:val="32"/>
          <w:lang w:eastAsia="zh-CN"/>
        </w:rPr>
      </w:pPr>
    </w:p>
    <w:p w14:paraId="42391C6C">
      <w:pPr>
        <w:pStyle w:val="8"/>
        <w:rPr>
          <w:rFonts w:hint="eastAsia"/>
          <w:lang w:eastAsia="zh-CN"/>
        </w:rPr>
      </w:pPr>
    </w:p>
    <w:p w14:paraId="23BC5747">
      <w:pPr>
        <w:spacing w:line="360" w:lineRule="auto"/>
        <w:ind w:firstLine="2249" w:firstLineChars="700"/>
        <w:jc w:val="both"/>
        <w:rPr>
          <w:rFonts w:hint="eastAsia" w:ascii="宋体" w:hAnsi="宋体" w:eastAsia="宋体" w:cs="宋体"/>
          <w:b/>
          <w:color w:val="000000"/>
          <w:sz w:val="32"/>
          <w:szCs w:val="32"/>
          <w:lang w:eastAsia="zh-CN"/>
        </w:rPr>
      </w:pPr>
      <w:r>
        <w:rPr>
          <w:rFonts w:hint="eastAsia" w:ascii="宋体" w:hAnsi="宋体" w:eastAsia="宋体" w:cs="宋体"/>
          <w:b/>
          <w:color w:val="000000"/>
          <w:sz w:val="32"/>
          <w:szCs w:val="32"/>
          <w:lang w:eastAsia="zh-CN"/>
        </w:rPr>
        <w:t>合同编号：__________________</w:t>
      </w:r>
    </w:p>
    <w:p w14:paraId="145D057D">
      <w:pPr>
        <w:spacing w:line="360" w:lineRule="auto"/>
        <w:rPr>
          <w:rFonts w:hint="eastAsia" w:ascii="宋体" w:hAnsi="宋体" w:eastAsia="宋体" w:cs="宋体"/>
          <w:color w:val="000000"/>
          <w:sz w:val="24"/>
          <w:lang w:eastAsia="zh-CN"/>
        </w:rPr>
      </w:pPr>
    </w:p>
    <w:p w14:paraId="6BCF2997">
      <w:pPr>
        <w:spacing w:line="360" w:lineRule="auto"/>
        <w:jc w:val="center"/>
        <w:rPr>
          <w:rFonts w:hint="eastAsia" w:ascii="宋体" w:hAnsi="宋体" w:eastAsia="宋体" w:cs="宋体"/>
          <w:b/>
          <w:color w:val="000000"/>
          <w:sz w:val="36"/>
          <w:szCs w:val="36"/>
          <w:lang w:eastAsia="zh-CN"/>
        </w:rPr>
      </w:pPr>
    </w:p>
    <w:p w14:paraId="561F54F7">
      <w:pPr>
        <w:rPr>
          <w:rFonts w:hint="eastAsia" w:ascii="宋体" w:hAnsi="宋体" w:eastAsia="宋体" w:cs="宋体"/>
          <w:b/>
          <w:color w:val="000000"/>
          <w:sz w:val="36"/>
          <w:szCs w:val="36"/>
          <w:lang w:eastAsia="zh-CN"/>
        </w:rPr>
      </w:pPr>
    </w:p>
    <w:p w14:paraId="527DC407">
      <w:pPr>
        <w:rPr>
          <w:rFonts w:hint="eastAsia" w:ascii="宋体" w:hAnsi="宋体" w:eastAsia="宋体" w:cs="宋体"/>
          <w:b/>
          <w:color w:val="000000"/>
          <w:sz w:val="36"/>
          <w:szCs w:val="36"/>
          <w:lang w:eastAsia="zh-CN"/>
        </w:rPr>
      </w:pPr>
    </w:p>
    <w:p w14:paraId="477565EE">
      <w:pPr>
        <w:pStyle w:val="3"/>
        <w:rPr>
          <w:rFonts w:hint="eastAsia" w:ascii="宋体" w:hAnsi="宋体" w:eastAsia="宋体" w:cs="宋体"/>
          <w:lang w:eastAsia="zh-CN"/>
        </w:rPr>
      </w:pPr>
    </w:p>
    <w:p w14:paraId="03ACBD3A">
      <w:pPr>
        <w:spacing w:line="360" w:lineRule="auto"/>
        <w:jc w:val="center"/>
        <w:rPr>
          <w:rFonts w:hint="eastAsia" w:ascii="宋体" w:hAnsi="宋体" w:eastAsia="宋体" w:cs="宋体"/>
          <w:b/>
          <w:color w:val="000000"/>
          <w:sz w:val="52"/>
          <w:szCs w:val="52"/>
          <w:lang w:eastAsia="zh-CN"/>
        </w:rPr>
      </w:pPr>
      <w:r>
        <w:rPr>
          <w:rFonts w:hint="eastAsia" w:ascii="宋体" w:hAnsi="宋体" w:eastAsia="宋体" w:cs="宋体"/>
          <w:b/>
          <w:color w:val="000000"/>
          <w:sz w:val="52"/>
          <w:szCs w:val="52"/>
          <w:lang w:eastAsia="zh-CN"/>
        </w:rPr>
        <w:t>合同书</w:t>
      </w:r>
    </w:p>
    <w:p w14:paraId="21224184">
      <w:pPr>
        <w:spacing w:line="360" w:lineRule="auto"/>
        <w:rPr>
          <w:rFonts w:hint="eastAsia" w:ascii="宋体" w:hAnsi="宋体" w:eastAsia="宋体" w:cs="宋体"/>
          <w:color w:val="000000"/>
          <w:sz w:val="24"/>
          <w:lang w:eastAsia="zh-CN"/>
        </w:rPr>
      </w:pPr>
    </w:p>
    <w:p w14:paraId="153E1092">
      <w:pPr>
        <w:spacing w:line="360" w:lineRule="auto"/>
        <w:rPr>
          <w:rFonts w:hint="eastAsia" w:ascii="宋体" w:hAnsi="宋体" w:eastAsia="宋体" w:cs="宋体"/>
          <w:color w:val="000000"/>
          <w:sz w:val="24"/>
          <w:lang w:eastAsia="zh-CN"/>
        </w:rPr>
      </w:pPr>
    </w:p>
    <w:p w14:paraId="5311CAFF">
      <w:pPr>
        <w:spacing w:line="360" w:lineRule="auto"/>
        <w:rPr>
          <w:rFonts w:hint="eastAsia" w:ascii="宋体" w:hAnsi="宋体" w:eastAsia="宋体" w:cs="宋体"/>
          <w:color w:val="000000"/>
          <w:sz w:val="24"/>
          <w:lang w:eastAsia="zh-CN"/>
        </w:rPr>
      </w:pPr>
    </w:p>
    <w:p w14:paraId="4A1BC7BC">
      <w:pPr>
        <w:spacing w:line="360" w:lineRule="auto"/>
        <w:rPr>
          <w:rFonts w:hint="eastAsia" w:ascii="宋体" w:hAnsi="宋体" w:eastAsia="宋体" w:cs="宋体"/>
          <w:color w:val="000000"/>
          <w:sz w:val="28"/>
          <w:szCs w:val="28"/>
          <w:lang w:eastAsia="zh-CN"/>
        </w:rPr>
      </w:pPr>
    </w:p>
    <w:p w14:paraId="74F56F69">
      <w:pPr>
        <w:spacing w:line="360" w:lineRule="auto"/>
        <w:ind w:firstLine="1687" w:firstLineChars="600"/>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lang w:eastAsia="zh-CN"/>
        </w:rPr>
        <w:t>采购人（甲方）：</w:t>
      </w:r>
    </w:p>
    <w:p w14:paraId="58ED5A4E">
      <w:pPr>
        <w:spacing w:line="360" w:lineRule="auto"/>
        <w:ind w:firstLine="1687" w:firstLineChars="600"/>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lang w:eastAsia="zh-CN"/>
        </w:rPr>
        <w:t>成交人（乙方）：</w:t>
      </w:r>
    </w:p>
    <w:p w14:paraId="3CD87CBB">
      <w:pPr>
        <w:spacing w:line="360" w:lineRule="auto"/>
        <w:ind w:firstLine="1687" w:firstLineChars="600"/>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签订日期：</w:t>
      </w:r>
    </w:p>
    <w:p w14:paraId="5B64D501">
      <w:pPr>
        <w:pStyle w:val="7"/>
        <w:rPr>
          <w:rFonts w:hint="eastAsia" w:ascii="宋体" w:hAnsi="宋体" w:eastAsia="宋体" w:cs="宋体"/>
          <w:b/>
          <w:bCs/>
          <w:color w:val="000000"/>
          <w:sz w:val="28"/>
          <w:szCs w:val="28"/>
          <w:lang w:eastAsia="zh-CN"/>
        </w:rPr>
      </w:pPr>
    </w:p>
    <w:p w14:paraId="3DCF8C96">
      <w:pPr>
        <w:pStyle w:val="7"/>
        <w:rPr>
          <w:rFonts w:hint="eastAsia" w:ascii="宋体" w:hAnsi="宋体" w:eastAsia="宋体" w:cs="宋体"/>
          <w:b/>
          <w:bCs/>
          <w:color w:val="000000"/>
          <w:sz w:val="28"/>
          <w:szCs w:val="28"/>
          <w:lang w:eastAsia="zh-CN"/>
        </w:rPr>
      </w:pPr>
    </w:p>
    <w:p w14:paraId="6862D8D8">
      <w:pPr>
        <w:tabs>
          <w:tab w:val="left" w:pos="735"/>
        </w:tabs>
        <w:autoSpaceDE w:val="0"/>
        <w:autoSpaceDN w:val="0"/>
        <w:adjustRightInd w:val="0"/>
        <w:snapToGrid w:val="0"/>
        <w:spacing w:before="240" w:beforeLines="100" w:line="358" w:lineRule="auto"/>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甲方（采购人）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
          <w:bCs/>
          <w:sz w:val="24"/>
          <w:szCs w:val="24"/>
          <w:highlight w:val="none"/>
          <w:lang w:val="zh-CN"/>
        </w:rPr>
        <w:t xml:space="preserve">       </w:t>
      </w:r>
    </w:p>
    <w:p w14:paraId="34D6294E">
      <w:pPr>
        <w:tabs>
          <w:tab w:val="left" w:pos="735"/>
        </w:tabs>
        <w:autoSpaceDE w:val="0"/>
        <w:autoSpaceDN w:val="0"/>
        <w:adjustRightInd w:val="0"/>
        <w:snapToGrid w:val="0"/>
        <w:spacing w:line="358" w:lineRule="auto"/>
        <w:rPr>
          <w:rFonts w:hint="default" w:ascii="宋体" w:hAnsi="宋体" w:eastAsia="宋体" w:cs="宋体"/>
          <w:bCs/>
          <w:sz w:val="24"/>
          <w:szCs w:val="24"/>
          <w:highlight w:val="none"/>
          <w:u w:val="single"/>
          <w:lang w:val="en-US" w:eastAsia="zh-CN"/>
        </w:rPr>
      </w:pPr>
      <w:r>
        <w:rPr>
          <w:rFonts w:hint="eastAsia" w:ascii="宋体" w:hAnsi="宋体" w:eastAsia="宋体" w:cs="宋体"/>
          <w:b/>
          <w:bCs/>
          <w:sz w:val="24"/>
          <w:szCs w:val="24"/>
          <w:highlight w:val="none"/>
          <w:lang w:val="zh-CN"/>
        </w:rPr>
        <w:t>乙方（成交供应商）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en-US" w:eastAsia="zh-CN"/>
        </w:rPr>
        <w:t xml:space="preserve">      </w:t>
      </w:r>
    </w:p>
    <w:p w14:paraId="694BEC4C">
      <w:pPr>
        <w:pStyle w:val="9"/>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合同编号： </w:t>
      </w:r>
      <w:r>
        <w:rPr>
          <w:rFonts w:hint="eastAsia" w:ascii="宋体" w:hAnsi="宋体" w:eastAsia="宋体" w:cs="宋体"/>
          <w:color w:val="auto"/>
          <w:sz w:val="24"/>
          <w:szCs w:val="24"/>
          <w:highlight w:val="none"/>
          <w:u w:val="single"/>
        </w:rPr>
        <w:t xml:space="preserve">                                </w:t>
      </w:r>
    </w:p>
    <w:p w14:paraId="10CEA273">
      <w:pPr>
        <w:pStyle w:val="9"/>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签订地点： </w:t>
      </w:r>
      <w:r>
        <w:rPr>
          <w:rFonts w:hint="eastAsia" w:ascii="宋体" w:hAnsi="宋体" w:eastAsia="宋体" w:cs="宋体"/>
          <w:color w:val="auto"/>
          <w:sz w:val="24"/>
          <w:szCs w:val="24"/>
          <w:highlight w:val="none"/>
          <w:u w:val="single"/>
        </w:rPr>
        <w:t xml:space="preserve">                                </w:t>
      </w:r>
    </w:p>
    <w:p w14:paraId="26241FCB">
      <w:pPr>
        <w:pStyle w:val="9"/>
        <w:spacing w:line="360" w:lineRule="auto"/>
        <w:ind w:firstLine="42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签订时间： </w:t>
      </w:r>
      <w:r>
        <w:rPr>
          <w:rFonts w:hint="eastAsia" w:ascii="宋体" w:hAnsi="宋体" w:eastAsia="宋体" w:cs="宋体"/>
          <w:color w:val="auto"/>
          <w:sz w:val="24"/>
          <w:szCs w:val="24"/>
          <w:highlight w:val="none"/>
          <w:u w:val="single"/>
        </w:rPr>
        <w:t xml:space="preserve">                                </w:t>
      </w:r>
    </w:p>
    <w:p w14:paraId="6E9C2FED">
      <w:pPr>
        <w:adjustRightInd w:val="0"/>
        <w:snapToGrid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sz w:val="24"/>
          <w:szCs w:val="24"/>
          <w:highlight w:val="none"/>
          <w:lang w:val="en-US" w:eastAsia="zh-CN"/>
        </w:rPr>
        <w:t>依据《中华人民共和国民法典》及相关法律、法规的规定，合同双方就</w:t>
      </w:r>
      <w:r>
        <w:rPr>
          <w:rFonts w:hint="eastAsia" w:ascii="宋体" w:hAnsi="宋体" w:cs="宋体"/>
          <w:sz w:val="24"/>
          <w:szCs w:val="24"/>
          <w:highlight w:val="none"/>
          <w:lang w:val="en-US" w:eastAsia="zh-CN"/>
        </w:rPr>
        <w:t>（项目名称：</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，经协商一致，签订本合同。</w:t>
      </w:r>
    </w:p>
    <w:p w14:paraId="2C3C3F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第一条 活动内容</w:t>
      </w:r>
    </w:p>
    <w:p w14:paraId="33C2590F">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bCs/>
          <w:color w:val="auto"/>
          <w:sz w:val="24"/>
          <w:szCs w:val="24"/>
          <w:lang w:eastAsia="zh-CN"/>
        </w:rPr>
        <w:t>举办一场全面而深入的宣传推介活动，展示西安美术的独特魅力，并通过美术这一直观形象的载体，宣传推介西安悠久的丝路文脉、红色文化、绿树青山和时代新貌，促进文旅事业高质量发展。</w:t>
      </w:r>
    </w:p>
    <w:p w14:paraId="691B0926">
      <w:pPr>
        <w:spacing w:line="360" w:lineRule="auto"/>
        <w:ind w:firstLine="480" w:firstLineChars="200"/>
        <w:rPr>
          <w:rFonts w:hint="eastAsia" w:ascii="宋体" w:hAnsi="宋体" w:eastAsia="宋体" w:cs="宋体"/>
          <w:b/>
          <w:color w:val="auto"/>
          <w:sz w:val="24"/>
          <w:szCs w:val="24"/>
          <w:highlight w:val="none"/>
          <w:lang w:eastAsia="zh-CN"/>
        </w:rPr>
      </w:pPr>
      <w:r>
        <w:rPr>
          <w:rFonts w:hint="default" w:ascii="宋体" w:hAnsi="宋体" w:eastAsia="宋体" w:cs="宋体"/>
          <w:color w:val="auto"/>
          <w:sz w:val="24"/>
          <w:lang w:val="en-US" w:eastAsia="zh-CN"/>
        </w:rPr>
        <w:t>其他未尽事宜，中标后由甲乙双方协商解决。</w:t>
      </w:r>
    </w:p>
    <w:p w14:paraId="708479E0">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 xml:space="preserve">第二条 </w:t>
      </w:r>
      <w:r>
        <w:rPr>
          <w:rFonts w:hint="eastAsia" w:ascii="宋体" w:hAnsi="宋体" w:eastAsia="宋体" w:cs="宋体"/>
          <w:b/>
          <w:color w:val="auto"/>
          <w:sz w:val="24"/>
          <w:szCs w:val="24"/>
          <w:highlight w:val="none"/>
          <w:lang w:val="en-US" w:eastAsia="zh-CN"/>
        </w:rPr>
        <w:t>服务期限</w:t>
      </w:r>
    </w:p>
    <w:p w14:paraId="4BC7C61D">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签订合同之日起至</w:t>
      </w:r>
      <w:r>
        <w:rPr>
          <w:rFonts w:hint="eastAsia" w:ascii="宋体" w:hAnsi="宋体" w:cs="宋体"/>
          <w:color w:val="auto"/>
          <w:sz w:val="24"/>
          <w:szCs w:val="24"/>
          <w:highlight w:val="none"/>
          <w:lang w:val="en-US" w:eastAsia="zh-CN"/>
        </w:rPr>
        <w:t>整个项目结束</w:t>
      </w:r>
    </w:p>
    <w:p w14:paraId="73F900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第三条</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服务费用</w:t>
      </w:r>
    </w:p>
    <w:p w14:paraId="77E554C6">
      <w:pPr>
        <w:pStyle w:val="9"/>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1、服务总费用为人民币大写：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元， </w:t>
      </w:r>
      <w:r>
        <w:rPr>
          <w:rFonts w:hint="eastAsia" w:ascii="宋体" w:hAnsi="宋体" w:eastAsia="宋体" w:cs="宋体"/>
          <w:color w:val="auto"/>
          <w:sz w:val="24"/>
          <w:szCs w:val="24"/>
          <w:highlight w:val="none"/>
          <w:lang w:eastAsia="zh-CN"/>
        </w:rPr>
        <w:t>小写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184CA32">
      <w:pPr>
        <w:pStyle w:val="4"/>
        <w:spacing w:line="360" w:lineRule="auto"/>
        <w:ind w:firstLine="480" w:firstLineChars="200"/>
        <w:rPr>
          <w:rFonts w:hint="eastAsia" w:hAnsi="宋体" w:cs="宋体"/>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、本合同执行期间服务总费用不变，甲方无须另向乙方支付本合同规定之外的其他任何费用。</w:t>
      </w:r>
    </w:p>
    <w:p w14:paraId="728EB3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第五条 付款方式</w:t>
      </w:r>
    </w:p>
    <w:p w14:paraId="7B9D0D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合同签订后，达到付款条件起 </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日内，支付合同总金额的 40.00%。</w:t>
      </w:r>
    </w:p>
    <w:p w14:paraId="44C5B7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2.项目完成</w:t>
      </w:r>
      <w:r>
        <w:rPr>
          <w:rFonts w:hint="eastAsia" w:ascii="宋体" w:hAnsi="宋体" w:eastAsia="宋体" w:cs="宋体"/>
          <w:color w:val="auto"/>
          <w:sz w:val="24"/>
          <w:szCs w:val="24"/>
          <w:highlight w:val="none"/>
        </w:rPr>
        <w:t>，达到付款条件起</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日内，支付合同总金额的</w:t>
      </w:r>
      <w:r>
        <w:rPr>
          <w:rFonts w:hint="eastAsia" w:ascii="宋体" w:hAnsi="宋体" w:cs="宋体"/>
          <w:color w:val="auto"/>
          <w:sz w:val="24"/>
          <w:szCs w:val="24"/>
          <w:highlight w:val="none"/>
          <w:lang w:val="en-US" w:eastAsia="zh-CN"/>
        </w:rPr>
        <w:t>57</w:t>
      </w:r>
      <w:r>
        <w:rPr>
          <w:rFonts w:hint="eastAsia" w:ascii="宋体" w:hAnsi="宋体" w:eastAsia="宋体" w:cs="宋体"/>
          <w:color w:val="auto"/>
          <w:sz w:val="24"/>
          <w:szCs w:val="24"/>
          <w:highlight w:val="none"/>
        </w:rPr>
        <w:t>.00%。</w:t>
      </w:r>
    </w:p>
    <w:p w14:paraId="47647C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3.验收</w:t>
      </w:r>
      <w:r>
        <w:rPr>
          <w:rFonts w:hint="eastAsia" w:ascii="宋体" w:hAnsi="宋体" w:eastAsia="宋体" w:cs="宋体"/>
          <w:color w:val="auto"/>
          <w:sz w:val="24"/>
          <w:szCs w:val="24"/>
          <w:highlight w:val="none"/>
        </w:rPr>
        <w:t>完成，达到付款条件起</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日内，支付合同总金额的 3.00%。</w:t>
      </w:r>
    </w:p>
    <w:p w14:paraId="185B3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eastAsia="zh-CN"/>
        </w:rPr>
        <w:t>六</w:t>
      </w:r>
      <w:r>
        <w:rPr>
          <w:rFonts w:hint="eastAsia" w:ascii="宋体" w:hAnsi="宋体" w:eastAsia="宋体" w:cs="宋体"/>
          <w:b/>
          <w:bCs w:val="0"/>
          <w:color w:val="auto"/>
          <w:sz w:val="24"/>
          <w:szCs w:val="24"/>
          <w:highlight w:val="none"/>
        </w:rPr>
        <w:t>条</w:t>
      </w:r>
      <w:r>
        <w:rPr>
          <w:rFonts w:hint="eastAsia" w:ascii="宋体" w:hAnsi="宋体" w:eastAsia="宋体" w:cs="宋体"/>
          <w:b/>
          <w:bCs w:val="0"/>
          <w:color w:val="auto"/>
          <w:sz w:val="24"/>
          <w:szCs w:val="24"/>
          <w:highlight w:val="none"/>
          <w:lang w:val="en-US" w:eastAsia="zh-CN"/>
        </w:rPr>
        <w:t xml:space="preserve"> </w:t>
      </w:r>
      <w:r>
        <w:rPr>
          <w:rFonts w:hint="eastAsia" w:ascii="宋体" w:hAnsi="宋体" w:eastAsia="宋体" w:cs="宋体"/>
          <w:b/>
          <w:bCs w:val="0"/>
          <w:color w:val="auto"/>
          <w:sz w:val="24"/>
          <w:szCs w:val="24"/>
          <w:highlight w:val="none"/>
        </w:rPr>
        <w:t>甲方权利义务</w:t>
      </w:r>
    </w:p>
    <w:p w14:paraId="4180D5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　　</w:t>
      </w:r>
      <w:r>
        <w:rPr>
          <w:rFonts w:hint="eastAsia" w:ascii="宋体" w:hAnsi="宋体" w:eastAsia="宋体" w:cs="宋体"/>
          <w:color w:val="auto"/>
          <w:sz w:val="24"/>
          <w:szCs w:val="24"/>
          <w:highlight w:val="none"/>
        </w:rPr>
        <w:t>1、甲方有权对乙方的制作提出建议和思路，摄制创作需经甲方审定并签字盖章，成品审核期间，在不脱离甲方签署的文案的情况下，甲方有权要求乙方进行成片的后期编辑修改</w:t>
      </w:r>
      <w:r>
        <w:rPr>
          <w:rFonts w:hint="eastAsia" w:ascii="宋体" w:hAnsi="宋体" w:eastAsia="宋体" w:cs="宋体"/>
          <w:color w:val="auto"/>
          <w:sz w:val="24"/>
          <w:szCs w:val="24"/>
          <w:highlight w:val="none"/>
          <w:lang w:eastAsia="zh-CN"/>
        </w:rPr>
        <w:t>，成片最终修改意见以甲方意见为准</w:t>
      </w:r>
      <w:r>
        <w:rPr>
          <w:rFonts w:hint="eastAsia" w:ascii="宋体" w:hAnsi="宋体" w:eastAsia="宋体" w:cs="宋体"/>
          <w:color w:val="auto"/>
          <w:sz w:val="24"/>
          <w:szCs w:val="24"/>
          <w:highlight w:val="none"/>
        </w:rPr>
        <w:t xml:space="preserve">。 </w:t>
      </w:r>
    </w:p>
    <w:p w14:paraId="15E48B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　　</w:t>
      </w:r>
      <w:r>
        <w:rPr>
          <w:rFonts w:hint="eastAsia" w:ascii="宋体" w:hAnsi="宋体" w:eastAsia="宋体" w:cs="宋体"/>
          <w:color w:val="auto"/>
          <w:sz w:val="24"/>
          <w:szCs w:val="24"/>
          <w:highlight w:val="none"/>
        </w:rPr>
        <w:t>2、协助和配合好乙方高质量完成该</w:t>
      </w:r>
      <w:r>
        <w:rPr>
          <w:rFonts w:hint="eastAsia" w:ascii="宋体" w:hAnsi="宋体" w:eastAsia="宋体" w:cs="宋体"/>
          <w:color w:val="auto"/>
          <w:sz w:val="24"/>
          <w:szCs w:val="24"/>
          <w:highlight w:val="none"/>
          <w:lang w:eastAsia="zh-CN"/>
        </w:rPr>
        <w:t>项</w:t>
      </w:r>
      <w:r>
        <w:rPr>
          <w:rFonts w:hint="eastAsia" w:ascii="宋体" w:hAnsi="宋体" w:cs="宋体"/>
          <w:sz w:val="24"/>
          <w:szCs w:val="24"/>
          <w:highlight w:val="none"/>
          <w:lang w:val="zh-CN"/>
        </w:rPr>
        <w:t>工作</w:t>
      </w:r>
      <w:r>
        <w:rPr>
          <w:rFonts w:hint="eastAsia" w:ascii="宋体" w:hAnsi="宋体" w:eastAsia="宋体" w:cs="宋体"/>
          <w:color w:val="auto"/>
          <w:sz w:val="24"/>
          <w:szCs w:val="24"/>
          <w:highlight w:val="none"/>
        </w:rPr>
        <w:t>。</w:t>
      </w:r>
    </w:p>
    <w:p w14:paraId="590526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bCs/>
          <w:color w:val="auto"/>
          <w:sz w:val="24"/>
          <w:szCs w:val="24"/>
          <w:highlight w:val="none"/>
          <w:lang w:val="en-US" w:eastAsia="zh-CN"/>
        </w:rPr>
        <w:t xml:space="preserve">第七条 </w:t>
      </w:r>
      <w:r>
        <w:rPr>
          <w:rFonts w:hint="eastAsia" w:ascii="宋体" w:hAnsi="宋体" w:eastAsia="宋体" w:cs="宋体"/>
          <w:b/>
          <w:color w:val="auto"/>
          <w:sz w:val="24"/>
          <w:szCs w:val="24"/>
          <w:highlight w:val="none"/>
          <w:lang w:eastAsia="zh-CN"/>
        </w:rPr>
        <w:t>乙方权利义务</w:t>
      </w:r>
    </w:p>
    <w:p w14:paraId="5F9AA86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乙方负责提供专业工作团队、设备，组织实施</w:t>
      </w:r>
      <w:r>
        <w:rPr>
          <w:rFonts w:hint="eastAsia" w:ascii="宋体" w:hAnsi="宋体" w:eastAsia="宋体" w:cs="宋体"/>
          <w:color w:val="auto"/>
          <w:sz w:val="24"/>
          <w:szCs w:val="24"/>
          <w:highlight w:val="none"/>
          <w:lang w:eastAsia="zh-CN"/>
        </w:rPr>
        <w:t>外宣活动</w:t>
      </w:r>
      <w:r>
        <w:rPr>
          <w:rFonts w:hint="eastAsia" w:ascii="宋体" w:hAnsi="宋体" w:eastAsia="宋体" w:cs="宋体"/>
          <w:color w:val="auto"/>
          <w:sz w:val="24"/>
          <w:szCs w:val="24"/>
          <w:highlight w:val="none"/>
        </w:rPr>
        <w:t>策划和</w:t>
      </w:r>
      <w:r>
        <w:rPr>
          <w:rFonts w:hint="eastAsia" w:ascii="宋体" w:hAnsi="宋体" w:eastAsia="宋体" w:cs="宋体"/>
          <w:color w:val="auto"/>
          <w:sz w:val="24"/>
          <w:szCs w:val="24"/>
          <w:highlight w:val="none"/>
          <w:lang w:eastAsia="zh-CN"/>
        </w:rPr>
        <w:t>音视频</w:t>
      </w:r>
      <w:r>
        <w:rPr>
          <w:rFonts w:hint="eastAsia" w:ascii="宋体" w:hAnsi="宋体" w:eastAsia="宋体" w:cs="宋体"/>
          <w:color w:val="auto"/>
          <w:sz w:val="24"/>
          <w:szCs w:val="24"/>
          <w:highlight w:val="none"/>
        </w:rPr>
        <w:t>制作。保证</w:t>
      </w:r>
      <w:r>
        <w:rPr>
          <w:rFonts w:hint="eastAsia" w:ascii="宋体" w:hAnsi="宋体" w:eastAsia="宋体" w:cs="宋体"/>
          <w:color w:val="auto"/>
          <w:sz w:val="24"/>
          <w:szCs w:val="24"/>
          <w:highlight w:val="none"/>
          <w:lang w:eastAsia="zh-CN"/>
        </w:rPr>
        <w:t>活动音视频</w:t>
      </w:r>
      <w:r>
        <w:rPr>
          <w:rFonts w:hint="eastAsia" w:ascii="宋体" w:hAnsi="宋体" w:eastAsia="宋体" w:cs="宋体"/>
          <w:color w:val="auto"/>
          <w:sz w:val="24"/>
          <w:szCs w:val="24"/>
          <w:highlight w:val="none"/>
        </w:rPr>
        <w:t>制作</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质量符合要求。</w:t>
      </w:r>
    </w:p>
    <w:p w14:paraId="706C1C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第八条 </w:t>
      </w:r>
      <w:r>
        <w:rPr>
          <w:rFonts w:hint="eastAsia" w:ascii="宋体" w:hAnsi="宋体" w:eastAsia="宋体" w:cs="宋体"/>
          <w:b/>
          <w:bCs/>
          <w:color w:val="auto"/>
          <w:sz w:val="24"/>
          <w:szCs w:val="24"/>
          <w:highlight w:val="none"/>
        </w:rPr>
        <w:t>版权</w:t>
      </w:r>
    </w:p>
    <w:p w14:paraId="026877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　　版权</w:t>
      </w:r>
      <w:r>
        <w:rPr>
          <w:rFonts w:hint="eastAsia" w:ascii="宋体" w:hAnsi="宋体" w:eastAsia="宋体" w:cs="宋体"/>
          <w:color w:val="auto"/>
          <w:sz w:val="24"/>
          <w:szCs w:val="24"/>
          <w:highlight w:val="none"/>
        </w:rPr>
        <w:t>归</w:t>
      </w:r>
      <w:r>
        <w:rPr>
          <w:rFonts w:hint="eastAsia" w:ascii="宋体" w:hAnsi="宋体" w:eastAsia="宋体" w:cs="宋体"/>
          <w:color w:val="auto"/>
          <w:sz w:val="24"/>
          <w:szCs w:val="24"/>
          <w:highlight w:val="none"/>
          <w:lang w:eastAsia="zh-CN"/>
        </w:rPr>
        <w:t>甲</w:t>
      </w:r>
      <w:r>
        <w:rPr>
          <w:rFonts w:hint="eastAsia" w:ascii="宋体" w:hAnsi="宋体" w:eastAsia="宋体" w:cs="宋体"/>
          <w:color w:val="auto"/>
          <w:sz w:val="24"/>
          <w:szCs w:val="24"/>
          <w:highlight w:val="none"/>
        </w:rPr>
        <w:t>方所有。</w:t>
      </w:r>
    </w:p>
    <w:p w14:paraId="6C5124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第九条 </w:t>
      </w:r>
      <w:r>
        <w:rPr>
          <w:rFonts w:hint="eastAsia" w:ascii="宋体" w:hAnsi="宋体" w:eastAsia="宋体" w:cs="宋体"/>
          <w:b/>
          <w:bCs/>
          <w:color w:val="auto"/>
          <w:sz w:val="24"/>
          <w:szCs w:val="24"/>
          <w:highlight w:val="none"/>
        </w:rPr>
        <w:t>违约责任</w:t>
      </w:r>
    </w:p>
    <w:p w14:paraId="7B567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、乙方履约延误</w:t>
      </w:r>
    </w:p>
    <w:p w14:paraId="4471D5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如乙方事先未征得甲方同意并得到甲方的谅解而单方面延迟提供服务，将按违约终止合同。</w:t>
      </w:r>
    </w:p>
    <w:p w14:paraId="24DD86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乙方必须严格按照服务期要求执行，超期甲方不予支付合同款，同时保留追究相关责任的权利。</w:t>
      </w:r>
    </w:p>
    <w:p w14:paraId="041C7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、违约终止合同：未按合同要求提供服务，甲方会同监督机构有权终止合同，对乙方违约行为进行追究，同时按政府采购法的有关规定进行相应的处罚。</w:t>
      </w:r>
    </w:p>
    <w:p w14:paraId="44361E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第十条 </w:t>
      </w:r>
      <w:r>
        <w:rPr>
          <w:rFonts w:hint="eastAsia" w:ascii="宋体" w:hAnsi="宋体" w:eastAsia="宋体" w:cs="宋体"/>
          <w:b/>
          <w:bCs/>
          <w:color w:val="auto"/>
          <w:sz w:val="24"/>
          <w:szCs w:val="24"/>
          <w:highlight w:val="none"/>
        </w:rPr>
        <w:t>不可抗力</w:t>
      </w:r>
    </w:p>
    <w:p w14:paraId="511B35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lang w:eastAsia="zh-CN"/>
        </w:rPr>
        <w:t>　　</w:t>
      </w:r>
      <w:r>
        <w:rPr>
          <w:rFonts w:hint="eastAsia" w:ascii="宋体" w:hAnsi="宋体" w:eastAsia="宋体" w:cs="宋体"/>
          <w:color w:val="auto"/>
          <w:sz w:val="24"/>
          <w:szCs w:val="24"/>
          <w:highlight w:val="none"/>
        </w:rPr>
        <w:t>因不能预见、不能避免并不能克服的客观情况，如地震、火灾、水灾、旱灾、暴风雪等自然灾害，或战争、罢工、动乱、政府禁令、政策变动等社会原因，不能履行本合同或不能如期履行合同的一方不承担因此而引起的责任，但应及时通知另一方，以尽量减轻可能给另一方造成的损失，并应当在合理期限内提供证明。</w:t>
      </w:r>
    </w:p>
    <w:p w14:paraId="696622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第十一条 </w:t>
      </w:r>
      <w:r>
        <w:rPr>
          <w:rFonts w:hint="eastAsia" w:ascii="宋体" w:hAnsi="宋体" w:eastAsia="宋体" w:cs="宋体"/>
          <w:b/>
          <w:bCs/>
          <w:color w:val="auto"/>
          <w:sz w:val="24"/>
          <w:szCs w:val="24"/>
          <w:highlight w:val="none"/>
        </w:rPr>
        <w:t>争议解决</w:t>
      </w:r>
    </w:p>
    <w:p w14:paraId="1E58CC9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按《中华人民共和国民法典》中的相关条款执行。 </w:t>
      </w:r>
    </w:p>
    <w:p w14:paraId="7357B029">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2.乙方未按合同要求提供</w:t>
      </w:r>
      <w:r>
        <w:rPr>
          <w:rFonts w:hint="eastAsia" w:ascii="宋体" w:hAnsi="宋体" w:eastAsia="宋体" w:cs="宋体"/>
          <w:color w:val="auto"/>
          <w:sz w:val="24"/>
          <w:szCs w:val="24"/>
          <w:highlight w:val="none"/>
          <w:lang w:val="en-US" w:eastAsia="zh-CN"/>
        </w:rPr>
        <w:t>宣传工作</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val="en-US" w:eastAsia="zh-CN"/>
        </w:rPr>
        <w:t>宣传</w:t>
      </w:r>
      <w:r>
        <w:rPr>
          <w:rFonts w:hint="eastAsia" w:ascii="宋体" w:hAnsi="宋体" w:eastAsia="宋体" w:cs="宋体"/>
          <w:color w:val="auto"/>
          <w:sz w:val="24"/>
          <w:szCs w:val="24"/>
          <w:highlight w:val="none"/>
        </w:rPr>
        <w:t>活动服务质量不能满足合同要求的，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553BB6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第十二条 </w:t>
      </w:r>
      <w:r>
        <w:rPr>
          <w:rFonts w:hint="eastAsia" w:ascii="宋体" w:hAnsi="宋体" w:eastAsia="宋体" w:cs="宋体"/>
          <w:b/>
          <w:bCs/>
          <w:color w:val="auto"/>
          <w:sz w:val="24"/>
          <w:szCs w:val="24"/>
          <w:highlight w:val="none"/>
        </w:rPr>
        <w:t>法律适用</w:t>
      </w:r>
    </w:p>
    <w:p w14:paraId="74DEEA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　　</w:t>
      </w:r>
      <w:r>
        <w:rPr>
          <w:rFonts w:hint="eastAsia" w:ascii="宋体" w:hAnsi="宋体" w:eastAsia="宋体" w:cs="宋体"/>
          <w:color w:val="auto"/>
          <w:sz w:val="24"/>
          <w:szCs w:val="24"/>
          <w:highlight w:val="none"/>
        </w:rPr>
        <w:t>本合同的订立、效力、解释、履行及争议的解决均适用中华人民共和国法律。</w:t>
      </w:r>
    </w:p>
    <w:p w14:paraId="66182A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第十三条 </w:t>
      </w:r>
      <w:r>
        <w:rPr>
          <w:rFonts w:hint="eastAsia" w:ascii="宋体" w:hAnsi="宋体" w:eastAsia="宋体" w:cs="宋体"/>
          <w:b/>
          <w:bCs/>
          <w:color w:val="auto"/>
          <w:sz w:val="24"/>
          <w:szCs w:val="24"/>
          <w:highlight w:val="none"/>
        </w:rPr>
        <w:t>合同变更</w:t>
      </w:r>
    </w:p>
    <w:p w14:paraId="5015BD2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本合同的任何修改应经双方以书面形式签署确认，否则均属无效。本合同如有未尽事宜需修订或变更时，由双方签署补充合同，补充合同与本合同具有同等法律效力。</w:t>
      </w:r>
    </w:p>
    <w:p w14:paraId="04D818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第十四条 </w:t>
      </w:r>
      <w:r>
        <w:rPr>
          <w:rFonts w:hint="eastAsia" w:ascii="宋体" w:hAnsi="宋体" w:eastAsia="宋体" w:cs="宋体"/>
          <w:b/>
          <w:color w:val="auto"/>
          <w:sz w:val="24"/>
          <w:szCs w:val="24"/>
          <w:highlight w:val="none"/>
        </w:rPr>
        <w:t>合同文件</w:t>
      </w:r>
    </w:p>
    <w:p w14:paraId="071098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　　</w:t>
      </w:r>
      <w:r>
        <w:rPr>
          <w:rFonts w:hint="eastAsia" w:ascii="宋体" w:hAnsi="宋体" w:eastAsia="宋体" w:cs="宋体"/>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175E7B20">
      <w:pPr>
        <w:keepNext w:val="0"/>
        <w:keepLines w:val="0"/>
        <w:pageBreakBefore w:val="0"/>
        <w:kinsoku/>
        <w:wordWrap/>
        <w:overflowPunct/>
        <w:topLinePunct w:val="0"/>
        <w:autoSpaceDE/>
        <w:autoSpaceDN/>
        <w:bidi w:val="0"/>
        <w:adjustRightInd/>
        <w:snapToGrid w:val="0"/>
        <w:spacing w:line="360" w:lineRule="auto"/>
        <w:ind w:firstLine="53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1、本合同书　</w:t>
      </w:r>
    </w:p>
    <w:p w14:paraId="72C1F1A4">
      <w:pPr>
        <w:keepNext w:val="0"/>
        <w:keepLines w:val="0"/>
        <w:pageBreakBefore w:val="0"/>
        <w:kinsoku/>
        <w:wordWrap/>
        <w:overflowPunct/>
        <w:topLinePunct w:val="0"/>
        <w:autoSpaceDE/>
        <w:autoSpaceDN/>
        <w:bidi w:val="0"/>
        <w:adjustRightInd/>
        <w:snapToGrid w:val="0"/>
        <w:spacing w:line="360" w:lineRule="auto"/>
        <w:ind w:firstLine="53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2、成交通知书</w:t>
      </w:r>
      <w:r>
        <w:rPr>
          <w:rFonts w:hint="eastAsia" w:ascii="宋体" w:hAnsi="宋体" w:eastAsia="宋体" w:cs="宋体"/>
          <w:color w:val="auto"/>
          <w:sz w:val="24"/>
          <w:szCs w:val="24"/>
          <w:highlight w:val="none"/>
        </w:rPr>
        <w:tab/>
      </w:r>
    </w:p>
    <w:p w14:paraId="16FA2E09">
      <w:pPr>
        <w:keepNext w:val="0"/>
        <w:keepLines w:val="0"/>
        <w:pageBreakBefore w:val="0"/>
        <w:kinsoku/>
        <w:wordWrap/>
        <w:overflowPunct/>
        <w:topLinePunct w:val="0"/>
        <w:autoSpaceDE/>
        <w:autoSpaceDN/>
        <w:bidi w:val="0"/>
        <w:adjustRightInd/>
        <w:snapToGrid w:val="0"/>
        <w:spacing w:line="360" w:lineRule="auto"/>
        <w:ind w:firstLine="53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3、协议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1568BEFC">
      <w:pPr>
        <w:keepNext w:val="0"/>
        <w:keepLines w:val="0"/>
        <w:pageBreakBefore w:val="0"/>
        <w:kinsoku/>
        <w:wordWrap/>
        <w:overflowPunct/>
        <w:topLinePunct w:val="0"/>
        <w:autoSpaceDE/>
        <w:autoSpaceDN/>
        <w:bidi w:val="0"/>
        <w:adjustRightInd/>
        <w:snapToGrid w:val="0"/>
        <w:spacing w:line="360" w:lineRule="auto"/>
        <w:ind w:firstLine="53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(含澄清文件)</w:t>
      </w:r>
    </w:p>
    <w:p w14:paraId="303807A2">
      <w:pPr>
        <w:keepNext w:val="0"/>
        <w:keepLines w:val="0"/>
        <w:pageBreakBefore w:val="0"/>
        <w:kinsoku/>
        <w:wordWrap/>
        <w:overflowPunct/>
        <w:topLinePunct w:val="0"/>
        <w:autoSpaceDE/>
        <w:autoSpaceDN/>
        <w:bidi w:val="0"/>
        <w:adjustRightInd/>
        <w:snapToGrid w:val="0"/>
        <w:spacing w:line="360" w:lineRule="auto"/>
        <w:ind w:firstLine="53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(含</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补充通知)</w:t>
      </w:r>
    </w:p>
    <w:p w14:paraId="08D49FE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第十五条 服务及验收要求</w:t>
      </w:r>
    </w:p>
    <w:p w14:paraId="3AC9E7BF">
      <w:pPr>
        <w:pStyle w:val="10"/>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供应商提供策划方案细致完整、可行性高；按采购人的相关要求执行主题外宣活动方案策划、启动仪式组织、嘉宾/媒体邀请服务、活动宣传等工作，整体活动影响力突出、有较好的传播效果；供应商提供的宣传执行形式多样，包括稿件发布、媒体报道、视频制作、重点网站投放等（如其实施过程有变化经与采购人沟通后，按其要求实施采购任务）。</w:t>
      </w:r>
    </w:p>
    <w:p w14:paraId="5D60C5F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第十六条 </w:t>
      </w:r>
      <w:r>
        <w:rPr>
          <w:rFonts w:hint="eastAsia" w:ascii="宋体" w:hAnsi="宋体" w:eastAsia="宋体" w:cs="宋体"/>
          <w:b/>
          <w:color w:val="auto"/>
          <w:sz w:val="24"/>
          <w:szCs w:val="24"/>
          <w:highlight w:val="none"/>
        </w:rPr>
        <w:t>合同生效及其他</w:t>
      </w:r>
    </w:p>
    <w:p w14:paraId="160C2197">
      <w:pPr>
        <w:adjustRightInd w:val="0"/>
        <w:snapToGrid w:val="0"/>
        <w:spacing w:line="358" w:lineRule="auto"/>
        <w:ind w:firstLine="480" w:firstLineChars="200"/>
        <w:rPr>
          <w:rFonts w:hint="eastAsia" w:ascii="宋体" w:hAnsi="宋体" w:eastAsia="宋体" w:cs="宋体"/>
          <w:b/>
          <w:sz w:val="24"/>
          <w:szCs w:val="24"/>
          <w:highlight w:val="none"/>
        </w:rPr>
      </w:pPr>
      <w:r>
        <w:rPr>
          <w:rFonts w:hint="eastAsia" w:ascii="宋体" w:hAnsi="宋体" w:eastAsia="宋体" w:cs="宋体"/>
          <w:kern w:val="0"/>
          <w:sz w:val="24"/>
          <w:szCs w:val="24"/>
          <w:highlight w:val="none"/>
        </w:rPr>
        <w:t>1、合同未尽事宜、由甲、乙双方协商，作为合同补充，与原合同具有同等法律效力。</w:t>
      </w:r>
    </w:p>
    <w:p w14:paraId="2CF53B39">
      <w:pPr>
        <w:adjustRightInd w:val="0"/>
        <w:snapToGrid w:val="0"/>
        <w:spacing w:line="358" w:lineRule="auto"/>
        <w:ind w:firstLine="480" w:firstLineChars="200"/>
        <w:rPr>
          <w:rFonts w:hint="eastAsia" w:ascii="宋体" w:hAnsi="宋体" w:eastAsia="宋体" w:cs="宋体"/>
          <w:b/>
          <w:sz w:val="24"/>
          <w:szCs w:val="24"/>
          <w:highlight w:val="none"/>
        </w:rPr>
      </w:pPr>
      <w:r>
        <w:rPr>
          <w:rFonts w:hint="eastAsia" w:ascii="宋体" w:hAnsi="宋体" w:eastAsia="宋体" w:cs="宋体"/>
          <w:kern w:val="0"/>
          <w:sz w:val="24"/>
          <w:szCs w:val="24"/>
          <w:highlight w:val="none"/>
        </w:rPr>
        <w:t>2、本合同一式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份，甲方、乙方双方分别执</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备案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w:t>
      </w:r>
    </w:p>
    <w:p w14:paraId="18E020DD">
      <w:pPr>
        <w:adjustRightInd w:val="0"/>
        <w:snapToGrid w:val="0"/>
        <w:spacing w:line="358" w:lineRule="auto"/>
        <w:ind w:firstLine="480" w:firstLineChars="200"/>
        <w:rPr>
          <w:rFonts w:hint="eastAsia" w:ascii="宋体" w:hAnsi="宋体" w:eastAsia="宋体" w:cs="宋体"/>
          <w:b/>
          <w:sz w:val="24"/>
          <w:szCs w:val="24"/>
          <w:highlight w:val="none"/>
        </w:rPr>
      </w:pPr>
      <w:r>
        <w:rPr>
          <w:rFonts w:hint="eastAsia" w:ascii="宋体" w:hAnsi="宋体" w:eastAsia="宋体" w:cs="宋体"/>
          <w:kern w:val="0"/>
          <w:sz w:val="24"/>
          <w:szCs w:val="24"/>
          <w:highlight w:val="none"/>
        </w:rPr>
        <w:t>3、合同经甲乙双方盖章、签字后生效，合同签订地点为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14:paraId="396E133B">
      <w:pPr>
        <w:adjustRightInd w:val="0"/>
        <w:snapToGrid w:val="0"/>
        <w:spacing w:line="358"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4、生效时间：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年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14:paraId="473AB4A8">
      <w:pPr>
        <w:spacing w:line="500" w:lineRule="exact"/>
        <w:ind w:firstLine="480" w:firstLineChars="200"/>
        <w:rPr>
          <w:rFonts w:hint="eastAsia" w:ascii="宋体" w:hAnsi="宋体" w:eastAsia="宋体" w:cs="宋体"/>
          <w:color w:val="auto"/>
          <w:sz w:val="24"/>
          <w:szCs w:val="24"/>
          <w:highlight w:val="yellow"/>
        </w:rPr>
      </w:pPr>
    </w:p>
    <w:p w14:paraId="068E38D8">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   （盖章）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   （盖章）</w:t>
      </w:r>
    </w:p>
    <w:p w14:paraId="1A85352A">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               法定代表人（授权代表）：</w:t>
      </w:r>
    </w:p>
    <w:p w14:paraId="28B1057A">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地    址：</w:t>
      </w:r>
    </w:p>
    <w:p w14:paraId="48B3359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开户银行：</w:t>
      </w:r>
    </w:p>
    <w:p w14:paraId="7D9C6EE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                             账    号：</w:t>
      </w:r>
    </w:p>
    <w:p w14:paraId="36F44EF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电    话：</w:t>
      </w:r>
    </w:p>
    <w:p w14:paraId="45872F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传    真：</w:t>
      </w:r>
    </w:p>
    <w:p w14:paraId="7ED9401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签约日期：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ZmFlNjVkZWJjZGE4NTBhMjA0MTZiMDVkZmQ2YTQifQ=="/>
  </w:docVars>
  <w:rsids>
    <w:rsidRoot w:val="188607DB"/>
    <w:rsid w:val="0187183C"/>
    <w:rsid w:val="022E33E3"/>
    <w:rsid w:val="02FA0A9C"/>
    <w:rsid w:val="033C30A2"/>
    <w:rsid w:val="05486861"/>
    <w:rsid w:val="054E4EE8"/>
    <w:rsid w:val="055A4ADF"/>
    <w:rsid w:val="06060C4F"/>
    <w:rsid w:val="06D76EFA"/>
    <w:rsid w:val="073B198B"/>
    <w:rsid w:val="07F86ADD"/>
    <w:rsid w:val="0872087D"/>
    <w:rsid w:val="08EC2540"/>
    <w:rsid w:val="09A83265"/>
    <w:rsid w:val="0A535F7C"/>
    <w:rsid w:val="0C6614E1"/>
    <w:rsid w:val="0CE175EE"/>
    <w:rsid w:val="0D1341FB"/>
    <w:rsid w:val="0DE200BB"/>
    <w:rsid w:val="0E410AF3"/>
    <w:rsid w:val="0E9B7284"/>
    <w:rsid w:val="10487711"/>
    <w:rsid w:val="10637CB5"/>
    <w:rsid w:val="12381DB7"/>
    <w:rsid w:val="124D4EAE"/>
    <w:rsid w:val="12606BE1"/>
    <w:rsid w:val="132C653A"/>
    <w:rsid w:val="13501056"/>
    <w:rsid w:val="13A843B0"/>
    <w:rsid w:val="141E00C4"/>
    <w:rsid w:val="14605DF5"/>
    <w:rsid w:val="14C71A56"/>
    <w:rsid w:val="14E51BFC"/>
    <w:rsid w:val="15951CCB"/>
    <w:rsid w:val="163C1C76"/>
    <w:rsid w:val="16AA3729"/>
    <w:rsid w:val="17113ADF"/>
    <w:rsid w:val="184D6E8A"/>
    <w:rsid w:val="186831BC"/>
    <w:rsid w:val="188607DB"/>
    <w:rsid w:val="19F27642"/>
    <w:rsid w:val="19F831A5"/>
    <w:rsid w:val="1A88519C"/>
    <w:rsid w:val="1BEE3D86"/>
    <w:rsid w:val="1D8A2802"/>
    <w:rsid w:val="1DF27F5D"/>
    <w:rsid w:val="1E191A62"/>
    <w:rsid w:val="200E5624"/>
    <w:rsid w:val="21155693"/>
    <w:rsid w:val="211D7846"/>
    <w:rsid w:val="217422F4"/>
    <w:rsid w:val="2218180C"/>
    <w:rsid w:val="223171E3"/>
    <w:rsid w:val="227360F6"/>
    <w:rsid w:val="2307585C"/>
    <w:rsid w:val="23433489"/>
    <w:rsid w:val="23A20276"/>
    <w:rsid w:val="26B0106A"/>
    <w:rsid w:val="27FA42ED"/>
    <w:rsid w:val="281E16C0"/>
    <w:rsid w:val="28B27577"/>
    <w:rsid w:val="29E74853"/>
    <w:rsid w:val="2A5C36CD"/>
    <w:rsid w:val="2AF42E3A"/>
    <w:rsid w:val="2CC81D06"/>
    <w:rsid w:val="2D67776A"/>
    <w:rsid w:val="2E5C4D0B"/>
    <w:rsid w:val="2E995F56"/>
    <w:rsid w:val="2EE54F1D"/>
    <w:rsid w:val="2F7B129F"/>
    <w:rsid w:val="30403F45"/>
    <w:rsid w:val="312C4085"/>
    <w:rsid w:val="3223655C"/>
    <w:rsid w:val="3309237C"/>
    <w:rsid w:val="352F36E9"/>
    <w:rsid w:val="35B272DF"/>
    <w:rsid w:val="364D41E2"/>
    <w:rsid w:val="36DE38B8"/>
    <w:rsid w:val="387114F0"/>
    <w:rsid w:val="38BA4D8B"/>
    <w:rsid w:val="38EE7BCE"/>
    <w:rsid w:val="392428EA"/>
    <w:rsid w:val="39A9730E"/>
    <w:rsid w:val="39DC023E"/>
    <w:rsid w:val="39F35F91"/>
    <w:rsid w:val="3A501FE3"/>
    <w:rsid w:val="3A8D38A2"/>
    <w:rsid w:val="3B1012DB"/>
    <w:rsid w:val="3B7C0E28"/>
    <w:rsid w:val="3BB5313B"/>
    <w:rsid w:val="3BB62386"/>
    <w:rsid w:val="3C144F7C"/>
    <w:rsid w:val="3C28483D"/>
    <w:rsid w:val="3E3057DB"/>
    <w:rsid w:val="3E6306BF"/>
    <w:rsid w:val="3F4571D5"/>
    <w:rsid w:val="3F9D7809"/>
    <w:rsid w:val="3FAE1EDA"/>
    <w:rsid w:val="40B27280"/>
    <w:rsid w:val="40C14CF4"/>
    <w:rsid w:val="40FD4462"/>
    <w:rsid w:val="415957BC"/>
    <w:rsid w:val="41D21AD4"/>
    <w:rsid w:val="41D63F14"/>
    <w:rsid w:val="42201FC2"/>
    <w:rsid w:val="42681280"/>
    <w:rsid w:val="42BF36FE"/>
    <w:rsid w:val="43456BFB"/>
    <w:rsid w:val="4352378E"/>
    <w:rsid w:val="449C7E5B"/>
    <w:rsid w:val="44A4191E"/>
    <w:rsid w:val="44B2173C"/>
    <w:rsid w:val="44B63854"/>
    <w:rsid w:val="44BB2DFC"/>
    <w:rsid w:val="4537221B"/>
    <w:rsid w:val="4582166D"/>
    <w:rsid w:val="45EE66D3"/>
    <w:rsid w:val="46346FE9"/>
    <w:rsid w:val="4715131B"/>
    <w:rsid w:val="47580F34"/>
    <w:rsid w:val="48696F79"/>
    <w:rsid w:val="48730C06"/>
    <w:rsid w:val="48776AF6"/>
    <w:rsid w:val="48BE0381"/>
    <w:rsid w:val="48DD5A6B"/>
    <w:rsid w:val="4973653E"/>
    <w:rsid w:val="4C6008D5"/>
    <w:rsid w:val="4C9E60EF"/>
    <w:rsid w:val="4CD42C73"/>
    <w:rsid w:val="4D02457A"/>
    <w:rsid w:val="4DF47C7A"/>
    <w:rsid w:val="4E36386C"/>
    <w:rsid w:val="515743FF"/>
    <w:rsid w:val="51B71F63"/>
    <w:rsid w:val="52273B7D"/>
    <w:rsid w:val="52DF3339"/>
    <w:rsid w:val="54420BDA"/>
    <w:rsid w:val="560D58F1"/>
    <w:rsid w:val="567558DC"/>
    <w:rsid w:val="57250EEC"/>
    <w:rsid w:val="57B07C37"/>
    <w:rsid w:val="57F84755"/>
    <w:rsid w:val="58440722"/>
    <w:rsid w:val="589268AE"/>
    <w:rsid w:val="58CF1D6A"/>
    <w:rsid w:val="5902148B"/>
    <w:rsid w:val="596F46BF"/>
    <w:rsid w:val="59B635CC"/>
    <w:rsid w:val="59EC75FE"/>
    <w:rsid w:val="59F16752"/>
    <w:rsid w:val="5AC04EC7"/>
    <w:rsid w:val="5B010EF5"/>
    <w:rsid w:val="5E671724"/>
    <w:rsid w:val="5E982573"/>
    <w:rsid w:val="5E9C42A4"/>
    <w:rsid w:val="5F221941"/>
    <w:rsid w:val="5F2371CC"/>
    <w:rsid w:val="5F6E74EA"/>
    <w:rsid w:val="5F9075A5"/>
    <w:rsid w:val="60153652"/>
    <w:rsid w:val="60D9489D"/>
    <w:rsid w:val="60FA305E"/>
    <w:rsid w:val="615E3C2D"/>
    <w:rsid w:val="61C66D6D"/>
    <w:rsid w:val="62B208C8"/>
    <w:rsid w:val="635B5A99"/>
    <w:rsid w:val="648C0A7F"/>
    <w:rsid w:val="649360E3"/>
    <w:rsid w:val="650A4CD2"/>
    <w:rsid w:val="65C71CFB"/>
    <w:rsid w:val="66611A25"/>
    <w:rsid w:val="672E3627"/>
    <w:rsid w:val="67703271"/>
    <w:rsid w:val="67F3429C"/>
    <w:rsid w:val="68320309"/>
    <w:rsid w:val="68564DB5"/>
    <w:rsid w:val="689E7BF7"/>
    <w:rsid w:val="6AAE5E4B"/>
    <w:rsid w:val="6B8D19F4"/>
    <w:rsid w:val="6D1821E8"/>
    <w:rsid w:val="6D88614A"/>
    <w:rsid w:val="6E314935"/>
    <w:rsid w:val="6EA32EE2"/>
    <w:rsid w:val="6EF1439D"/>
    <w:rsid w:val="6F245B5E"/>
    <w:rsid w:val="6F9B6012"/>
    <w:rsid w:val="70610E99"/>
    <w:rsid w:val="711C4F28"/>
    <w:rsid w:val="718C68EF"/>
    <w:rsid w:val="742B2D9C"/>
    <w:rsid w:val="74484173"/>
    <w:rsid w:val="75511F6A"/>
    <w:rsid w:val="763C5B51"/>
    <w:rsid w:val="76E73FDB"/>
    <w:rsid w:val="76E92F67"/>
    <w:rsid w:val="77186987"/>
    <w:rsid w:val="77DF1876"/>
    <w:rsid w:val="7AA145F0"/>
    <w:rsid w:val="7ACB7EE2"/>
    <w:rsid w:val="7B2B1AF2"/>
    <w:rsid w:val="7B7913D3"/>
    <w:rsid w:val="7BE2726E"/>
    <w:rsid w:val="7C511AAE"/>
    <w:rsid w:val="7C8D692A"/>
    <w:rsid w:val="7CB4464C"/>
    <w:rsid w:val="7DB03792"/>
    <w:rsid w:val="7E9F74FE"/>
    <w:rsid w:val="7F42385E"/>
    <w:rsid w:val="7F752D2B"/>
    <w:rsid w:val="7FE9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120" w:beforeLines="0" w:after="120" w:afterLines="0" w:line="360" w:lineRule="auto"/>
      <w:jc w:val="center"/>
      <w:outlineLvl w:val="0"/>
    </w:pPr>
    <w:rPr>
      <w:b/>
      <w:bCs/>
      <w:kern w:val="44"/>
      <w:sz w:val="30"/>
      <w:szCs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 w:type="paragraph" w:customStyle="1" w:styleId="7">
    <w:name w:val="正文缩进1"/>
    <w:basedOn w:val="1"/>
    <w:qFormat/>
    <w:uiPriority w:val="0"/>
    <w:pPr>
      <w:ind w:firstLine="880" w:firstLineChars="200"/>
    </w:pPr>
  </w:style>
  <w:style w:type="paragraph" w:customStyle="1" w:styleId="8">
    <w:name w:val="UserStyle_0"/>
    <w:basedOn w:val="1"/>
    <w:qFormat/>
    <w:uiPriority w:val="0"/>
    <w:pPr>
      <w:ind w:firstLine="200" w:firstLineChars="200"/>
      <w:textAlignment w:val="baseline"/>
    </w:pPr>
    <w:rPr>
      <w:rFonts w:ascii="Times New Roman" w:hAnsi="Times New Roman" w:eastAsia="楷体_GB2312"/>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2200</Words>
  <Characters>2259</Characters>
  <Lines>0</Lines>
  <Paragraphs>0</Paragraphs>
  <TotalTime>3</TotalTime>
  <ScaleCrop>false</ScaleCrop>
  <LinksUpToDate>false</LinksUpToDate>
  <CharactersWithSpaces>2768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2024-06-21T08:17:00Z</dcterms:created>
  <dc:creator>绿军装的梦</dc:creator>
  <cp:lastModifiedBy>西瓜瓢虫。</cp:lastModifiedBy>
  <dcterms:modified xsi:type="dcterms:W3CDTF">2026-04-23T06:06:18Z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DBEE13BD4E5B4D34B67D04AE9DD440DB_11</vt:lpwstr>
  </property>
  <property fmtid="{D5CDD505-2E9C-101B-9397-08002B2CF9AE}" pid="4" name="KSOTemplateDocerSaveRecord">
    <vt:lpwstr>eyJoZGlkIjoiOGVmZmM3NjZmNjExMWU3YTliZDYxMTE1YTA0ZmMzYTEiLCJ1c2VySWQiOiIxMjY5ODYyNTY5In0=</vt:lpwstr>
  </property>
</Properties>
</file>