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版本号：ZDCG202604160220260427002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一房两证并证权籍调查项目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ZDCG2026041602</w:t>
      </w:r>
      <w:r>
        <w:br/>
      </w:r>
      <w:r>
        <w:br/>
      </w:r>
      <w:r>
        <w:br/>
      </w:r>
    </w:p>
    <w:p>
      <w:pPr>
        <w:pStyle w:val="null3"/>
        <w:jc w:val="center"/>
        <w:outlineLvl w:val="2"/>
      </w:pPr>
      <w:r>
        <w:rPr>
          <w:rFonts w:ascii="仿宋_GB2312" w:hAnsi="仿宋_GB2312" w:cs="仿宋_GB2312" w:eastAsia="仿宋_GB2312"/>
          <w:sz w:val="28"/>
          <w:b/>
        </w:rPr>
        <w:t>西安市不动产权籍调查中心</w:t>
      </w:r>
    </w:p>
    <w:p>
      <w:pPr>
        <w:pStyle w:val="null3"/>
        <w:jc w:val="center"/>
        <w:outlineLvl w:val="2"/>
      </w:pPr>
      <w:r>
        <w:rPr>
          <w:rFonts w:ascii="仿宋_GB2312" w:hAnsi="仿宋_GB2312" w:cs="仿宋_GB2312" w:eastAsia="仿宋_GB2312"/>
          <w:sz w:val="28"/>
          <w:b/>
        </w:rPr>
        <w:t>正大鹏安建设项目管理有限公司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正大鹏安建设项目管理有限公司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西安市不动产权籍调查中心</w:t>
      </w:r>
      <w:r>
        <w:rPr>
          <w:rFonts w:ascii="仿宋_GB2312" w:hAnsi="仿宋_GB2312" w:cs="仿宋_GB2312" w:eastAsia="仿宋_GB2312"/>
        </w:rPr>
        <w:t>委托，拟对</w:t>
      </w:r>
      <w:r>
        <w:rPr>
          <w:rFonts w:ascii="仿宋_GB2312" w:hAnsi="仿宋_GB2312" w:cs="仿宋_GB2312" w:eastAsia="仿宋_GB2312"/>
        </w:rPr>
        <w:t>一房两证并证权籍调查项目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ZDCG2026041602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一房两证并证权籍调查项目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一房两证并证权籍调查项目，具体内容详见本项目采购文件。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采购包1（一房两证并证权籍调查项目）：属于专门面向中小企业采购。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2、资质证书：须具备乙级及以上测绘资质（包含不动产测绘子项）。</w:t>
      </w:r>
    </w:p>
    <w:p>
      <w:pPr>
        <w:pStyle w:val="null3"/>
      </w:pPr>
      <w:r>
        <w:rPr>
          <w:rFonts w:ascii="仿宋_GB2312" w:hAnsi="仿宋_GB2312" w:cs="仿宋_GB2312" w:eastAsia="仿宋_GB2312"/>
        </w:rPr>
        <w:t>3、法定代表人授权委托书：法定代表人参加磋商的，须提供本人身份证复印件（附在资格证明文件中）；法定代表人授权他人参加磋商的，须提供法定代表人授权委托书。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4、财务状况报告：提供2024年度经审计的财务报告（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5、书面声明：提供书面声明，包括声明具有履行合同所必需的设备和专业技术能力；未为本项目提供整体设计、规范编制或者项目管理、监理、检测等服务。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6、社保缴纳证明：提供递交响应文件截止之日前一年内任意一个月的社会保障资金缴存单据或社保机构开具的社会保险参保缴费情况证明。依法不需要缴纳社会保障资金的供应商应提供相关文件证明。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7、税收缴纳证明：提供递交响应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8、近三年无重大违法、违纪书面声明：提供《近三年无重大违法、违纪书面声明》。</w:t>
      </w:r>
    </w:p>
    <w:p>
      <w:pPr>
        <w:pStyle w:val="null3"/>
      </w:pPr>
      <w:r>
        <w:rPr>
          <w:rFonts w:ascii="仿宋_GB2312" w:hAnsi="仿宋_GB2312" w:cs="仿宋_GB2312" w:eastAsia="仿宋_GB2312"/>
        </w:rPr>
        <w:t>9、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10、控股管理关系：提供直接控股和管理关系清单。若与其他供应商存在单位负责人为同一人或者存在直接控股、管理关系的，则响应无效。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11、本项目不接受联合体磋商，不允许分包：供应商应提供《非联合体不分包磋商声明》，视为独立磋商，不分包。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西安市不动产权籍调查中心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西安市莲湖区香米园西巷93号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王盼攀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029-87378692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正大鹏安建设项目管理有限公司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陕西省西安市新城区长乐中路38号金花新都汇C座12层01室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马咄、薛丽斌、魏雪妮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19567661826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采购包1：721,500.00元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代理服务费收费标准：招标代理服务费收取按照国家计委颁布的《招标代理服务收费管理暂行办法》（计价格[2002]1980号）和（发改办价格[2003]857号）收费标准计取。若代理服务费计算后不足6000元按6000元计取。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西安市不动产权籍调查中心</w:t>
      </w:r>
      <w:r>
        <w:rPr>
          <w:rFonts w:ascii="仿宋_GB2312" w:hAnsi="仿宋_GB2312" w:cs="仿宋_GB2312" w:eastAsia="仿宋_GB2312"/>
        </w:rPr>
        <w:t>和</w:t>
      </w:r>
      <w:r>
        <w:rPr>
          <w:rFonts w:ascii="仿宋_GB2312" w:hAnsi="仿宋_GB2312" w:cs="仿宋_GB2312" w:eastAsia="仿宋_GB2312"/>
        </w:rPr>
        <w:t>正大鹏安建设项目管理有限公司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西安市不动产权籍调查中心</w:t>
      </w:r>
      <w:r>
        <w:rPr>
          <w:rFonts w:ascii="仿宋_GB2312" w:hAnsi="仿宋_GB2312" w:cs="仿宋_GB2312" w:eastAsia="仿宋_GB2312"/>
        </w:rPr>
        <w:t>负责解释。除上述磋商文件内容，其他内容由</w:t>
      </w:r>
      <w:r>
        <w:rPr>
          <w:rFonts w:ascii="仿宋_GB2312" w:hAnsi="仿宋_GB2312" w:cs="仿宋_GB2312" w:eastAsia="仿宋_GB2312"/>
        </w:rPr>
        <w:t>正大鹏安建设项目管理有限公司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西安市不动产权籍调查中心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正大鹏安建设项目管理有限公司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联系人：马咄、薛丽斌、魏雪妮</w:t>
      </w:r>
    </w:p>
    <w:p>
      <w:pPr>
        <w:pStyle w:val="null3"/>
      </w:pPr>
      <w:r>
        <w:rPr>
          <w:rFonts w:ascii="仿宋_GB2312" w:hAnsi="仿宋_GB2312" w:cs="仿宋_GB2312" w:eastAsia="仿宋_GB2312"/>
        </w:rPr>
        <w:t>联系电话：19567661826</w:t>
      </w:r>
    </w:p>
    <w:p>
      <w:pPr>
        <w:pStyle w:val="null3"/>
      </w:pPr>
      <w:r>
        <w:rPr>
          <w:rFonts w:ascii="仿宋_GB2312" w:hAnsi="仿宋_GB2312" w:cs="仿宋_GB2312" w:eastAsia="仿宋_GB2312"/>
        </w:rPr>
        <w:t>地址：陕西省西安市新城区长乐中路242号金花新都汇A座写字楼12层1201室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一房两证并证权籍调查项目，具体内容详见本项目采购文件。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721,500.00</w:t>
      </w:r>
    </w:p>
    <w:p>
      <w:pPr>
        <w:pStyle w:val="null3"/>
      </w:pPr>
      <w:r>
        <w:rPr>
          <w:rFonts w:ascii="仿宋_GB2312" w:hAnsi="仿宋_GB2312" w:cs="仿宋_GB2312" w:eastAsia="仿宋_GB2312"/>
        </w:rPr>
        <w:t>采购包最高限价（元）: 721,500.00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测绘服务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721,500.00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标的名称：测绘服务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一、项目概述</w:t>
            </w:r>
          </w:p>
          <w:p>
            <w:pPr>
              <w:pStyle w:val="null3"/>
              <w:ind w:firstLine="400"/>
              <w:jc w:val="both"/>
            </w:pPr>
            <w:r>
              <w:rPr>
                <w:rFonts w:ascii="仿宋_GB2312" w:hAnsi="仿宋_GB2312" w:cs="仿宋_GB2312" w:eastAsia="仿宋_GB2312"/>
                <w:sz w:val="20"/>
              </w:rPr>
              <w:t>根据《西安市处理不动产登记遗留问题实施方案》（市资源发</w:t>
            </w:r>
            <w:r>
              <w:rPr>
                <w:rFonts w:ascii="仿宋_GB2312" w:hAnsi="仿宋_GB2312" w:cs="仿宋_GB2312" w:eastAsia="仿宋_GB2312"/>
                <w:sz w:val="20"/>
              </w:rPr>
              <w:t>[2021]188号）、《关于处理不动产登记遗留问题的具体措施（试行）》（市处遗办发[2022]1号）相关要求，对西安市市本级范围内的一房两证合并办理的事项进行变更测绘及电子配图，对历史遗留不动产权证书进行调查测绘及电子配图。</w:t>
            </w:r>
          </w:p>
          <w:p>
            <w:pPr>
              <w:pStyle w:val="null3"/>
              <w:ind w:firstLine="400"/>
              <w:jc w:val="both"/>
            </w:pPr>
            <w:r>
              <w:rPr>
                <w:rFonts w:ascii="仿宋_GB2312" w:hAnsi="仿宋_GB2312" w:cs="仿宋_GB2312" w:eastAsia="仿宋_GB2312"/>
                <w:sz w:val="20"/>
              </w:rPr>
              <w:t>由于群众在办理因</w:t>
            </w:r>
            <w:r>
              <w:rPr>
                <w:rFonts w:ascii="仿宋_GB2312" w:hAnsi="仿宋_GB2312" w:cs="仿宋_GB2312" w:eastAsia="仿宋_GB2312"/>
                <w:sz w:val="20"/>
              </w:rPr>
              <w:t>“9070政策”历史原因造成一房两证并证手续繁杂的突出问题、历史遗留不动产权证书的登记数据库和权籍数据库数据、配图数据缺失问题，本着以人民为中心，为老百姓解决生活中的“急、难、愁、盼”问题的原则，通过政府采购服务的方式，委托一家测绘机构，进行市本级范围内一房两证合证前的变更测绘及电子配图、历史遗留不动产权证书进行调查测绘及电子配图，简化办事程序，为老百姓解决实际问题，维护群众利益，切实把推进处遗工作落到实处。</w:t>
            </w:r>
          </w:p>
          <w:p>
            <w:pPr>
              <w:pStyle w:val="null3"/>
              <w:jc w:val="both"/>
            </w:pPr>
            <w:r>
              <w:rPr>
                <w:rFonts w:ascii="仿宋_GB2312" w:hAnsi="仿宋_GB2312" w:cs="仿宋_GB2312" w:eastAsia="仿宋_GB2312"/>
                <w:sz w:val="20"/>
                <w:b/>
              </w:rPr>
              <w:t>二、服务类别</w:t>
            </w:r>
          </w:p>
          <w:p>
            <w:pPr>
              <w:pStyle w:val="null3"/>
              <w:ind w:firstLine="400"/>
              <w:jc w:val="both"/>
            </w:pPr>
            <w:r>
              <w:rPr>
                <w:rFonts w:ascii="仿宋_GB2312" w:hAnsi="仿宋_GB2312" w:cs="仿宋_GB2312" w:eastAsia="仿宋_GB2312"/>
                <w:sz w:val="20"/>
              </w:rPr>
              <w:t>1.一房两证合并办理的事项进行变更测绘及电子配图</w:t>
            </w:r>
          </w:p>
          <w:p>
            <w:pPr>
              <w:pStyle w:val="null3"/>
              <w:ind w:firstLine="400"/>
              <w:jc w:val="both"/>
            </w:pPr>
            <w:r>
              <w:rPr>
                <w:rFonts w:ascii="仿宋_GB2312" w:hAnsi="仿宋_GB2312" w:cs="仿宋_GB2312" w:eastAsia="仿宋_GB2312"/>
                <w:sz w:val="20"/>
              </w:rPr>
              <w:t>2.历史遗留证书变更权籍调查及电子户图</w:t>
            </w:r>
          </w:p>
          <w:p>
            <w:pPr>
              <w:pStyle w:val="null3"/>
              <w:jc w:val="both"/>
            </w:pPr>
            <w:r>
              <w:rPr>
                <w:rFonts w:ascii="仿宋_GB2312" w:hAnsi="仿宋_GB2312" w:cs="仿宋_GB2312" w:eastAsia="仿宋_GB2312"/>
                <w:sz w:val="20"/>
                <w:b/>
              </w:rPr>
              <w:t>三、工作量</w:t>
            </w:r>
          </w:p>
          <w:p>
            <w:pPr>
              <w:pStyle w:val="null3"/>
              <w:ind w:firstLine="400"/>
              <w:jc w:val="both"/>
            </w:pPr>
            <w:r>
              <w:rPr>
                <w:rFonts w:ascii="仿宋_GB2312" w:hAnsi="仿宋_GB2312" w:cs="仿宋_GB2312" w:eastAsia="仿宋_GB2312"/>
                <w:sz w:val="20"/>
              </w:rPr>
              <w:t>1.一房两证并证权籍调查及电子配图：约1800户。</w:t>
            </w:r>
          </w:p>
          <w:p>
            <w:pPr>
              <w:pStyle w:val="null3"/>
              <w:ind w:firstLine="400"/>
              <w:jc w:val="both"/>
            </w:pPr>
            <w:r>
              <w:rPr>
                <w:rFonts w:ascii="仿宋_GB2312" w:hAnsi="仿宋_GB2312" w:cs="仿宋_GB2312" w:eastAsia="仿宋_GB2312"/>
                <w:sz w:val="20"/>
              </w:rPr>
              <w:t>2.历史遗留证书变更权籍调查及电子户图：约5200户。</w:t>
            </w:r>
          </w:p>
          <w:p>
            <w:pPr>
              <w:pStyle w:val="null3"/>
              <w:jc w:val="both"/>
            </w:pPr>
            <w:r>
              <w:rPr>
                <w:rFonts w:ascii="仿宋_GB2312" w:hAnsi="仿宋_GB2312" w:cs="仿宋_GB2312" w:eastAsia="仿宋_GB2312"/>
                <w:sz w:val="20"/>
                <w:b/>
              </w:rPr>
              <w:t>四、服务周期</w:t>
            </w:r>
          </w:p>
          <w:p>
            <w:pPr>
              <w:pStyle w:val="null3"/>
              <w:ind w:firstLine="400"/>
              <w:jc w:val="both"/>
            </w:pPr>
            <w:r>
              <w:rPr>
                <w:rFonts w:ascii="仿宋_GB2312" w:hAnsi="仿宋_GB2312" w:cs="仿宋_GB2312" w:eastAsia="仿宋_GB2312"/>
                <w:sz w:val="20"/>
              </w:rPr>
              <w:t>2026年6月1日至2027年5月31日。</w:t>
            </w:r>
          </w:p>
          <w:p>
            <w:pPr>
              <w:pStyle w:val="null3"/>
              <w:jc w:val="both"/>
            </w:pPr>
            <w:r>
              <w:rPr>
                <w:rFonts w:ascii="仿宋_GB2312" w:hAnsi="仿宋_GB2312" w:cs="仿宋_GB2312" w:eastAsia="仿宋_GB2312"/>
                <w:sz w:val="20"/>
                <w:b/>
              </w:rPr>
              <w:t>五、服务方式</w:t>
            </w:r>
          </w:p>
          <w:p>
            <w:pPr>
              <w:pStyle w:val="null3"/>
              <w:ind w:firstLine="400"/>
              <w:jc w:val="both"/>
            </w:pPr>
            <w:r>
              <w:rPr>
                <w:rFonts w:ascii="仿宋_GB2312" w:hAnsi="仿宋_GB2312" w:cs="仿宋_GB2312" w:eastAsia="仿宋_GB2312"/>
                <w:sz w:val="20"/>
              </w:rPr>
              <w:t>驻场服务。驻场服务地址：西安市莲湖区香米园西巷</w:t>
            </w:r>
            <w:r>
              <w:rPr>
                <w:rFonts w:ascii="仿宋_GB2312" w:hAnsi="仿宋_GB2312" w:cs="仿宋_GB2312" w:eastAsia="仿宋_GB2312"/>
                <w:sz w:val="20"/>
              </w:rPr>
              <w:t>93号。如遇采购人办公地址发生变化，以新的地址为准。</w:t>
            </w:r>
          </w:p>
          <w:p>
            <w:pPr>
              <w:pStyle w:val="null3"/>
              <w:jc w:val="both"/>
            </w:pPr>
            <w:r>
              <w:rPr>
                <w:rFonts w:ascii="仿宋_GB2312" w:hAnsi="仿宋_GB2312" w:cs="仿宋_GB2312" w:eastAsia="仿宋_GB2312"/>
                <w:sz w:val="20"/>
                <w:b/>
              </w:rPr>
              <w:t>六、项目金额</w:t>
            </w:r>
          </w:p>
          <w:p>
            <w:pPr>
              <w:pStyle w:val="null3"/>
              <w:ind w:firstLine="400"/>
              <w:jc w:val="both"/>
            </w:pPr>
            <w:r>
              <w:rPr>
                <w:rFonts w:ascii="仿宋_GB2312" w:hAnsi="仿宋_GB2312" w:cs="仿宋_GB2312" w:eastAsia="仿宋_GB2312"/>
                <w:sz w:val="20"/>
              </w:rPr>
              <w:t>(一)项目总包价为72.15万元。</w:t>
            </w:r>
          </w:p>
          <w:p>
            <w:pPr>
              <w:pStyle w:val="null3"/>
              <w:ind w:firstLine="400"/>
              <w:jc w:val="both"/>
            </w:pPr>
            <w:r>
              <w:rPr>
                <w:rFonts w:ascii="仿宋_GB2312" w:hAnsi="仿宋_GB2312" w:cs="仿宋_GB2312" w:eastAsia="仿宋_GB2312"/>
                <w:sz w:val="20"/>
              </w:rPr>
              <w:t>(二)合同总价一次性包死，不受市场价格变化因素的影响。服务期内采购人不再增加任何费用。</w:t>
            </w:r>
          </w:p>
          <w:p>
            <w:pPr>
              <w:pStyle w:val="null3"/>
              <w:jc w:val="both"/>
            </w:pPr>
            <w:r>
              <w:rPr>
                <w:rFonts w:ascii="仿宋_GB2312" w:hAnsi="仿宋_GB2312" w:cs="仿宋_GB2312" w:eastAsia="仿宋_GB2312"/>
                <w:sz w:val="20"/>
                <w:b/>
              </w:rPr>
              <w:t>七、付款方式</w:t>
            </w:r>
          </w:p>
          <w:p>
            <w:pPr>
              <w:pStyle w:val="null3"/>
              <w:ind w:firstLine="400"/>
              <w:jc w:val="both"/>
            </w:pPr>
            <w:r>
              <w:rPr>
                <w:rFonts w:ascii="仿宋_GB2312" w:hAnsi="仿宋_GB2312" w:cs="仿宋_GB2312" w:eastAsia="仿宋_GB2312"/>
                <w:sz w:val="20"/>
              </w:rPr>
              <w:t>（一）费用支付方法：合同签订后，</w:t>
            </w:r>
            <w:r>
              <w:rPr>
                <w:rFonts w:ascii="仿宋_GB2312" w:hAnsi="仿宋_GB2312" w:cs="仿宋_GB2312" w:eastAsia="仿宋_GB2312"/>
                <w:sz w:val="20"/>
              </w:rPr>
              <w:t>30日内一次性支付合同价款的50%，承接方提供</w:t>
            </w:r>
            <w:r>
              <w:rPr>
                <w:rFonts w:ascii="仿宋_GB2312" w:hAnsi="仿宋_GB2312" w:cs="仿宋_GB2312" w:eastAsia="仿宋_GB2312"/>
                <w:sz w:val="20"/>
              </w:rPr>
              <w:t>等</w:t>
            </w:r>
            <w:r>
              <w:rPr>
                <w:rFonts w:ascii="仿宋_GB2312" w:hAnsi="仿宋_GB2312" w:cs="仿宋_GB2312" w:eastAsia="仿宋_GB2312"/>
                <w:sz w:val="20"/>
              </w:rPr>
              <w:t>额发票；</w:t>
            </w:r>
            <w:r>
              <w:rPr>
                <w:rFonts w:ascii="仿宋_GB2312" w:hAnsi="仿宋_GB2312" w:cs="仿宋_GB2312" w:eastAsia="仿宋_GB2312"/>
                <w:sz w:val="20"/>
              </w:rPr>
              <w:t>2026年9</w:t>
            </w:r>
            <w:r>
              <w:rPr>
                <w:rFonts w:ascii="仿宋_GB2312" w:hAnsi="仿宋_GB2312" w:cs="仿宋_GB2312" w:eastAsia="仿宋_GB2312"/>
                <w:sz w:val="20"/>
              </w:rPr>
              <w:t>月</w:t>
            </w:r>
            <w:r>
              <w:rPr>
                <w:rFonts w:ascii="仿宋_GB2312" w:hAnsi="仿宋_GB2312" w:cs="仿宋_GB2312" w:eastAsia="仿宋_GB2312"/>
                <w:sz w:val="20"/>
              </w:rPr>
              <w:t>底前支付合同价款的</w:t>
            </w:r>
            <w:r>
              <w:rPr>
                <w:rFonts w:ascii="仿宋_GB2312" w:hAnsi="仿宋_GB2312" w:cs="仿宋_GB2312" w:eastAsia="仿宋_GB2312"/>
                <w:sz w:val="20"/>
              </w:rPr>
              <w:t>40%，承接方提供</w:t>
            </w:r>
            <w:r>
              <w:rPr>
                <w:rFonts w:ascii="仿宋_GB2312" w:hAnsi="仿宋_GB2312" w:cs="仿宋_GB2312" w:eastAsia="仿宋_GB2312"/>
                <w:sz w:val="20"/>
              </w:rPr>
              <w:t>等</w:t>
            </w:r>
            <w:r>
              <w:rPr>
                <w:rFonts w:ascii="仿宋_GB2312" w:hAnsi="仿宋_GB2312" w:cs="仿宋_GB2312" w:eastAsia="仿宋_GB2312"/>
                <w:sz w:val="20"/>
              </w:rPr>
              <w:t>额发票</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2026年12</w:t>
            </w:r>
            <w:r>
              <w:rPr>
                <w:rFonts w:ascii="仿宋_GB2312" w:hAnsi="仿宋_GB2312" w:cs="仿宋_GB2312" w:eastAsia="仿宋_GB2312"/>
                <w:sz w:val="20"/>
              </w:rPr>
              <w:t>月</w:t>
            </w:r>
            <w:r>
              <w:rPr>
                <w:rFonts w:ascii="仿宋_GB2312" w:hAnsi="仿宋_GB2312" w:cs="仿宋_GB2312" w:eastAsia="仿宋_GB2312"/>
                <w:sz w:val="20"/>
              </w:rPr>
              <w:t>底前支付合同价款的</w:t>
            </w:r>
            <w:r>
              <w:rPr>
                <w:rFonts w:ascii="仿宋_GB2312" w:hAnsi="仿宋_GB2312" w:cs="仿宋_GB2312" w:eastAsia="仿宋_GB2312"/>
                <w:sz w:val="20"/>
              </w:rPr>
              <w:t>10%，承接方提供</w:t>
            </w:r>
            <w:r>
              <w:rPr>
                <w:rFonts w:ascii="仿宋_GB2312" w:hAnsi="仿宋_GB2312" w:cs="仿宋_GB2312" w:eastAsia="仿宋_GB2312"/>
                <w:sz w:val="20"/>
              </w:rPr>
              <w:t>等</w:t>
            </w:r>
            <w:r>
              <w:rPr>
                <w:rFonts w:ascii="仿宋_GB2312" w:hAnsi="仿宋_GB2312" w:cs="仿宋_GB2312" w:eastAsia="仿宋_GB2312"/>
                <w:sz w:val="20"/>
              </w:rPr>
              <w:t>额发票。</w:t>
            </w:r>
          </w:p>
          <w:p>
            <w:pPr>
              <w:pStyle w:val="null3"/>
              <w:ind w:firstLine="400"/>
              <w:jc w:val="both"/>
            </w:pPr>
            <w:r>
              <w:rPr>
                <w:rFonts w:ascii="仿宋_GB2312" w:hAnsi="仿宋_GB2312" w:cs="仿宋_GB2312" w:eastAsia="仿宋_GB2312"/>
                <w:sz w:val="20"/>
              </w:rPr>
              <w:t>（二）支付方式：银行转账。</w:t>
            </w:r>
          </w:p>
          <w:p>
            <w:pPr>
              <w:pStyle w:val="null3"/>
              <w:jc w:val="both"/>
            </w:pPr>
            <w:r>
              <w:rPr>
                <w:rFonts w:ascii="仿宋_GB2312" w:hAnsi="仿宋_GB2312" w:cs="仿宋_GB2312" w:eastAsia="仿宋_GB2312"/>
                <w:sz w:val="20"/>
                <w:b/>
              </w:rPr>
              <w:t>八、服务内容及要求</w:t>
            </w:r>
          </w:p>
          <w:p>
            <w:pPr>
              <w:pStyle w:val="null3"/>
              <w:ind w:firstLine="400"/>
              <w:jc w:val="both"/>
            </w:pPr>
            <w:r>
              <w:rPr>
                <w:rFonts w:ascii="仿宋_GB2312" w:hAnsi="仿宋_GB2312" w:cs="仿宋_GB2312" w:eastAsia="仿宋_GB2312"/>
                <w:sz w:val="20"/>
              </w:rPr>
              <w:t>（一）服务内容</w:t>
            </w:r>
          </w:p>
          <w:p>
            <w:pPr>
              <w:pStyle w:val="null3"/>
              <w:ind w:firstLine="400"/>
              <w:jc w:val="both"/>
            </w:pPr>
            <w:r>
              <w:rPr>
                <w:rFonts w:ascii="仿宋_GB2312" w:hAnsi="仿宋_GB2312" w:cs="仿宋_GB2312" w:eastAsia="仿宋_GB2312"/>
                <w:sz w:val="20"/>
              </w:rPr>
              <w:t>1.一房两证并证权籍调查及电子配图的工作内容包括：绘制分户平面图（含PDF格式），制作分户明细表，创建不动产单元表数据，上传、更新和维护不动产分户图库数据。</w:t>
            </w:r>
          </w:p>
          <w:p>
            <w:pPr>
              <w:pStyle w:val="null3"/>
              <w:ind w:firstLine="400"/>
              <w:jc w:val="both"/>
            </w:pPr>
            <w:r>
              <w:rPr>
                <w:rFonts w:ascii="仿宋_GB2312" w:hAnsi="仿宋_GB2312" w:cs="仿宋_GB2312" w:eastAsia="仿宋_GB2312"/>
                <w:sz w:val="20"/>
              </w:rPr>
              <w:t>2.历史遗留不动产权证书进行调查测绘及电子配图的工作内容包括：编绘遗留的房产证书中的分户图（含PDF格式），创建、维护不动产单元表数据，上传、更新和维护不动产分户图库数据。</w:t>
            </w:r>
          </w:p>
          <w:p>
            <w:pPr>
              <w:pStyle w:val="null3"/>
              <w:ind w:firstLine="400"/>
              <w:jc w:val="both"/>
            </w:pPr>
            <w:r>
              <w:rPr>
                <w:rFonts w:ascii="仿宋_GB2312" w:hAnsi="仿宋_GB2312" w:cs="仿宋_GB2312" w:eastAsia="仿宋_GB2312"/>
                <w:sz w:val="20"/>
              </w:rPr>
              <w:t>（二）技术要求</w:t>
            </w:r>
          </w:p>
          <w:p>
            <w:pPr>
              <w:pStyle w:val="null3"/>
              <w:ind w:firstLine="400"/>
              <w:jc w:val="both"/>
            </w:pPr>
            <w:r>
              <w:rPr>
                <w:rFonts w:ascii="仿宋_GB2312" w:hAnsi="仿宋_GB2312" w:cs="仿宋_GB2312" w:eastAsia="仿宋_GB2312"/>
                <w:sz w:val="20"/>
              </w:rPr>
              <w:t>1.一房两证并证权籍调查及电子配图</w:t>
            </w:r>
          </w:p>
          <w:p>
            <w:pPr>
              <w:pStyle w:val="null3"/>
              <w:ind w:firstLine="400"/>
              <w:jc w:val="both"/>
            </w:pPr>
            <w:r>
              <w:rPr>
                <w:rFonts w:ascii="仿宋_GB2312" w:hAnsi="仿宋_GB2312" w:cs="仿宋_GB2312" w:eastAsia="仿宋_GB2312"/>
                <w:sz w:val="20"/>
              </w:rPr>
              <w:t>1）接不动产登记服务中心（登记科）转件。</w:t>
            </w:r>
          </w:p>
          <w:p>
            <w:pPr>
              <w:pStyle w:val="null3"/>
              <w:ind w:firstLine="400"/>
              <w:jc w:val="both"/>
            </w:pPr>
            <w:r>
              <w:rPr>
                <w:rFonts w:ascii="仿宋_GB2312" w:hAnsi="仿宋_GB2312" w:cs="仿宋_GB2312" w:eastAsia="仿宋_GB2312"/>
                <w:sz w:val="20"/>
              </w:rPr>
              <w:t>2）内业制作图件、报告、数据。</w:t>
            </w:r>
          </w:p>
          <w:p>
            <w:pPr>
              <w:pStyle w:val="null3"/>
              <w:ind w:firstLine="400"/>
              <w:jc w:val="both"/>
            </w:pPr>
            <w:r>
              <w:rPr>
                <w:rFonts w:ascii="仿宋_GB2312" w:hAnsi="仿宋_GB2312" w:cs="仿宋_GB2312" w:eastAsia="仿宋_GB2312"/>
                <w:sz w:val="20"/>
              </w:rPr>
              <w:t>根据原两户室房产平面图，制作合并为一户的房产平面图（及</w:t>
            </w:r>
            <w:r>
              <w:rPr>
                <w:rFonts w:ascii="仿宋_GB2312" w:hAnsi="仿宋_GB2312" w:cs="仿宋_GB2312" w:eastAsia="仿宋_GB2312"/>
                <w:sz w:val="20"/>
              </w:rPr>
              <w:t>PDF格式图片）、分户明细表、不动产单元表数据。</w:t>
            </w:r>
          </w:p>
          <w:p>
            <w:pPr>
              <w:pStyle w:val="null3"/>
              <w:ind w:firstLine="400"/>
              <w:jc w:val="both"/>
            </w:pPr>
            <w:r>
              <w:rPr>
                <w:rFonts w:ascii="仿宋_GB2312" w:hAnsi="仿宋_GB2312" w:cs="仿宋_GB2312" w:eastAsia="仿宋_GB2312"/>
                <w:sz w:val="20"/>
              </w:rPr>
              <w:t>3）内业质量检查。</w:t>
            </w:r>
          </w:p>
          <w:p>
            <w:pPr>
              <w:pStyle w:val="null3"/>
              <w:ind w:firstLine="400"/>
              <w:jc w:val="both"/>
            </w:pPr>
            <w:r>
              <w:rPr>
                <w:rFonts w:ascii="仿宋_GB2312" w:hAnsi="仿宋_GB2312" w:cs="仿宋_GB2312" w:eastAsia="仿宋_GB2312"/>
                <w:sz w:val="20"/>
              </w:rPr>
              <w:t>4）将数据电子版传送至我方（FZ数据库）和不动产登记服务中心。</w:t>
            </w:r>
          </w:p>
          <w:p>
            <w:pPr>
              <w:pStyle w:val="null3"/>
              <w:ind w:firstLine="400"/>
              <w:jc w:val="both"/>
            </w:pPr>
            <w:r>
              <w:rPr>
                <w:rFonts w:ascii="仿宋_GB2312" w:hAnsi="仿宋_GB2312" w:cs="仿宋_GB2312" w:eastAsia="仿宋_GB2312"/>
                <w:sz w:val="20"/>
              </w:rPr>
              <w:t>5）创建不动产单元表数据.</w:t>
            </w:r>
          </w:p>
          <w:p>
            <w:pPr>
              <w:pStyle w:val="null3"/>
              <w:ind w:firstLine="400"/>
              <w:jc w:val="both"/>
            </w:pPr>
            <w:r>
              <w:rPr>
                <w:rFonts w:ascii="仿宋_GB2312" w:hAnsi="仿宋_GB2312" w:cs="仿宋_GB2312" w:eastAsia="仿宋_GB2312"/>
                <w:sz w:val="20"/>
              </w:rPr>
              <w:t>6）上传、更新和维护不动产分户图库数据。</w:t>
            </w:r>
          </w:p>
          <w:p>
            <w:pPr>
              <w:pStyle w:val="null3"/>
              <w:ind w:firstLine="400"/>
              <w:jc w:val="both"/>
            </w:pPr>
            <w:r>
              <w:rPr>
                <w:rFonts w:ascii="仿宋_GB2312" w:hAnsi="仿宋_GB2312" w:cs="仿宋_GB2312" w:eastAsia="仿宋_GB2312"/>
                <w:sz w:val="20"/>
              </w:rPr>
              <w:t>2.历史遗留证书变更权籍调查及电子户图</w:t>
            </w:r>
          </w:p>
          <w:p>
            <w:pPr>
              <w:pStyle w:val="null3"/>
              <w:ind w:firstLine="400"/>
              <w:jc w:val="both"/>
            </w:pPr>
            <w:r>
              <w:rPr>
                <w:rFonts w:ascii="仿宋_GB2312" w:hAnsi="仿宋_GB2312" w:cs="仿宋_GB2312" w:eastAsia="仿宋_GB2312"/>
                <w:sz w:val="20"/>
              </w:rPr>
              <w:t>1）接不动产登记服务中心转件。</w:t>
            </w:r>
          </w:p>
          <w:p>
            <w:pPr>
              <w:pStyle w:val="null3"/>
              <w:ind w:firstLine="400"/>
              <w:jc w:val="both"/>
            </w:pPr>
            <w:r>
              <w:rPr>
                <w:rFonts w:ascii="仿宋_GB2312" w:hAnsi="仿宋_GB2312" w:cs="仿宋_GB2312" w:eastAsia="仿宋_GB2312"/>
                <w:sz w:val="20"/>
              </w:rPr>
              <w:t>2）内业制作图件、数据。</w:t>
            </w:r>
          </w:p>
          <w:p>
            <w:pPr>
              <w:pStyle w:val="null3"/>
              <w:ind w:firstLine="400"/>
              <w:jc w:val="both"/>
            </w:pPr>
            <w:r>
              <w:rPr>
                <w:rFonts w:ascii="仿宋_GB2312" w:hAnsi="仿宋_GB2312" w:cs="仿宋_GB2312" w:eastAsia="仿宋_GB2312"/>
                <w:sz w:val="20"/>
              </w:rPr>
              <w:t>根据历史遗留不动产权证书房产分户平面图，制作电子房产分户平面图（及</w:t>
            </w:r>
            <w:r>
              <w:rPr>
                <w:rFonts w:ascii="仿宋_GB2312" w:hAnsi="仿宋_GB2312" w:cs="仿宋_GB2312" w:eastAsia="仿宋_GB2312"/>
                <w:sz w:val="20"/>
              </w:rPr>
              <w:t>PDF格式图片）。</w:t>
            </w:r>
          </w:p>
          <w:p>
            <w:pPr>
              <w:pStyle w:val="null3"/>
              <w:ind w:firstLine="400"/>
              <w:jc w:val="both"/>
            </w:pPr>
            <w:r>
              <w:rPr>
                <w:rFonts w:ascii="仿宋_GB2312" w:hAnsi="仿宋_GB2312" w:cs="仿宋_GB2312" w:eastAsia="仿宋_GB2312"/>
                <w:sz w:val="20"/>
              </w:rPr>
              <w:t>3）内业质量检查。</w:t>
            </w:r>
          </w:p>
          <w:p>
            <w:pPr>
              <w:pStyle w:val="null3"/>
              <w:ind w:firstLine="400"/>
              <w:jc w:val="both"/>
            </w:pPr>
            <w:r>
              <w:rPr>
                <w:rFonts w:ascii="仿宋_GB2312" w:hAnsi="仿宋_GB2312" w:cs="仿宋_GB2312" w:eastAsia="仿宋_GB2312"/>
                <w:sz w:val="20"/>
              </w:rPr>
              <w:t>4）将数据电子版传送至我方（FZ数据库）和不动产登记服务中心。</w:t>
            </w:r>
          </w:p>
          <w:p>
            <w:pPr>
              <w:pStyle w:val="null3"/>
              <w:ind w:firstLine="400"/>
              <w:jc w:val="both"/>
            </w:pPr>
            <w:r>
              <w:rPr>
                <w:rFonts w:ascii="仿宋_GB2312" w:hAnsi="仿宋_GB2312" w:cs="仿宋_GB2312" w:eastAsia="仿宋_GB2312"/>
                <w:sz w:val="20"/>
              </w:rPr>
              <w:t>5）创建、维护不动产单元表数据。</w:t>
            </w:r>
          </w:p>
          <w:p>
            <w:pPr>
              <w:pStyle w:val="null3"/>
              <w:ind w:firstLine="400"/>
              <w:jc w:val="both"/>
            </w:pPr>
            <w:r>
              <w:rPr>
                <w:rFonts w:ascii="仿宋_GB2312" w:hAnsi="仿宋_GB2312" w:cs="仿宋_GB2312" w:eastAsia="仿宋_GB2312"/>
                <w:sz w:val="20"/>
              </w:rPr>
              <w:t>6）上传、更新和维护不动产分户图库数据。</w:t>
            </w:r>
          </w:p>
          <w:p>
            <w:pPr>
              <w:pStyle w:val="null3"/>
              <w:ind w:firstLine="400"/>
              <w:jc w:val="both"/>
            </w:pPr>
            <w:r>
              <w:rPr>
                <w:rFonts w:ascii="仿宋_GB2312" w:hAnsi="仿宋_GB2312" w:cs="仿宋_GB2312" w:eastAsia="仿宋_GB2312"/>
                <w:sz w:val="20"/>
              </w:rPr>
              <w:t>（三）工作时限要求</w:t>
            </w:r>
          </w:p>
          <w:p>
            <w:pPr>
              <w:pStyle w:val="null3"/>
              <w:ind w:firstLine="400"/>
              <w:jc w:val="both"/>
            </w:pPr>
            <w:r>
              <w:rPr>
                <w:rFonts w:ascii="仿宋_GB2312" w:hAnsi="仿宋_GB2312" w:cs="仿宋_GB2312" w:eastAsia="仿宋_GB2312"/>
                <w:sz w:val="20"/>
              </w:rPr>
              <w:t>1.一房两证并证权籍调查及电子配图</w:t>
            </w:r>
          </w:p>
          <w:p>
            <w:pPr>
              <w:pStyle w:val="null3"/>
              <w:ind w:firstLine="400"/>
              <w:jc w:val="both"/>
            </w:pPr>
            <w:r>
              <w:rPr>
                <w:rFonts w:ascii="仿宋_GB2312" w:hAnsi="仿宋_GB2312" w:cs="仿宋_GB2312" w:eastAsia="仿宋_GB2312"/>
                <w:sz w:val="20"/>
              </w:rPr>
              <w:t>在接不动产登记服务中心转件后</w:t>
            </w:r>
            <w:r>
              <w:rPr>
                <w:rFonts w:ascii="仿宋_GB2312" w:hAnsi="仿宋_GB2312" w:cs="仿宋_GB2312" w:eastAsia="仿宋_GB2312"/>
                <w:sz w:val="20"/>
              </w:rPr>
              <w:t>5个工作日内完成测绘，提交成果数据。</w:t>
            </w:r>
          </w:p>
          <w:p>
            <w:pPr>
              <w:pStyle w:val="null3"/>
              <w:ind w:firstLine="400"/>
              <w:jc w:val="both"/>
            </w:pPr>
            <w:r>
              <w:rPr>
                <w:rFonts w:ascii="仿宋_GB2312" w:hAnsi="仿宋_GB2312" w:cs="仿宋_GB2312" w:eastAsia="仿宋_GB2312"/>
                <w:sz w:val="20"/>
              </w:rPr>
              <w:t>2.历史遗留证书变更权籍调查及电子户图</w:t>
            </w:r>
          </w:p>
          <w:p>
            <w:pPr>
              <w:pStyle w:val="null3"/>
              <w:ind w:firstLine="400"/>
              <w:jc w:val="both"/>
            </w:pPr>
            <w:r>
              <w:rPr>
                <w:rFonts w:ascii="仿宋_GB2312" w:hAnsi="仿宋_GB2312" w:cs="仿宋_GB2312" w:eastAsia="仿宋_GB2312"/>
                <w:sz w:val="20"/>
              </w:rPr>
              <w:t>在接不动产登记服务中心转件后</w:t>
            </w:r>
            <w:r>
              <w:rPr>
                <w:rFonts w:ascii="仿宋_GB2312" w:hAnsi="仿宋_GB2312" w:cs="仿宋_GB2312" w:eastAsia="仿宋_GB2312"/>
                <w:sz w:val="20"/>
              </w:rPr>
              <w:t>1个工作日内完成测绘，提交成果数据。</w:t>
            </w:r>
          </w:p>
          <w:p>
            <w:pPr>
              <w:pStyle w:val="null3"/>
              <w:ind w:firstLine="400"/>
              <w:jc w:val="both"/>
            </w:pPr>
            <w:r>
              <w:rPr>
                <w:rFonts w:ascii="仿宋_GB2312" w:hAnsi="仿宋_GB2312" w:cs="仿宋_GB2312" w:eastAsia="仿宋_GB2312"/>
                <w:sz w:val="20"/>
              </w:rPr>
              <w:t>（四）设备要求</w:t>
            </w:r>
          </w:p>
          <w:p>
            <w:pPr>
              <w:pStyle w:val="null3"/>
              <w:ind w:firstLine="400"/>
              <w:jc w:val="both"/>
            </w:pPr>
            <w:r>
              <w:rPr>
                <w:rFonts w:ascii="仿宋_GB2312" w:hAnsi="仿宋_GB2312" w:cs="仿宋_GB2312" w:eastAsia="仿宋_GB2312"/>
                <w:sz w:val="20"/>
              </w:rPr>
              <w:t>承接方自备设备，包括满足测绘作业要求的台式机、绘图软件、绘图仪、打印机等。</w:t>
            </w:r>
          </w:p>
          <w:p>
            <w:pPr>
              <w:pStyle w:val="null3"/>
              <w:ind w:firstLine="400"/>
              <w:jc w:val="both"/>
            </w:pPr>
            <w:r>
              <w:rPr>
                <w:rFonts w:ascii="仿宋_GB2312" w:hAnsi="仿宋_GB2312" w:cs="仿宋_GB2312" w:eastAsia="仿宋_GB2312"/>
                <w:sz w:val="20"/>
              </w:rPr>
              <w:t>（五）人员要求</w:t>
            </w:r>
          </w:p>
          <w:p>
            <w:pPr>
              <w:pStyle w:val="null3"/>
              <w:ind w:firstLine="400"/>
              <w:jc w:val="both"/>
            </w:pPr>
            <w:r>
              <w:rPr>
                <w:rFonts w:ascii="仿宋_GB2312" w:hAnsi="仿宋_GB2312" w:cs="仿宋_GB2312" w:eastAsia="仿宋_GB2312"/>
                <w:sz w:val="20"/>
              </w:rPr>
              <w:t>承接方在项目实施过程中固定的团队人员不少于</w:t>
            </w:r>
            <w:r>
              <w:rPr>
                <w:rFonts w:ascii="仿宋_GB2312" w:hAnsi="仿宋_GB2312" w:cs="仿宋_GB2312" w:eastAsia="仿宋_GB2312"/>
                <w:sz w:val="20"/>
              </w:rPr>
              <w:t>6人，其中一房两证并证权籍调查及电子配图和解决遗留问题测绘及电子配图的驻场创建、维护不动产单元表数据及编绘和上传分户图的人员分别不少于3人。</w:t>
            </w:r>
          </w:p>
          <w:p>
            <w:pPr>
              <w:pStyle w:val="null3"/>
              <w:ind w:firstLine="400"/>
              <w:jc w:val="both"/>
            </w:pPr>
            <w:r>
              <w:rPr>
                <w:rFonts w:ascii="仿宋_GB2312" w:hAnsi="仿宋_GB2312" w:cs="仿宋_GB2312" w:eastAsia="仿宋_GB2312"/>
                <w:sz w:val="20"/>
              </w:rPr>
              <w:t>（六）保密要求</w:t>
            </w:r>
          </w:p>
          <w:p>
            <w:pPr>
              <w:pStyle w:val="null3"/>
              <w:ind w:firstLine="400"/>
              <w:jc w:val="both"/>
            </w:pPr>
            <w:r>
              <w:rPr>
                <w:rFonts w:ascii="仿宋_GB2312" w:hAnsi="仿宋_GB2312" w:cs="仿宋_GB2312" w:eastAsia="仿宋_GB2312"/>
                <w:sz w:val="20"/>
              </w:rPr>
              <w:t>按照《中华人民共和国测绘法》及陕西省自然资源厅《关于进一步加强不动产登记信息安全保护工作的通知》的有关要求</w:t>
            </w:r>
            <w:r>
              <w:rPr>
                <w:rFonts w:ascii="仿宋_GB2312" w:hAnsi="仿宋_GB2312" w:cs="仿宋_GB2312" w:eastAsia="仿宋_GB2312"/>
                <w:sz w:val="20"/>
              </w:rPr>
              <w:t>,双方应签订一房两证并证权籍调查项目的保密协议，明确项目的保密责任。</w:t>
            </w:r>
          </w:p>
          <w:p>
            <w:pPr>
              <w:pStyle w:val="null3"/>
              <w:ind w:firstLine="402"/>
              <w:jc w:val="both"/>
            </w:pPr>
            <w:r>
              <w:rPr>
                <w:rFonts w:ascii="仿宋_GB2312" w:hAnsi="仿宋_GB2312" w:cs="仿宋_GB2312" w:eastAsia="仿宋_GB2312"/>
                <w:sz w:val="20"/>
                <w:b/>
              </w:rPr>
              <w:t>九、管理要求</w:t>
            </w:r>
          </w:p>
          <w:p>
            <w:pPr>
              <w:pStyle w:val="null3"/>
            </w:pPr>
            <w:r>
              <w:rPr>
                <w:rFonts w:ascii="仿宋_GB2312" w:hAnsi="仿宋_GB2312" w:cs="仿宋_GB2312" w:eastAsia="仿宋_GB2312"/>
                <w:sz w:val="21"/>
              </w:rPr>
              <w:t>在项目实施过程中，要求承接方在项目实施过程中制定完善的日常管理（包括人员、工作场所、工作过程等方面）、质量管理、安全管理、保密管理、绩效管理等管理制度，为了保证本次项目能够按我方要求高质量运行，我方将全程参与监督项目管理和工作过程。</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承接方在项目实施过程中固定的团队人员不少于6人，其中一房两证并证权籍调查及电子配图和解决遗留问题测绘及电子配图的驻场创建、维护不动产单元表数据及编绘和上传分户图的人员分别不少于3人。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承接方自备设备，包括满足测绘作业要求的台式机、绘图软件、绘图仪、打印机等。</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2026年6月1日至2027年5月31日。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西安市莲湖区香米园西巷93号。如遇采购人办公地址发生变化，以新的地址为准。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（一）服务期满后，甲方根据磋商文件和响应文件及相关文件，进行验收，确认服务标准和服务方式是否达到采购要求，验收合格后，填写政府采购项目验收单（一式伍份）作为对项目的最终认可。 （二）乙方向甲方提供服务过程中的所有资料,以便甲方日后管理。 （三）验收依据 1、磋商文件、响应文件、澄清表（函）； 2、本合同及附件文本；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合同签订后，承接方提供等额发票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2026年9月底前支付合同价款，承接方提供等额发票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2026年12月底前支付合同价款，承接方提供等额发票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本合同签订后甲乙双方不得单方终止合同，如乙方违约，应退还服务费，并赔偿给甲方实际造成的损失；如甲方违约，乙方收取的服务费不予退还。如工作内容或数量发生变化，应由甲乙双方另行协商并签订补充协议。 3、完成期满时是否续约或终止合同，甲、乙双方均应提前壹个月通知对方。在同等条件下，乙方享有优先服务权。 4、如因乙方未全面履行合同义务或者发生违约，甲方有权终止合同，依法向乙方进行经济索赔，并报请政府采购监督管理机关进行相应的行政处罚。甲方违约的，应当赔偿给乙方造成的直接经济损失。 5、乙方工作人员在履行职务过程中的疏忽、失职、过错等故意或者过失原因给甲方造成损失或侵害，包括但不限于甲方本身的财产损失、由此而导致的甲方对任何第三方的法律责任等，乙方对此均应承担全部的赔偿责任。 6、合同执行中发生争议的，当事人双方应协商解决。协商达不成一致时，可向当地人民法院提请诉讼。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供应商资格要求.docx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供应商资格要求.docx 供应商认为应提交的相关证明材料.docx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须具备乙级及以上测绘资质（包含不动产测绘子项）。</w:t>
            </w:r>
          </w:p>
        </w:tc>
        <w:tc>
          <w:tcPr>
            <w:tcW w:type="dxa" w:w="1661"/>
          </w:tcPr>
          <w:p>
            <w:pPr>
              <w:pStyle w:val="null3"/>
            </w:pPr>
            <w:r>
              <w:rPr>
                <w:rFonts w:ascii="仿宋_GB2312" w:hAnsi="仿宋_GB2312" w:cs="仿宋_GB2312" w:eastAsia="仿宋_GB2312"/>
              </w:rPr>
              <w:t>供应商资格要求.docx 供应商认为应提交的相关证明材料.docx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资格证明文件中）；法定代表人授权他人参加磋商的，须提供法定代表人授权委托书。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供应商资格要求.docx 供应商认为应提交的相关证明材料.docx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供应商资格要求.docx 供应商认为应提交的相关证明材料.docx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供应商资格要求.docx 供应商认为应提交的相关证明材料.docx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 供应商认为应提交的相关证明材料.docx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 供应商认为应提交的相关证明材料.docx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供应商资格要求.docx 供应商认为应提交的相关证明材料.docx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供应商资格要求.docx 供应商认为应提交的相关证明材料.docx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供应商资格要求.docx 供应商认为应提交的相关证明材料.docx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供应商资格要求.docx 供应商认为应提交的相关证明材料.docx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响应文件封面 中小企业声明函 标的清单 报价表 响应函 商务、服务内容偏离表、技术响应偏差表.docx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1）响应报价符合唯一性要求：（2）响应报价表填写符合要求；（3）计量单位、报价货币均符合磋商文件要求；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完全理解接受磋商文件商务条款。</w:t>
            </w:r>
          </w:p>
        </w:tc>
        <w:tc>
          <w:tcPr>
            <w:tcW w:type="dxa" w:w="1661"/>
          </w:tcPr>
          <w:p>
            <w:pPr>
              <w:pStyle w:val="null3"/>
            </w:pPr>
            <w:r>
              <w:rPr>
                <w:rFonts w:ascii="仿宋_GB2312" w:hAnsi="仿宋_GB2312" w:cs="仿宋_GB2312" w:eastAsia="仿宋_GB2312"/>
              </w:rPr>
              <w:t>商务、服务内容偏离表、技术响应偏差表.docx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供应商认为应提交的相关证明材料.docx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1、提供工作计划书，针对项目背景、业务现状分析、服务目标、项目需求等方面。 内容清晰、目标明确，满足采购需求的计4分；内容有欠缺的计2分；未提供相关内容的不计分。2、提供时间与进度安排，内容详细、时间安排合理的计4分；内容有欠缺的计2分；未提供相关内容的不计分。3、拟投入本项目的人员安排、岗位设置、岗位职责以及人员资质（15分）。要求：①岗位设置合理，人员职责明确的计4分；岗位设置、人员职责有欠缺的计2分；未提供相关内容的不计分。②本项目人员设置不得少于6人，每增加1人记1分，计满4分为止。人员不足不计分；③本项目负责人能提供项目经理资质认证类证书的计2分；本项目负责人未能提供项目经理资质认证类证书但能提供本科及以上学历的计1分；本项目负责人项目经理资质认证类证书及本科及以上学历均未提供的不计分。④各岗位设置人员具有不动产测绘作业证书的有1人计0.5分，计满5分为止。4、提供项目服务方案：内容应全面无缺漏，包括但不限于服务理念、服务内容等。方案合理完善，符合项目实际需求的计8分；方案内容有欠缺的计5分；方案内容欠缺严重的计3分；未提供相关内容的不计分。5、提供服务中存在的难点和重点的分析，分析详细全面的计5分，内容有欠缺的计3分，未提供相关内容的不计分。6、完成项目工作所采用的相应技术标准、技术方法以及设备有保障的计2分，未提供相关内容的不计分。7、提供针对本项目的保密管理制度。保密制度详尽、周密的计4分；内容有欠缺的计2分；未提供相关内容的不计分。8、提供针对本项目的售后服务方案（不限于售后服务承诺、售后服务人员、售后响应时限等）。方案内容完整、全面、详细的计4分；方案内容有欠缺的计2分；未提供相关内容的不计分。9、提供针对本项目的安全保障措施和突发情况的应急处理措施，有明确的应急方案与措施计划及承诺，方案具体可行。 方案内容完整、全面、详细的计4分；方案内容有欠缺的计2分；未提供相关内容的不计分。</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 人员 技术 能力</w:t>
            </w:r>
          </w:p>
        </w:tc>
        <w:tc>
          <w:tcPr>
            <w:tcW w:type="dxa" w:w="2492"/>
          </w:tcPr>
          <w:p>
            <w:pPr>
              <w:pStyle w:val="null3"/>
            </w:pPr>
            <w:r>
              <w:rPr>
                <w:rFonts w:ascii="仿宋_GB2312" w:hAnsi="仿宋_GB2312" w:cs="仿宋_GB2312" w:eastAsia="仿宋_GB2312"/>
              </w:rPr>
              <w:t>1、公司人员具有初级或初级以上技术职称，1人计1分，计满5分为止； 2、公司人员具有国家地理信息保密培训证书或相关保密培训证书，1人计1分，计满5分为止。（提供身份证、资格证和在本单位社保缴纳证明的复印件，未提供或提供不完整的不计分。）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针对本项目有相应的质量保证方案，确保项目在规定的时间内保质保量的顺利完成，根据响应文件情况综合评审计分。 ①方案内容完整，具有完善的相关措施，完全能够保证项目的顺利实施的，保证措施详细、完整的计8分； ②方案内容有欠缺，措施部分完善，能够保证项目实施的计5分； ③方案内容欠缺严重，相关措施不完整的计2分； ④不提供质量保证相关内容的不计分。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具有完善的日常管理（包括人员、工作场所、工作过程等方面）及绩效管理等管理制度。 ①制度内容完整、全面、详细的计6分； ②制度内容有欠缺的计4分； ③制度内容欠缺严重的计2分； ④未提供相关内容的不计分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履约能力承诺详细、具体包括资金、专业技术、管理水平等方面。 ①内容完整、全面、详细的计6分； ②内容有欠缺的计4分； ③内容欠缺严重的计2分； ④未提供相关内容的不计分。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以合同形式提供供应商2021年1月至今不动产行业测绘服务项目业绩，每份计2分，计满10分为止。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供应商近年类似项目业绩证明材料.docx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详见附件：商务、服务内容偏离表、技术响应偏差表.docx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详见附件：供应商近年类似项目业绩证明材料.docx</w:t>
      </w:r>
    </w:p>
    <w:p>
      <w:pPr>
        <w:pStyle w:val="null3"/>
        <w:ind w:firstLine="960"/>
      </w:pPr>
      <w:r>
        <w:rPr>
          <w:rFonts w:ascii="仿宋_GB2312" w:hAnsi="仿宋_GB2312" w:cs="仿宋_GB2312" w:eastAsia="仿宋_GB2312"/>
        </w:rPr>
        <w:t>详见附件：供应商认为应提交的相关证明材料.docx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