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E19B2">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西安市黑河水源地环境保护管理总站</w:t>
      </w:r>
    </w:p>
    <w:p w14:paraId="234C8D0B">
      <w:pPr>
        <w:jc w:val="center"/>
        <w:rPr>
          <w:rFonts w:hint="eastAsia" w:asciiTheme="minorEastAsia" w:hAnsiTheme="minorEastAsia" w:eastAsiaTheme="minorEastAsia" w:cstheme="minorEastAsia"/>
          <w:b/>
          <w:bCs/>
          <w:sz w:val="44"/>
          <w:szCs w:val="44"/>
          <w:lang w:eastAsia="zh-CN"/>
        </w:rPr>
      </w:pPr>
      <w:r>
        <w:rPr>
          <w:rFonts w:hint="eastAsia" w:asciiTheme="minorEastAsia" w:hAnsiTheme="minorEastAsia" w:eastAsiaTheme="minorEastAsia" w:cstheme="minorEastAsia"/>
          <w:b/>
          <w:bCs/>
          <w:sz w:val="44"/>
          <w:szCs w:val="44"/>
          <w:lang w:eastAsia="zh-CN"/>
        </w:rPr>
        <w:t>公共场所物业管理项目（餐饮服务）</w:t>
      </w:r>
    </w:p>
    <w:p w14:paraId="4ACBAE7F">
      <w:pPr>
        <w:rPr>
          <w:rFonts w:hint="eastAsia" w:asciiTheme="minorEastAsia" w:hAnsiTheme="minorEastAsia" w:eastAsiaTheme="minorEastAsia" w:cstheme="minorEastAsia"/>
          <w:b/>
          <w:bCs/>
          <w:sz w:val="44"/>
          <w:szCs w:val="44"/>
        </w:rPr>
      </w:pPr>
    </w:p>
    <w:p w14:paraId="02F20D44">
      <w:pPr>
        <w:rPr>
          <w:rFonts w:hint="eastAsia" w:asciiTheme="minorEastAsia" w:hAnsiTheme="minorEastAsia" w:eastAsiaTheme="minorEastAsia" w:cstheme="minorEastAsia"/>
          <w:b/>
          <w:bCs/>
          <w:sz w:val="44"/>
          <w:szCs w:val="44"/>
        </w:rPr>
      </w:pPr>
    </w:p>
    <w:p w14:paraId="1AF395FD">
      <w:pPr>
        <w:rPr>
          <w:rFonts w:hint="eastAsia" w:asciiTheme="minorEastAsia" w:hAnsiTheme="minorEastAsia" w:eastAsiaTheme="minorEastAsia" w:cstheme="minorEastAsia"/>
          <w:b/>
          <w:bCs/>
          <w:sz w:val="44"/>
          <w:szCs w:val="44"/>
        </w:rPr>
      </w:pPr>
    </w:p>
    <w:p w14:paraId="0DCDCBCE">
      <w:pPr>
        <w:jc w:val="center"/>
        <w:rPr>
          <w:rFonts w:hint="eastAsia" w:asciiTheme="minorEastAsia" w:hAnsiTheme="minorEastAsia" w:eastAsiaTheme="minorEastAsia" w:cstheme="minorEastAsia"/>
          <w:sz w:val="32"/>
        </w:rPr>
      </w:pPr>
      <w:r>
        <w:rPr>
          <w:rFonts w:hint="eastAsia" w:asciiTheme="minorEastAsia" w:hAnsiTheme="minorEastAsia" w:eastAsiaTheme="minorEastAsia" w:cstheme="minorEastAsia"/>
          <w:b/>
          <w:bCs/>
          <w:sz w:val="44"/>
          <w:szCs w:val="44"/>
        </w:rPr>
        <w:t>采购合同</w:t>
      </w:r>
    </w:p>
    <w:p w14:paraId="2B104D7E">
      <w:pPr>
        <w:rPr>
          <w:rFonts w:hint="eastAsia" w:asciiTheme="minorEastAsia" w:hAnsiTheme="minorEastAsia" w:eastAsiaTheme="minorEastAsia" w:cstheme="minorEastAsia"/>
        </w:rPr>
      </w:pPr>
    </w:p>
    <w:p w14:paraId="2B79A255">
      <w:pPr>
        <w:rPr>
          <w:rFonts w:hint="eastAsia" w:asciiTheme="minorEastAsia" w:hAnsiTheme="minorEastAsia" w:eastAsiaTheme="minorEastAsia" w:cstheme="minorEastAsia"/>
        </w:rPr>
      </w:pPr>
    </w:p>
    <w:p w14:paraId="74555C42">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（示范文本）</w:t>
      </w:r>
    </w:p>
    <w:p w14:paraId="09C157D3">
      <w:pPr>
        <w:ind w:firstLine="96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48"/>
          <w:szCs w:val="48"/>
        </w:rPr>
        <w:br w:type="page"/>
      </w:r>
      <w:bookmarkStart w:id="0" w:name="_GoBack"/>
      <w:bookmarkEnd w:id="0"/>
    </w:p>
    <w:p w14:paraId="5952F944">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采购人（全称）：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14:paraId="5F3187B5">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供应商（全称）：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p>
    <w:p w14:paraId="0A301B13">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根据《中华人民共和国民法典》及其他有关法律、法规，遵循平等、自愿、公平和诚信的原则，双方就下述项目范围与相关服务事项协商一致，订立本合同。</w:t>
      </w:r>
    </w:p>
    <w:p w14:paraId="728B6617">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一、项目概况</w:t>
      </w:r>
    </w:p>
    <w:p w14:paraId="68D8776A">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1.项目名称：</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p>
    <w:p w14:paraId="536A0F79">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2.项目地点：</w:t>
      </w:r>
      <w:r>
        <w:rPr>
          <w:rFonts w:hint="eastAsia" w:asciiTheme="minorEastAsia" w:hAnsiTheme="minorEastAsia" w:eastAsiaTheme="minorEastAsia" w:cstheme="minorEastAsia"/>
          <w:u w:val="single"/>
        </w:rPr>
        <w:t>采购人指定地点</w:t>
      </w:r>
      <w:r>
        <w:rPr>
          <w:rFonts w:hint="eastAsia" w:asciiTheme="minorEastAsia" w:hAnsiTheme="minorEastAsia" w:eastAsiaTheme="minorEastAsia" w:cstheme="minorEastAsia"/>
        </w:rPr>
        <w:t>。</w:t>
      </w:r>
    </w:p>
    <w:p w14:paraId="26E0795D">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二、组成本合同的文件</w:t>
      </w:r>
    </w:p>
    <w:p w14:paraId="0C9CA78D">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1.协议书；</w:t>
      </w:r>
    </w:p>
    <w:p w14:paraId="70D479A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2.成交通知书、磋商响应文件、磋商文件、澄清、补充文件(或委托书)；</w:t>
      </w:r>
    </w:p>
    <w:p w14:paraId="224AF22D">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3.相关服务建议书；</w:t>
      </w:r>
    </w:p>
    <w:p w14:paraId="30397659">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4.附录，即：附表内相关服务的范围和内容；</w:t>
      </w:r>
    </w:p>
    <w:p w14:paraId="277E118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本合同签订后，双方依法签订的补充协议也是本合同文件的组成部分。</w:t>
      </w:r>
    </w:p>
    <w:p w14:paraId="2A73D9D7">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三、合同价款</w:t>
      </w:r>
    </w:p>
    <w:p w14:paraId="3978C68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合同总金额(大写)：</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p>
    <w:p w14:paraId="6963FB95">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合同总价即中标价，供应商提供服务所发生的一切费用(包括增值税等相关税费)等都已包含于合同价款中。</w:t>
      </w:r>
    </w:p>
    <w:p w14:paraId="3BB7703A">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合同总价不受市场价变化或实际工作量变化的影响，也不接受追加金额。</w:t>
      </w:r>
    </w:p>
    <w:p w14:paraId="07592688">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四、付款方式</w:t>
      </w:r>
    </w:p>
    <w:p w14:paraId="5431B9AB">
      <w:pPr>
        <w:ind w:firstLine="240" w:firstLineChars="1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1.①合同签订后，支付合同总金额(含税)的40%作为预付款</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即</w:t>
      </w:r>
      <w:r>
        <w:rPr>
          <w:rFonts w:hint="eastAsia" w:asciiTheme="minorEastAsia" w:hAnsiTheme="minorEastAsia" w:eastAsiaTheme="minorEastAsia" w:cstheme="minorEastAsia"/>
          <w:highlight w:val="none"/>
          <w:u w:val="single"/>
          <w:lang w:val="en-US" w:eastAsia="zh-CN"/>
        </w:rPr>
        <w:t xml:space="preserve">        </w:t>
      </w:r>
      <w:r>
        <w:rPr>
          <w:rFonts w:hint="eastAsia" w:asciiTheme="minorEastAsia" w:hAnsiTheme="minorEastAsia" w:eastAsiaTheme="minorEastAsia" w:cstheme="minorEastAsia"/>
          <w:highlight w:val="none"/>
          <w:u w:val="none"/>
          <w:lang w:val="en-US" w:eastAsia="zh-CN"/>
        </w:rPr>
        <w:t>元</w:t>
      </w:r>
      <w:r>
        <w:rPr>
          <w:rFonts w:hint="eastAsia" w:asciiTheme="minorEastAsia" w:hAnsiTheme="minorEastAsia" w:eastAsiaTheme="minorEastAsia" w:cstheme="minorEastAsia"/>
          <w:highlight w:val="none"/>
        </w:rPr>
        <w:t>；</w:t>
      </w:r>
    </w:p>
    <w:p w14:paraId="6745C159">
      <w:pPr>
        <w:ind w:left="240" w:leftChars="100" w:firstLine="0" w:firstLineChars="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②服务至2026年8月并通过甲方验收后，支付至合同总金额(含税)的80%</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即</w:t>
      </w:r>
      <w:r>
        <w:rPr>
          <w:rFonts w:hint="eastAsia" w:asciiTheme="minorEastAsia" w:hAnsiTheme="minorEastAsia" w:eastAsiaTheme="minorEastAsia" w:cstheme="minorEastAsia"/>
          <w:highlight w:val="none"/>
          <w:u w:val="single"/>
          <w:lang w:val="en-US" w:eastAsia="zh-CN"/>
        </w:rPr>
        <w:t xml:space="preserve">        </w:t>
      </w:r>
      <w:r>
        <w:rPr>
          <w:rFonts w:hint="eastAsia" w:asciiTheme="minorEastAsia" w:hAnsiTheme="minorEastAsia" w:eastAsiaTheme="minorEastAsia" w:cstheme="minorEastAsia"/>
          <w:highlight w:val="none"/>
          <w:u w:val="none"/>
          <w:lang w:val="en-US" w:eastAsia="zh-CN"/>
        </w:rPr>
        <w:t>元</w:t>
      </w:r>
      <w:r>
        <w:rPr>
          <w:rFonts w:hint="eastAsia" w:asciiTheme="minorEastAsia" w:hAnsiTheme="minorEastAsia" w:eastAsiaTheme="minorEastAsia" w:cstheme="minorEastAsia"/>
          <w:highlight w:val="none"/>
        </w:rPr>
        <w:t>；</w:t>
      </w:r>
    </w:p>
    <w:p w14:paraId="013082A2">
      <w:pPr>
        <w:ind w:left="240" w:leftChars="100" w:firstLine="0" w:firstLineChars="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③服务至2026年11月并通过甲方验收后，支付至合同总金额(含税)的90%</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即</w:t>
      </w:r>
      <w:r>
        <w:rPr>
          <w:rFonts w:hint="eastAsia" w:asciiTheme="minorEastAsia" w:hAnsiTheme="minorEastAsia" w:eastAsiaTheme="minorEastAsia" w:cstheme="minorEastAsia"/>
          <w:highlight w:val="none"/>
          <w:u w:val="single"/>
          <w:lang w:val="en-US" w:eastAsia="zh-CN"/>
        </w:rPr>
        <w:t xml:space="preserve">        </w:t>
      </w:r>
      <w:r>
        <w:rPr>
          <w:rFonts w:hint="eastAsia" w:asciiTheme="minorEastAsia" w:hAnsiTheme="minorEastAsia" w:eastAsiaTheme="minorEastAsia" w:cstheme="minorEastAsia"/>
          <w:highlight w:val="none"/>
          <w:u w:val="none"/>
          <w:lang w:val="en-US" w:eastAsia="zh-CN"/>
        </w:rPr>
        <w:t>元</w:t>
      </w:r>
      <w:r>
        <w:rPr>
          <w:rFonts w:hint="eastAsia" w:asciiTheme="minorEastAsia" w:hAnsiTheme="minorEastAsia" w:eastAsiaTheme="minorEastAsia" w:cstheme="minorEastAsia"/>
          <w:highlight w:val="none"/>
        </w:rPr>
        <w:t>；</w:t>
      </w:r>
    </w:p>
    <w:p w14:paraId="29E73301">
      <w:pPr>
        <w:ind w:firstLine="240" w:firstLineChars="1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④服务期结束并通过甲方验收后，支付剩余合同金额(含税)</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即</w:t>
      </w:r>
      <w:r>
        <w:rPr>
          <w:rFonts w:hint="eastAsia" w:asciiTheme="minorEastAsia" w:hAnsiTheme="minorEastAsia" w:eastAsiaTheme="minorEastAsia" w:cstheme="minorEastAsia"/>
          <w:highlight w:val="none"/>
          <w:u w:val="single"/>
          <w:lang w:val="en-US" w:eastAsia="zh-CN"/>
        </w:rPr>
        <w:t xml:space="preserve">        </w:t>
      </w:r>
      <w:r>
        <w:rPr>
          <w:rFonts w:hint="eastAsia" w:asciiTheme="minorEastAsia" w:hAnsiTheme="minorEastAsia" w:eastAsiaTheme="minorEastAsia" w:cstheme="minorEastAsia"/>
          <w:highlight w:val="none"/>
          <w:u w:val="none"/>
          <w:lang w:val="en-US" w:eastAsia="zh-CN"/>
        </w:rPr>
        <w:t>元</w:t>
      </w:r>
      <w:r>
        <w:rPr>
          <w:rFonts w:hint="eastAsia" w:asciiTheme="minorEastAsia" w:hAnsiTheme="minorEastAsia" w:eastAsiaTheme="minorEastAsia" w:cstheme="minorEastAsia"/>
          <w:highlight w:val="none"/>
        </w:rPr>
        <w:t>。</w:t>
      </w:r>
    </w:p>
    <w:p w14:paraId="43507CEB">
      <w:pPr>
        <w:ind w:firstLine="240" w:firstLineChars="100"/>
        <w:rPr>
          <w:rFonts w:hint="eastAsia" w:asciiTheme="minorEastAsia" w:hAnsiTheme="minorEastAsia" w:eastAsiaTheme="minorEastAsia" w:cstheme="minorEastAsia"/>
          <w:highlight w:val="yellow"/>
        </w:rPr>
      </w:pPr>
      <w:r>
        <w:rPr>
          <w:rFonts w:hint="eastAsia" w:asciiTheme="minorEastAsia" w:hAnsiTheme="minorEastAsia" w:eastAsiaTheme="minorEastAsia" w:cstheme="minorEastAsia"/>
          <w:highlight w:val="none"/>
        </w:rPr>
        <w:t>每期付款前，乙方应提供符合甲方要求的等额增值税发票，否则甲方不予付款，且乙方不得以此为由拒绝履行其在本合同项下义务。</w:t>
      </w:r>
    </w:p>
    <w:p w14:paraId="259C688F">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2.结算方式：银行转账。</w:t>
      </w:r>
    </w:p>
    <w:p w14:paraId="22D8EB6C">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五、服务期：</w:t>
      </w:r>
      <w:r>
        <w:rPr>
          <w:rFonts w:hint="eastAsia" w:asciiTheme="minorEastAsia" w:hAnsiTheme="minorEastAsia" w:eastAsiaTheme="minorEastAsia" w:cstheme="minorEastAsia"/>
        </w:rPr>
        <w:t>自合同签订之日起一年。</w:t>
      </w:r>
    </w:p>
    <w:p w14:paraId="76CC5CAE">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六、质量保证</w:t>
      </w:r>
    </w:p>
    <w:p w14:paraId="190C863C">
      <w:pPr>
        <w:ind w:firstLine="480" w:firstLineChars="200"/>
        <w:rPr>
          <w:rFonts w:hint="eastAsia" w:asciiTheme="minorEastAsia" w:hAnsiTheme="minorEastAsia" w:eastAsiaTheme="minorEastAsia" w:cstheme="minorEastAsia"/>
          <w:b/>
          <w:bCs/>
          <w:szCs w:val="24"/>
        </w:rPr>
      </w:pPr>
      <w:r>
        <w:rPr>
          <w:rFonts w:hint="eastAsia" w:asciiTheme="minorEastAsia" w:hAnsiTheme="minorEastAsia" w:eastAsiaTheme="minorEastAsia" w:cstheme="minorEastAsia"/>
        </w:rPr>
        <w:t>1.服务方案科学、可行，人员配置合理，全面满足要求。</w:t>
      </w:r>
    </w:p>
    <w:p w14:paraId="10866B9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2.符合国家有关服务规范要求，确保各项服务达到招标文件的技术服务要求。</w:t>
      </w:r>
    </w:p>
    <w:p w14:paraId="0FD93CE5">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3.供应商提供的服务，若发生侵权而产生的一切后果，由供应商负责，采购人保留索赔权利。</w:t>
      </w:r>
    </w:p>
    <w:p w14:paraId="1C01DEE8">
      <w:pP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七、服务内容及要求</w:t>
      </w:r>
    </w:p>
    <w:p w14:paraId="4D184124">
      <w:pPr>
        <w:ind w:firstLine="480" w:firstLineChars="200"/>
        <w:rPr>
          <w:rFonts w:hint="eastAsia" w:asciiTheme="minorEastAsia" w:hAnsiTheme="minorEastAsia" w:eastAsiaTheme="minorEastAsia" w:cstheme="minorEastAsia"/>
          <w:b/>
        </w:rPr>
      </w:pPr>
      <w:r>
        <w:rPr>
          <w:rFonts w:hint="eastAsia" w:asciiTheme="minorEastAsia" w:hAnsiTheme="minorEastAsia" w:eastAsiaTheme="minorEastAsia" w:cstheme="minorEastAsia"/>
        </w:rPr>
        <w:t>即交付的服务与磋商响应文件、磋商文件等所指明的，或者与本合同所指明的服务内容相一致。</w:t>
      </w:r>
    </w:p>
    <w:p w14:paraId="3687D759">
      <w:pPr>
        <w:rPr>
          <w:rFonts w:hint="eastAsia" w:asciiTheme="minorEastAsia" w:hAnsiTheme="minorEastAsia" w:eastAsiaTheme="minorEastAsia" w:cstheme="minorEastAsia"/>
          <w:b/>
        </w:rPr>
      </w:pPr>
      <w:r>
        <w:rPr>
          <w:rFonts w:hint="eastAsia" w:asciiTheme="minorEastAsia" w:hAnsiTheme="minorEastAsia" w:eastAsiaTheme="minorEastAsia" w:cstheme="minorEastAsia"/>
          <w:b/>
          <w:lang w:val="en-US" w:eastAsia="zh-CN"/>
        </w:rPr>
        <w:t>八</w:t>
      </w:r>
      <w:r>
        <w:rPr>
          <w:rFonts w:hint="eastAsia" w:asciiTheme="minorEastAsia" w:hAnsiTheme="minorEastAsia" w:eastAsiaTheme="minorEastAsia" w:cstheme="minorEastAsia"/>
          <w:b/>
        </w:rPr>
        <w:t>、验收</w:t>
      </w:r>
    </w:p>
    <w:p w14:paraId="145D3FEF">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（1）按国家现行项目实施规范和合同规定的验收评定标准等要求进行验收。</w:t>
      </w:r>
    </w:p>
    <w:p w14:paraId="586A7C0E">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（2）采购人进行验收，若认为验收不合格，供应商应重新调整且进行重新验收。</w:t>
      </w:r>
    </w:p>
    <w:p w14:paraId="082602D3">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（3）验收依据</w:t>
      </w:r>
    </w:p>
    <w:p w14:paraId="3547150C">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1.本项目磋商文件、磋商响应文件；</w:t>
      </w:r>
    </w:p>
    <w:p w14:paraId="02FF3046">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2.本合同及附件文本；</w:t>
      </w:r>
    </w:p>
    <w:p w14:paraId="12EBA8C7">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3.合同签订时国家及行业现行的标准和技术规范。</w:t>
      </w:r>
    </w:p>
    <w:p w14:paraId="75B6886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4.供应商应向采购人提交项目实施过程中的所有资料，以便采购人日后管理和维护。</w:t>
      </w:r>
    </w:p>
    <w:p w14:paraId="2773FDCC">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九</w:t>
      </w:r>
      <w:r>
        <w:rPr>
          <w:rFonts w:hint="eastAsia" w:asciiTheme="minorEastAsia" w:hAnsiTheme="minorEastAsia" w:eastAsiaTheme="minorEastAsia" w:cstheme="minorEastAsia"/>
          <w:b/>
          <w:bCs/>
        </w:rPr>
        <w:t>、技术要求</w:t>
      </w:r>
    </w:p>
    <w:p w14:paraId="27DC363B">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满足竞争性磋商文件中采购内容及技术要求。</w:t>
      </w:r>
    </w:p>
    <w:p w14:paraId="461934F9">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十、双方的权利和义务</w:t>
      </w:r>
    </w:p>
    <w:p w14:paraId="50120F7F">
      <w:pPr>
        <w:ind w:firstLine="24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（1）采购人的权利和义务</w:t>
      </w:r>
    </w:p>
    <w:p w14:paraId="2409F72B">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1.采购人按本协议约定监督供应商，依法经营，认真履行协议，同时做好指导和协调工作。</w:t>
      </w:r>
    </w:p>
    <w:p w14:paraId="4C774822">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2.采购人为供应商免费提供厨房操作间、餐厅、厨房里的全部灶具及用品、餐厅全部用具和水、电、气。</w:t>
      </w:r>
    </w:p>
    <w:p w14:paraId="3AFE403E">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3.采购人对供应商的伙食质量、用餐环境、服务品质等进行全程监督，所提出的意见和建议供应商应及时整改。</w:t>
      </w:r>
    </w:p>
    <w:p w14:paraId="57FC3023">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（2）供应商的权利和义务</w:t>
      </w:r>
    </w:p>
    <w:p w14:paraId="7BE05CCE">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1.供应商向采购人提供优质的用餐服务。</w:t>
      </w:r>
    </w:p>
    <w:p w14:paraId="5A8F585C">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2.供应商必须按时、按质、按量供应符合国家相关规定的餐食，做到新鲜可口。由采购人每天对食物原材料的质量进行监督检查，定期对原材料采购地进行实地考察，确保食材新鲜合格。</w:t>
      </w:r>
    </w:p>
    <w:p w14:paraId="768CC5A1">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3.供应商应按国家规定办理履行本协议所需的各项经营许可，供应商工作人员必须具备身份证、健康证。</w:t>
      </w:r>
    </w:p>
    <w:p w14:paraId="16E65379">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4.供应商服务期间，对饭菜的卫生、个人卫生、厨具与餐具的卫生以及环境卫生等负责，定期灭杀四害，符合卫生管理部门的要求。接受上级卫生管理部门的管理和监督，如发生食品安全等相关事故，由供应商负责。</w:t>
      </w:r>
    </w:p>
    <w:p w14:paraId="68EB4812">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5.供应商工作人员必须自觉遵守国家食品加工安全、治安、消防等规章制度，正确用电、用气、用水。</w:t>
      </w:r>
    </w:p>
    <w:p w14:paraId="77D35692">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6.由供应商拟定每周用餐明细，报采购人审核后，公布实施，如需调整，供应商需提前报采购人同意后实施。</w:t>
      </w:r>
    </w:p>
    <w:p w14:paraId="3E3FF3B0">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w:t>
      </w:r>
      <w:r>
        <w:rPr>
          <w:rFonts w:hint="eastAsia" w:asciiTheme="minorEastAsia" w:hAnsiTheme="minorEastAsia" w:eastAsiaTheme="minorEastAsia" w:cstheme="minorEastAsia"/>
          <w:b/>
          <w:bCs/>
          <w:lang w:val="en-US" w:eastAsia="zh-CN"/>
        </w:rPr>
        <w:t>一</w:t>
      </w:r>
      <w:r>
        <w:rPr>
          <w:rFonts w:hint="eastAsia" w:asciiTheme="minorEastAsia" w:hAnsiTheme="minorEastAsia" w:eastAsiaTheme="minorEastAsia" w:cstheme="minorEastAsia"/>
          <w:b/>
          <w:bCs/>
        </w:rPr>
        <w:t>、保密</w:t>
      </w:r>
    </w:p>
    <w:p w14:paraId="367469D9">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对工作中了解到的采购人的技术、机密等进行严格保密，不得向他人泄漏。本合同的解除或终止不免除供应商应承担的保密义务。</w:t>
      </w:r>
    </w:p>
    <w:p w14:paraId="2B0D8B8A">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w:t>
      </w:r>
      <w:r>
        <w:rPr>
          <w:rFonts w:hint="eastAsia" w:asciiTheme="minorEastAsia" w:hAnsiTheme="minorEastAsia" w:eastAsiaTheme="minorEastAsia" w:cstheme="minorEastAsia"/>
          <w:b/>
          <w:bCs/>
          <w:lang w:val="en-US" w:eastAsia="zh-CN"/>
        </w:rPr>
        <w:t>二</w:t>
      </w:r>
      <w:r>
        <w:rPr>
          <w:rFonts w:hint="eastAsia" w:asciiTheme="minorEastAsia" w:hAnsiTheme="minorEastAsia" w:eastAsiaTheme="minorEastAsia" w:cstheme="minorEastAsia"/>
          <w:b/>
          <w:bCs/>
        </w:rPr>
        <w:t>、知识产权</w:t>
      </w:r>
    </w:p>
    <w:p w14:paraId="41AF0194">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71DC5970">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十</w:t>
      </w:r>
      <w:r>
        <w:rPr>
          <w:rFonts w:hint="eastAsia" w:asciiTheme="minorEastAsia" w:hAnsiTheme="minorEastAsia" w:eastAsiaTheme="minorEastAsia" w:cstheme="minorEastAsia"/>
          <w:b/>
          <w:bCs/>
          <w:lang w:val="en-US" w:eastAsia="zh-CN"/>
        </w:rPr>
        <w:t>三</w:t>
      </w:r>
      <w:r>
        <w:rPr>
          <w:rFonts w:hint="eastAsia" w:asciiTheme="minorEastAsia" w:hAnsiTheme="minorEastAsia" w:eastAsiaTheme="minorEastAsia" w:cstheme="minorEastAsia"/>
          <w:b/>
          <w:bCs/>
        </w:rPr>
        <w:t>、合同争议的解决</w:t>
      </w:r>
    </w:p>
    <w:p w14:paraId="2D601340">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合同执行中发生争议的，当事人双方应协商解决，协商达不成一致时，可向西安市仲裁委员会申请仲裁。</w:t>
      </w:r>
    </w:p>
    <w:p w14:paraId="59CF57F0">
      <w:pPr>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b/>
          <w:bCs/>
          <w:szCs w:val="24"/>
        </w:rPr>
        <w:t>十</w:t>
      </w:r>
      <w:r>
        <w:rPr>
          <w:rFonts w:hint="eastAsia" w:asciiTheme="minorEastAsia" w:hAnsiTheme="minorEastAsia" w:eastAsiaTheme="minorEastAsia" w:cstheme="minorEastAsia"/>
          <w:b/>
          <w:bCs/>
          <w:szCs w:val="24"/>
          <w:lang w:val="en-US" w:eastAsia="zh-CN"/>
        </w:rPr>
        <w:t>四</w:t>
      </w:r>
      <w:r>
        <w:rPr>
          <w:rFonts w:hint="eastAsia" w:asciiTheme="minorEastAsia" w:hAnsiTheme="minorEastAsia" w:eastAsiaTheme="minorEastAsia" w:cstheme="minorEastAsia"/>
          <w:b/>
          <w:bCs/>
          <w:szCs w:val="24"/>
        </w:rPr>
        <w:t>、</w:t>
      </w:r>
      <w:r>
        <w:rPr>
          <w:rFonts w:hint="eastAsia" w:asciiTheme="minorEastAsia" w:hAnsiTheme="minorEastAsia" w:eastAsiaTheme="minorEastAsia" w:cstheme="minorEastAsia"/>
          <w:b/>
          <w:bCs/>
        </w:rPr>
        <w:t>不可抗力情况下的免责约定</w:t>
      </w:r>
    </w:p>
    <w:p w14:paraId="026D7C4A">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双方约定不可抗力情况包括：五级以上地震、大风、大雨、大雪。</w:t>
      </w:r>
    </w:p>
    <w:p w14:paraId="3D45DE27">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w:t>
      </w:r>
      <w:r>
        <w:rPr>
          <w:rFonts w:hint="eastAsia" w:asciiTheme="minorEastAsia" w:hAnsiTheme="minorEastAsia" w:eastAsiaTheme="minorEastAsia" w:cstheme="minorEastAsia"/>
          <w:b/>
          <w:bCs/>
          <w:lang w:val="en-US" w:eastAsia="zh-CN"/>
        </w:rPr>
        <w:t>五</w:t>
      </w:r>
      <w:r>
        <w:rPr>
          <w:rFonts w:hint="eastAsia" w:asciiTheme="minorEastAsia" w:hAnsiTheme="minorEastAsia" w:eastAsiaTheme="minorEastAsia" w:cstheme="minorEastAsia"/>
          <w:b/>
          <w:bCs/>
        </w:rPr>
        <w:t>、除本合同约定，合同一经签订，不得擅自变更、中止或者终止合同。对确需变更、调整或者中止、终止合同的，应按规定履行相应的手续。</w:t>
      </w:r>
    </w:p>
    <w:p w14:paraId="3C684BA6">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十</w:t>
      </w:r>
      <w:r>
        <w:rPr>
          <w:rFonts w:hint="eastAsia" w:asciiTheme="minorEastAsia" w:hAnsiTheme="minorEastAsia" w:eastAsiaTheme="minorEastAsia" w:cstheme="minorEastAsia"/>
          <w:b/>
          <w:bCs/>
          <w:lang w:val="en-US" w:eastAsia="zh-CN"/>
        </w:rPr>
        <w:t>六</w:t>
      </w:r>
      <w:r>
        <w:rPr>
          <w:rFonts w:hint="eastAsia" w:asciiTheme="minorEastAsia" w:hAnsiTheme="minorEastAsia" w:eastAsiaTheme="minorEastAsia" w:cstheme="minorEastAsia"/>
          <w:b/>
          <w:bCs/>
        </w:rPr>
        <w:t>、违约责任</w:t>
      </w:r>
    </w:p>
    <w:p w14:paraId="3A982E3C">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1.按《中华人民共和国民法典》中的相关条款和本合同的约定执行。 </w:t>
      </w:r>
    </w:p>
    <w:p w14:paraId="382D3968">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2.未按合同或磋商文件要求提供服务质量不能满足甲方服务要求，甲方有权终止合同，甚至对乙方违约行为进行追究。</w:t>
      </w:r>
    </w:p>
    <w:p w14:paraId="06F1CD52">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十</w:t>
      </w:r>
      <w:r>
        <w:rPr>
          <w:rFonts w:hint="eastAsia" w:asciiTheme="minorEastAsia" w:hAnsiTheme="minorEastAsia" w:eastAsiaTheme="minorEastAsia" w:cstheme="minorEastAsia"/>
          <w:b/>
          <w:bCs/>
          <w:lang w:val="en-US" w:eastAsia="zh-CN"/>
        </w:rPr>
        <w:t>七</w:t>
      </w:r>
      <w:r>
        <w:rPr>
          <w:rFonts w:hint="eastAsia" w:asciiTheme="minorEastAsia" w:hAnsiTheme="minorEastAsia" w:eastAsiaTheme="minorEastAsia" w:cstheme="minorEastAsia"/>
          <w:b/>
          <w:bCs/>
        </w:rPr>
        <w:t>、其他(在合同中具体明确)</w:t>
      </w:r>
    </w:p>
    <w:p w14:paraId="055E7705">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十</w:t>
      </w: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、合同订立</w:t>
      </w:r>
    </w:p>
    <w:p w14:paraId="14089F16">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1.订立时间：2026年       月      日。</w:t>
      </w:r>
    </w:p>
    <w:p w14:paraId="29CBBF2C">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2.订立地点：                                    。</w:t>
      </w:r>
    </w:p>
    <w:p w14:paraId="0871CCF6">
      <w:pPr>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3.本合同一式</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份，具有同等法律效力，双方各执</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份，监管部门备案壹份、采购代理机构存档壹份。各方签字盖章后生效，合同执行完毕自动失效。(合同的服务承诺则长期有效)。</w:t>
      </w:r>
    </w:p>
    <w:p w14:paraId="10D0A1E8">
      <w:pPr>
        <w:pStyle w:val="5"/>
        <w:ind w:firstLine="652"/>
        <w:rPr>
          <w:rFonts w:hint="eastAsia" w:asciiTheme="minorEastAsia" w:hAnsiTheme="minorEastAsia" w:eastAsiaTheme="minorEastAsia" w:cstheme="minorEastAsia"/>
        </w:rPr>
      </w:pPr>
    </w:p>
    <w:p w14:paraId="2EDFFF06">
      <w:pPr>
        <w:pStyle w:val="6"/>
        <w:ind w:firstLine="210"/>
        <w:rPr>
          <w:rFonts w:hint="eastAsia" w:asciiTheme="minorEastAsia" w:hAnsiTheme="minorEastAsia" w:eastAsiaTheme="minorEastAsia" w:cstheme="minorEastAsia"/>
        </w:rPr>
      </w:pPr>
    </w:p>
    <w:p w14:paraId="6247566E">
      <w:pPr>
        <w:pStyle w:val="5"/>
        <w:ind w:firstLine="652"/>
        <w:rPr>
          <w:rFonts w:hint="eastAsia" w:asciiTheme="minorEastAsia" w:hAnsiTheme="minorEastAsia" w:eastAsiaTheme="minorEastAsia" w:cstheme="minorEastAsia"/>
        </w:rPr>
      </w:pPr>
    </w:p>
    <w:p w14:paraId="65CB9E37">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采购人：   （盖章）                      供应商：   （盖章）         </w:t>
      </w:r>
    </w:p>
    <w:p w14:paraId="4F817F2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地  址：                                 地  址：                    </w:t>
      </w:r>
    </w:p>
    <w:p w14:paraId="35F870A2">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邮政编码：                               邮政编码：                  </w:t>
      </w:r>
    </w:p>
    <w:p w14:paraId="1705D2C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法定代表人或其授权                       法定代表人或其授权 </w:t>
      </w:r>
    </w:p>
    <w:p w14:paraId="5574645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的代理人：</w:t>
      </w:r>
      <w:r>
        <w:rPr>
          <w:rFonts w:hint="eastAsia" w:asciiTheme="minorEastAsia" w:hAnsiTheme="minorEastAsia" w:eastAsiaTheme="minorEastAsia" w:cstheme="minorEastAsia"/>
          <w:u w:val="single"/>
        </w:rPr>
        <w:t xml:space="preserve">（签字）      </w:t>
      </w:r>
      <w:r>
        <w:rPr>
          <w:rFonts w:hint="eastAsia" w:asciiTheme="minorEastAsia" w:hAnsiTheme="minorEastAsia" w:eastAsiaTheme="minorEastAsia" w:cstheme="minorEastAsia"/>
        </w:rPr>
        <w:t xml:space="preserve">                 的代理人：</w:t>
      </w:r>
      <w:r>
        <w:rPr>
          <w:rFonts w:hint="eastAsia" w:asciiTheme="minorEastAsia" w:hAnsiTheme="minorEastAsia" w:eastAsiaTheme="minorEastAsia" w:cstheme="minorEastAsia"/>
          <w:u w:val="single"/>
        </w:rPr>
        <w:t xml:space="preserve">（签字）          </w:t>
      </w:r>
    </w:p>
    <w:p w14:paraId="6D3AA9C8">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开户银行：                               开户银行：                  </w:t>
      </w:r>
    </w:p>
    <w:p w14:paraId="7E905CB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账号：                                   账号：                      </w:t>
      </w:r>
    </w:p>
    <w:p w14:paraId="0342748A">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电话：                                   电话：                      </w:t>
      </w:r>
    </w:p>
    <w:p w14:paraId="277D7653">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传真：                                   传真：                      </w:t>
      </w:r>
    </w:p>
    <w:p w14:paraId="13311DBB">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电子邮箱：                               电子邮箱：                  </w:t>
      </w:r>
    </w:p>
    <w:p w14:paraId="5E4E55AA">
      <w:pPr>
        <w:pStyle w:val="10"/>
        <w:rPr>
          <w:rFonts w:asciiTheme="minorEastAsia" w:hAnsiTheme="minorEastAsia" w:cstheme="minorEastAsia"/>
        </w:rPr>
      </w:pPr>
    </w:p>
    <w:p w14:paraId="6342C942"/>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23644">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ED3DB8"/>
    <w:rsid w:val="24AD32BB"/>
    <w:rsid w:val="378818B3"/>
    <w:rsid w:val="5EED3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Autospacing="1" w:afterAutospacing="1"/>
      <w:jc w:val="left"/>
      <w:outlineLvl w:val="3"/>
    </w:pPr>
    <w:rPr>
      <w:rFonts w:hint="eastAsia" w:hAnsi="宋体"/>
      <w:b/>
      <w:bCs/>
      <w:szCs w:val="24"/>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5"/>
    <w:qFormat/>
    <w:uiPriority w:val="0"/>
    <w:pPr>
      <w:ind w:firstLine="652" w:firstLineChars="233"/>
    </w:pPr>
    <w:rPr>
      <w:rFonts w:ascii="Times New Roman"/>
      <w:sz w:val="28"/>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10">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2026-04-24T07:20:00Z</dcterms:created>
  <dc:creator>苍白假面</dc:creator>
  <cp:lastModifiedBy>苍白假面</cp:lastModifiedBy>
  <dcterms:modified xsi:type="dcterms:W3CDTF">2026-04-24T07:20:47Z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A52873D3714048C49C142923CAA3AA49_11</vt:lpwstr>
  </property>
  <property fmtid="{D5CDD505-2E9C-101B-9397-08002B2CF9AE}" pid="4" name="KSOTemplateDocerSaveRecord">
    <vt:lpwstr>eyJoZGlkIjoiY2U1ZTlkNThkYmUxMjkwM2M5Y2E1YWM0NWQ1ZjUwMDUiLCJ1c2VySWQiOiIyNzI4NDY5MDUifQ==</vt:lpwstr>
  </property>
</Properties>
</file>