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版本号：SXZCX2026-00620260427001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媒体宣传</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SXZCX2026-006</w:t>
      </w:r>
      <w:r>
        <w:br/>
      </w:r>
      <w:r>
        <w:br/>
      </w:r>
      <w:r>
        <w:br/>
      </w:r>
    </w:p>
    <w:p>
      <w:pPr>
        <w:pStyle w:val="null3"/>
        <w:jc w:val="center"/>
        <w:outlineLvl w:val="5"/>
      </w:pPr>
      <w:r>
        <w:rPr>
          <w:rFonts w:ascii="仿宋_GB2312" w:hAnsi="仿宋_GB2312" w:cs="仿宋_GB2312" w:eastAsia="仿宋_GB2312"/>
          <w:sz w:val="15"/>
          <w:b/>
        </w:rPr>
        <w:t>西安市第一医院</w:t>
      </w:r>
    </w:p>
    <w:p>
      <w:pPr>
        <w:pStyle w:val="null3"/>
        <w:jc w:val="center"/>
        <w:outlineLvl w:val="5"/>
      </w:pPr>
      <w:r>
        <w:rPr>
          <w:rFonts w:ascii="仿宋_GB2312" w:hAnsi="仿宋_GB2312" w:cs="仿宋_GB2312" w:eastAsia="仿宋_GB2312"/>
          <w:sz w:val="15"/>
          <w:b/>
        </w:rPr>
        <w:t>陕西省中诚信招标有限公司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媒体宣传</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SXZCX2026-006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媒体宣传</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为展现医院办院宗旨、文化理念、特色科室、先进技术、服务亮点，进一步提升医院影响力，惠及更多患者，西安市第一医院2026年度与各家媒体开展合作。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2、具有良好的商业信誉和健全的财务会计制度：财务状况报告（任选其一）：1.提供经审计的2024或2025年度完整的财务报告，包括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3、履约能力声明：具有履行合同所必需的设备和专业技术能力的书面声明；</w:t>
      </w:r>
    </w:p>
    <w:p>
      <w:pPr>
        <w:pStyle w:val="null3"/>
      </w:pPr>
      <w:r>
        <w:rPr>
          <w:rFonts w:ascii="仿宋_GB2312" w:hAnsi="仿宋_GB2312" w:cs="仿宋_GB2312" w:eastAsia="仿宋_GB2312"/>
        </w:rPr>
        <w:t>4、有依法缴纳税收的良好证明：2026年1月1日至今已缴纳的任意一个月的纳税证明或完税证明，纳税证明或完税证明上应有代收机构或税务机关的公章或业务专用章。依法免税的投标服务商应提供相关文件证明；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5、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6、供应商信用：参加本次政府采购活动前3年内在经营活动中没有重大违法记录，以及未被列入失信被执行人、重大税收违法案件当事人名单、政府采购严重违法失信行为记录名单的书面声明。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8、供应商承诺：不接受西安市第一医院职工及其亲属投资开办的企业参与本医院的政府采购活动。（提供承诺书）；</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10、信用信息：信用信息良好:【信用中国】（https://www.creditchina.gov.cn/）和【中国政府采购网】（http://www.ccgp.gov.cn/）对投标服务商的信用情况进行甄别，保证信用信息良好；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12、许可证：“报纸出版许可证”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2、具有良好的商业信誉和健全的财务会计制度：财务状况报告（任选其一）：1.提供经审计的2024或2025年度完整的财务报告，包括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3、履约能力声明：具有履行合同所必需的设备和专业技术能力的书面声明；</w:t>
      </w:r>
    </w:p>
    <w:p>
      <w:pPr>
        <w:pStyle w:val="null3"/>
      </w:pPr>
      <w:r>
        <w:rPr>
          <w:rFonts w:ascii="仿宋_GB2312" w:hAnsi="仿宋_GB2312" w:cs="仿宋_GB2312" w:eastAsia="仿宋_GB2312"/>
        </w:rPr>
        <w:t>4、有依法缴纳税收的良好证明：2026年1月1日至今已缴纳的任意一个月的纳税证明或完税证明，纳税证明或完税证明上应有代收机构或税务机关的公章或业务专用章。依法免税的投标服务商应提供相关文件证明；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5、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6、供应商信用：参加本次政府采购活动前3年内在经营活动中没有重大违法记录，以及未被列入失信被执行人、重大税收违法案件当事人名单、政府采购严重违法失信行为记录名单的书面声明。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8、供应商承诺：不接受西安市第一医院职工及其亲属投资开办的企业参与本医院的政府采购活动。（提供承诺书）；</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10、信用信息：信用信息良好:【信用中国】（https://www.creditchina.gov.cn/）和【中国政府采购网】（http://www.ccgp.gov.cn/）对投标服务商的信用情况进行甄别，保证信用信息良好；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12、许可证：“报纸出版许可证”、“互联网服务许可证”；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2、具有良好的商业信誉和健全的财务会计制度：财务状况报告（任选其一）：1.提供经审计的2024或2025年度完整的财务报告，包括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3、履约能力声明：具有履行合同所必需的设备和专业技术能力的书面声明；</w:t>
      </w:r>
    </w:p>
    <w:p>
      <w:pPr>
        <w:pStyle w:val="null3"/>
      </w:pPr>
      <w:r>
        <w:rPr>
          <w:rFonts w:ascii="仿宋_GB2312" w:hAnsi="仿宋_GB2312" w:cs="仿宋_GB2312" w:eastAsia="仿宋_GB2312"/>
        </w:rPr>
        <w:t>4、有依法缴纳税收的良好证明：2026年1月1日至今已缴纳的任意一个月的纳税证明或完税证明，纳税证明或完税证明上应有代收机构或税务机关的公章或业务专用章。依法免税的投标服务商应提供相关文件证明；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5、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6、供应商信用：参加本次政府采购活动前3年内在经营活动中没有重大违法记录，以及未被列入失信被执行人、重大税收违法案件当事人名单、政府采购严重违法失信行为记录名单的书面声明。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8、供应商承诺：不接受西安市第一医院职工及其亲属投资开办的企业参与本医院的政府采购活动。（提供承诺书）；</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10、信用信息：信用信息良好:【信用中国】（https://www.creditchina.gov.cn/）和【中国政府采购网】（http://www.ccgp.gov.cn/）对投标服务商的信用情况进行甄别，保证信用信息良好；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12、许可证：“互联网服务许可证”；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2、具有良好的商业信誉和健全的财务会计制度：财务状况报告（任选其一）：1.提供经审计的2024或2025年度完整的财务报告，包括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3、履约能力声明：具有履行合同所必需的设备和专业技术能力的书面声明；</w:t>
      </w:r>
    </w:p>
    <w:p>
      <w:pPr>
        <w:pStyle w:val="null3"/>
      </w:pPr>
      <w:r>
        <w:rPr>
          <w:rFonts w:ascii="仿宋_GB2312" w:hAnsi="仿宋_GB2312" w:cs="仿宋_GB2312" w:eastAsia="仿宋_GB2312"/>
        </w:rPr>
        <w:t>4、有依法缴纳税收的良好证明：2026年1月1日至今已缴纳的任意一个月的纳税证明或完税证明，纳税证明或完税证明上应有代收机构或税务机关的公章或业务专用章。依法免税的投标服务商应提供相关文件证明；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5、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6、供应商信用：参加本次政府采购活动前3年内在经营活动中没有重大违法记录，以及未被列入失信被执行人、重大税收违法案件当事人名单、政府采购严重违法失信行为记录名单的书面声明；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8、供应商承诺：不接受西安市第一医院职工及其亲属投资开办的企业参与本医院的政府采购活动。（提供承诺书）；</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10、信用信息：信用信息良好:【信用中国】（https://www.creditchina.gov.cn/）和【中国政府采购网】（http://www.ccgp.gov.cn/）对投标服务商的信用情况进行甄别，保证信用信息良好；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12、许可证：“互联网服务许可证”；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2、具有良好的商业信誉和健全的财务会计制度：财务状况报告（任选其一）：1.提供经审计的2024或2025年度完整的财务报告，包括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3、履约能力声明：具有履行合同所必需的设备和专业技术能力的书面声明；</w:t>
      </w:r>
    </w:p>
    <w:p>
      <w:pPr>
        <w:pStyle w:val="null3"/>
      </w:pPr>
      <w:r>
        <w:rPr>
          <w:rFonts w:ascii="仿宋_GB2312" w:hAnsi="仿宋_GB2312" w:cs="仿宋_GB2312" w:eastAsia="仿宋_GB2312"/>
        </w:rPr>
        <w:t>4、有依法缴纳税收的良好证明：2026年1月1日至今已缴纳的任意一个月的纳税证明或完税证明，纳税证明或完税证明上应有代收机构或税务机关的公章或业务专用章。依法免税的投标服务商应提供相关文件证明；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5、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6、供应商信用：参加本次政府采购活动前3年内在经营活动中没有重大违法记录，以及未被列入失信被执行人、重大税收违法案件当事人名单、政府采购严重违法失信行为记录名单的书面声明；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8、供应商承诺：不接受西安市第一医院职工及其亲属投资开办的企业参与本医院的政府采购活动。（提供承诺书）；</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10、信用信息：信用信息良好:【信用中国】（https://www.creditchina.gov.cn/）和【中国政府采购网】（http://www.ccgp.gov.cn/）对投标服务商的信用情况进行甄别，保证信用信息良好；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12、许可证：“互联网服务许可证”；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2、具有良好的商业信誉和健全的财务会计制度：财务状况报告（任选其一）：1.提供经审计的2024或2025年度完整的财务报告，包括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3、履约能力声明：具有履行合同所必需的设备和专业技术能力的书面声明；</w:t>
      </w:r>
    </w:p>
    <w:p>
      <w:pPr>
        <w:pStyle w:val="null3"/>
      </w:pPr>
      <w:r>
        <w:rPr>
          <w:rFonts w:ascii="仿宋_GB2312" w:hAnsi="仿宋_GB2312" w:cs="仿宋_GB2312" w:eastAsia="仿宋_GB2312"/>
        </w:rPr>
        <w:t>4、有依法缴纳税收的良好证明：2026年1月1日至今已缴纳的任意一个月的纳税证明或完税证明，纳税证明或完税证明上应有代收机构或税务机关的公章或业务专用章。依法免税的投标服务商应提供相关文件证明；</w:t>
      </w:r>
    </w:p>
    <w:p>
      <w:pPr>
        <w:pStyle w:val="null3"/>
      </w:pPr>
      <w:r>
        <w:rPr>
          <w:rFonts w:ascii="仿宋_GB2312" w:hAnsi="仿宋_GB2312" w:cs="仿宋_GB2312" w:eastAsia="仿宋_GB2312"/>
        </w:rPr>
        <w:t>5、有依法缴纳社会保障资金的良好证明：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p>
      <w:pPr>
        <w:pStyle w:val="null3"/>
      </w:pPr>
      <w:r>
        <w:rPr>
          <w:rFonts w:ascii="仿宋_GB2312" w:hAnsi="仿宋_GB2312" w:cs="仿宋_GB2312" w:eastAsia="仿宋_GB2312"/>
        </w:rPr>
        <w:t>6、供应商信用：参加本次政府采购活动前3年内在经营活动中没有重大违法记录，以及未被列入失信被执行人、重大税收违法案件当事人名单、政府采购严重违法失信行为记录名单的书面声明；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人授权书：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p>
      <w:pPr>
        <w:pStyle w:val="null3"/>
      </w:pPr>
      <w:r>
        <w:rPr>
          <w:rFonts w:ascii="仿宋_GB2312" w:hAnsi="仿宋_GB2312" w:cs="仿宋_GB2312" w:eastAsia="仿宋_GB2312"/>
        </w:rPr>
        <w:t>8、供应商承诺：不接受西安市第一医院职工及其亲属投资开办的企业参与本医院的政府采购活动。（提供承诺书）；</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p>
      <w:pPr>
        <w:pStyle w:val="null3"/>
      </w:pPr>
      <w:r>
        <w:rPr>
          <w:rFonts w:ascii="仿宋_GB2312" w:hAnsi="仿宋_GB2312" w:cs="仿宋_GB2312" w:eastAsia="仿宋_GB2312"/>
        </w:rPr>
        <w:t>10、信用信息：信用信息良好:【信用中国】（https://www.creditchina.gov.cn/）和【中国政府采购网】（http://www.ccgp.gov.cn/）对投标服务商的信用情况进行甄别，保证信用信息良好；</w:t>
      </w:r>
    </w:p>
    <w:p>
      <w:pPr>
        <w:pStyle w:val="null3"/>
      </w:pPr>
      <w:r>
        <w:rPr>
          <w:rFonts w:ascii="仿宋_GB2312" w:hAnsi="仿宋_GB2312" w:cs="仿宋_GB2312" w:eastAsia="仿宋_GB2312"/>
        </w:rPr>
        <w:t>11、非联合体声明：本项目不接受联合体投标；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87630967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付丹丹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029-85239299、85243851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采购包1：90,000.00元</w:t>
            </w:r>
          </w:p>
          <w:p>
            <w:pPr>
              <w:pStyle w:val="null3"/>
            </w:pPr>
            <w:r>
              <w:rPr>
                <w:rFonts w:ascii="仿宋_GB2312" w:hAnsi="仿宋_GB2312" w:cs="仿宋_GB2312" w:eastAsia="仿宋_GB2312"/>
              </w:rPr>
              <w:t>采购包2：90,000.00元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采购包4：80,000.00元</w:t>
            </w:r>
          </w:p>
          <w:p>
            <w:pPr>
              <w:pStyle w:val="null3"/>
            </w:pPr>
            <w:r>
              <w:rPr>
                <w:rFonts w:ascii="仿宋_GB2312" w:hAnsi="仿宋_GB2312" w:cs="仿宋_GB2312" w:eastAsia="仿宋_GB2312"/>
              </w:rPr>
              <w:t>采购包5：80,000.00元</w:t>
            </w:r>
          </w:p>
          <w:p>
            <w:pPr>
              <w:pStyle w:val="null3"/>
            </w:pPr>
            <w:r>
              <w:rPr>
                <w:rFonts w:ascii="仿宋_GB2312" w:hAnsi="仿宋_GB2312" w:cs="仿宋_GB2312" w:eastAsia="仿宋_GB2312"/>
              </w:rPr>
              <w:t>采购包6：80,000.00元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采购包1：90,000.00元</w:t>
            </w:r>
          </w:p>
          <w:p>
            <w:pPr>
              <w:pStyle w:val="null3"/>
            </w:pPr>
            <w:r>
              <w:rPr>
                <w:rFonts w:ascii="仿宋_GB2312" w:hAnsi="仿宋_GB2312" w:cs="仿宋_GB2312" w:eastAsia="仿宋_GB2312"/>
              </w:rPr>
              <w:t>采购包2：90,000.00元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采购包4：80,000.00元</w:t>
            </w:r>
          </w:p>
          <w:p>
            <w:pPr>
              <w:pStyle w:val="null3"/>
            </w:pPr>
            <w:r>
              <w:rPr>
                <w:rFonts w:ascii="仿宋_GB2312" w:hAnsi="仿宋_GB2312" w:cs="仿宋_GB2312" w:eastAsia="仿宋_GB2312"/>
              </w:rPr>
              <w:t>采购包5：80,000.00元</w:t>
            </w:r>
          </w:p>
          <w:p>
            <w:pPr>
              <w:pStyle w:val="null3"/>
            </w:pPr>
            <w:r>
              <w:rPr>
                <w:rFonts w:ascii="仿宋_GB2312" w:hAnsi="仿宋_GB2312" w:cs="仿宋_GB2312" w:eastAsia="仿宋_GB2312"/>
              </w:rPr>
              <w:t>采购包6：80,000.00元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领取中标通知书前，参照国家计委颁发的《招标代理服务收费管理暂行办法》（计价格[2002]1980号）、国家和发展改革委员会办公厅颁发的《关于招标代理服务收费有关问题的通知》（发改办价格[2003]857号）的标准下浮20%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依据合同要求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依据合同要求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为进一步提升医院影响力，现需《西安晚报》《华商报》《腾讯网》《新浪网》《搜狐网》《今日头条》等媒体全方位、多视角的展现医院办院宗旨、文化理念、特色科室、先进技术、服务亮点，进一步提升医院影响力，惠及更多患者，项目总预算50万元。 项目性质：非专门面向中小企业的采购(所属行业：租赁和商务服务业)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西安晚报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华商报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腾讯网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新浪网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搜狐网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今日头条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标的名称：西安晚报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参数性质</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服务内容：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1.1</w:t>
                  </w:r>
                  <w:r>
                    <w:rPr>
                      <w:rFonts w:ascii="仿宋_GB2312" w:hAnsi="仿宋_GB2312" w:cs="仿宋_GB2312" w:eastAsia="仿宋_GB2312"/>
                      <w:sz w:val="20"/>
                    </w:rPr>
                    <w:t>西安晚报2期半版黑白图文宣传报道，字数不少于2000字，图片不少于2张；</w:t>
                  </w:r>
                </w:p>
                <w:p>
                  <w:pPr>
                    <w:pStyle w:val="null3"/>
                  </w:pPr>
                  <w:r>
                    <w:rPr>
                      <w:rFonts w:ascii="仿宋_GB2312" w:hAnsi="仿宋_GB2312" w:cs="仿宋_GB2312" w:eastAsia="仿宋_GB2312"/>
                      <w:sz w:val="20"/>
                    </w:rPr>
                    <w:t>1.2</w:t>
                  </w:r>
                  <w:r>
                    <w:rPr>
                      <w:rFonts w:ascii="仿宋_GB2312" w:hAnsi="仿宋_GB2312" w:cs="仿宋_GB2312" w:eastAsia="仿宋_GB2312"/>
                      <w:sz w:val="20"/>
                    </w:rPr>
                    <w:t>西安发布“健康专栏”发布医院科普稿件10篇，字数不限；</w:t>
                  </w:r>
                </w:p>
                <w:p>
                  <w:pPr>
                    <w:pStyle w:val="null3"/>
                  </w:pPr>
                  <w:r>
                    <w:rPr>
                      <w:rFonts w:ascii="仿宋_GB2312" w:hAnsi="仿宋_GB2312" w:cs="仿宋_GB2312" w:eastAsia="仿宋_GB2312"/>
                      <w:sz w:val="20"/>
                    </w:rPr>
                    <w:t>1.3</w:t>
                  </w:r>
                  <w:r>
                    <w:rPr>
                      <w:rFonts w:ascii="仿宋_GB2312" w:hAnsi="仿宋_GB2312" w:cs="仿宋_GB2312" w:eastAsia="仿宋_GB2312"/>
                      <w:sz w:val="20"/>
                    </w:rPr>
                    <w:t>对医院提供的重要新闻线索、重大活动等派记者参与报道，字数不少于1000字。</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2.1</w:t>
                  </w:r>
                  <w:r>
                    <w:rPr>
                      <w:rFonts w:ascii="仿宋_GB2312" w:hAnsi="仿宋_GB2312" w:cs="仿宋_GB2312" w:eastAsia="仿宋_GB2312"/>
                      <w:sz w:val="20"/>
                    </w:rPr>
                    <w:t>需配备总监一名统筹整个项目，记者一名负责项目联系及执行；</w:t>
                  </w:r>
                </w:p>
                <w:p>
                  <w:pPr>
                    <w:pStyle w:val="null3"/>
                  </w:pPr>
                  <w:r>
                    <w:rPr>
                      <w:rFonts w:ascii="仿宋_GB2312" w:hAnsi="仿宋_GB2312" w:cs="仿宋_GB2312" w:eastAsia="仿宋_GB2312"/>
                      <w:sz w:val="20"/>
                    </w:rPr>
                    <w:t>2.2</w:t>
                  </w:r>
                  <w:r>
                    <w:rPr>
                      <w:rFonts w:ascii="仿宋_GB2312" w:hAnsi="仿宋_GB2312" w:cs="仿宋_GB2312" w:eastAsia="仿宋_GB2312"/>
                      <w:sz w:val="20"/>
                    </w:rPr>
                    <w:t>报纸发布后需提供当日西安晚报报纸10份；</w:t>
                  </w:r>
                </w:p>
                <w:p>
                  <w:pPr>
                    <w:pStyle w:val="null3"/>
                  </w:pPr>
                  <w:r>
                    <w:rPr>
                      <w:rFonts w:ascii="仿宋_GB2312" w:hAnsi="仿宋_GB2312" w:cs="仿宋_GB2312" w:eastAsia="仿宋_GB2312"/>
                      <w:sz w:val="20"/>
                    </w:rPr>
                    <w:t>2.3</w:t>
                  </w:r>
                  <w:r>
                    <w:rPr>
                      <w:rFonts w:ascii="仿宋_GB2312" w:hAnsi="仿宋_GB2312" w:cs="仿宋_GB2312" w:eastAsia="仿宋_GB2312"/>
                      <w:sz w:val="20"/>
                    </w:rPr>
                    <w:t>所有内容发布前需经采购人审核确认后，方可发布；</w:t>
                  </w:r>
                </w:p>
                <w:p>
                  <w:pPr>
                    <w:pStyle w:val="null3"/>
                  </w:pPr>
                  <w:r>
                    <w:rPr>
                      <w:rFonts w:ascii="仿宋_GB2312" w:hAnsi="仿宋_GB2312" w:cs="仿宋_GB2312" w:eastAsia="仿宋_GB2312"/>
                      <w:sz w:val="20"/>
                    </w:rPr>
                    <w:t>2.4</w:t>
                  </w:r>
                  <w:r>
                    <w:rPr>
                      <w:rFonts w:ascii="仿宋_GB2312" w:hAnsi="仿宋_GB2312" w:cs="仿宋_GB2312" w:eastAsia="仿宋_GB2312"/>
                      <w:sz w:val="20"/>
                    </w:rPr>
                    <w:t>合同执行完毕后需提供结案报告。</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标的名称：华商报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参数性质</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服务内容：</w:t>
                  </w:r>
                </w:p>
                <w:p>
                  <w:pPr>
                    <w:pStyle w:val="null3"/>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1.1</w:t>
                  </w:r>
                  <w:r>
                    <w:rPr>
                      <w:rFonts w:ascii="仿宋_GB2312" w:hAnsi="仿宋_GB2312" w:cs="仿宋_GB2312" w:eastAsia="仿宋_GB2312"/>
                      <w:sz w:val="20"/>
                    </w:rPr>
                    <w:t>华商报健康版2期半版图文宣传报道，字数不少于2000字，图片不少于2张；</w:t>
                  </w:r>
                </w:p>
                <w:p>
                  <w:pPr>
                    <w:pStyle w:val="null3"/>
                  </w:pPr>
                  <w:r>
                    <w:rPr>
                      <w:rFonts w:ascii="仿宋_GB2312" w:hAnsi="仿宋_GB2312" w:cs="仿宋_GB2312" w:eastAsia="仿宋_GB2312"/>
                      <w:sz w:val="20"/>
                    </w:rPr>
                    <w:t>1.2</w:t>
                  </w:r>
                  <w:r>
                    <w:rPr>
                      <w:rFonts w:ascii="仿宋_GB2312" w:hAnsi="仿宋_GB2312" w:cs="仿宋_GB2312" w:eastAsia="仿宋_GB2312"/>
                      <w:sz w:val="20"/>
                    </w:rPr>
                    <w:t>华商报官方微博或微信图文撰写或视频宣传推广，图文宣传图片不少于3张，字数1500字。视频宣传时长5分钟以内；</w:t>
                  </w:r>
                </w:p>
                <w:p>
                  <w:pPr>
                    <w:pStyle w:val="null3"/>
                  </w:pPr>
                  <w:r>
                    <w:rPr>
                      <w:rFonts w:ascii="仿宋_GB2312" w:hAnsi="仿宋_GB2312" w:cs="仿宋_GB2312" w:eastAsia="仿宋_GB2312"/>
                      <w:sz w:val="20"/>
                    </w:rPr>
                    <w:t>1.3</w:t>
                  </w:r>
                  <w:r>
                    <w:rPr>
                      <w:rFonts w:ascii="仿宋_GB2312" w:hAnsi="仿宋_GB2312" w:cs="仿宋_GB2312" w:eastAsia="仿宋_GB2312"/>
                      <w:sz w:val="20"/>
                    </w:rPr>
                    <w:t>华商云健康视频号科普视频宣传拍摄或转载5期，视频时长1-2分钟；</w:t>
                  </w:r>
                </w:p>
                <w:p>
                  <w:pPr>
                    <w:pStyle w:val="null3"/>
                  </w:pPr>
                  <w:r>
                    <w:rPr>
                      <w:rFonts w:ascii="仿宋_GB2312" w:hAnsi="仿宋_GB2312" w:cs="仿宋_GB2312" w:eastAsia="仿宋_GB2312"/>
                      <w:sz w:val="20"/>
                    </w:rPr>
                    <w:t>1.4</w:t>
                  </w:r>
                  <w:r>
                    <w:rPr>
                      <w:rFonts w:ascii="仿宋_GB2312" w:hAnsi="仿宋_GB2312" w:cs="仿宋_GB2312" w:eastAsia="仿宋_GB2312"/>
                      <w:sz w:val="20"/>
                    </w:rPr>
                    <w:t>华商云健康今日头条号图文转载宣传推广5期。</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2.1</w:t>
                  </w:r>
                  <w:r>
                    <w:rPr>
                      <w:rFonts w:ascii="仿宋_GB2312" w:hAnsi="仿宋_GB2312" w:cs="仿宋_GB2312" w:eastAsia="仿宋_GB2312"/>
                      <w:sz w:val="20"/>
                    </w:rPr>
                    <w:t>需配备总监一名统筹整个项目，记者一名负责项目联系及执行；</w:t>
                  </w:r>
                </w:p>
                <w:p>
                  <w:pPr>
                    <w:pStyle w:val="null3"/>
                  </w:pPr>
                  <w:r>
                    <w:rPr>
                      <w:rFonts w:ascii="仿宋_GB2312" w:hAnsi="仿宋_GB2312" w:cs="仿宋_GB2312" w:eastAsia="仿宋_GB2312"/>
                      <w:sz w:val="20"/>
                    </w:rPr>
                    <w:t>2.2</w:t>
                  </w:r>
                  <w:r>
                    <w:rPr>
                      <w:rFonts w:ascii="仿宋_GB2312" w:hAnsi="仿宋_GB2312" w:cs="仿宋_GB2312" w:eastAsia="仿宋_GB2312"/>
                      <w:sz w:val="20"/>
                    </w:rPr>
                    <w:t>报纸发布后需提供当日华商报报纸10份；</w:t>
                  </w:r>
                </w:p>
                <w:p>
                  <w:pPr>
                    <w:pStyle w:val="null3"/>
                  </w:pPr>
                  <w:r>
                    <w:rPr>
                      <w:rFonts w:ascii="仿宋_GB2312" w:hAnsi="仿宋_GB2312" w:cs="仿宋_GB2312" w:eastAsia="仿宋_GB2312"/>
                      <w:sz w:val="20"/>
                    </w:rPr>
                    <w:t>2.3</w:t>
                  </w:r>
                  <w:r>
                    <w:rPr>
                      <w:rFonts w:ascii="仿宋_GB2312" w:hAnsi="仿宋_GB2312" w:cs="仿宋_GB2312" w:eastAsia="仿宋_GB2312"/>
                      <w:sz w:val="20"/>
                    </w:rPr>
                    <w:t>所有内容发布前需经采购人审核确认后，方可发布；</w:t>
                  </w:r>
                </w:p>
                <w:p>
                  <w:pPr>
                    <w:pStyle w:val="null3"/>
                  </w:pPr>
                  <w:r>
                    <w:rPr>
                      <w:rFonts w:ascii="仿宋_GB2312" w:hAnsi="仿宋_GB2312" w:cs="仿宋_GB2312" w:eastAsia="仿宋_GB2312"/>
                      <w:sz w:val="20"/>
                    </w:rPr>
                    <w:t>2.4</w:t>
                  </w:r>
                  <w:r>
                    <w:rPr>
                      <w:rFonts w:ascii="仿宋_GB2312" w:hAnsi="仿宋_GB2312" w:cs="仿宋_GB2312" w:eastAsia="仿宋_GB2312"/>
                      <w:sz w:val="20"/>
                    </w:rPr>
                    <w:t>合同执行完毕后需提供结案报告。</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标的名称：腾讯网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参数性质</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服务内容：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1.1</w:t>
                  </w:r>
                  <w:r>
                    <w:rPr>
                      <w:rFonts w:ascii="仿宋_GB2312" w:hAnsi="仿宋_GB2312" w:cs="仿宋_GB2312" w:eastAsia="仿宋_GB2312"/>
                      <w:sz w:val="20"/>
                    </w:rPr>
                    <w:t>临床科室视频拍摄制作2期，每期时长10分钟以内；</w:t>
                  </w:r>
                </w:p>
                <w:p>
                  <w:pPr>
                    <w:pStyle w:val="null3"/>
                  </w:pPr>
                  <w:r>
                    <w:rPr>
                      <w:rFonts w:ascii="仿宋_GB2312" w:hAnsi="仿宋_GB2312" w:cs="仿宋_GB2312" w:eastAsia="仿宋_GB2312"/>
                      <w:sz w:val="20"/>
                    </w:rPr>
                    <w:t>1.2</w:t>
                  </w:r>
                  <w:r>
                    <w:rPr>
                      <w:rFonts w:ascii="仿宋_GB2312" w:hAnsi="仿宋_GB2312" w:cs="仿宋_GB2312" w:eastAsia="仿宋_GB2312"/>
                      <w:sz w:val="20"/>
                    </w:rPr>
                    <w:t>情景短视频拍摄制作3期，每期时长1—2分钟；</w:t>
                  </w:r>
                </w:p>
                <w:p>
                  <w:pPr>
                    <w:pStyle w:val="null3"/>
                  </w:pPr>
                  <w:r>
                    <w:rPr>
                      <w:rFonts w:ascii="仿宋_GB2312" w:hAnsi="仿宋_GB2312" w:cs="仿宋_GB2312" w:eastAsia="仿宋_GB2312"/>
                      <w:sz w:val="20"/>
                    </w:rPr>
                    <w:t>1.3</w:t>
                  </w:r>
                  <w:r>
                    <w:rPr>
                      <w:rFonts w:ascii="仿宋_GB2312" w:hAnsi="仿宋_GB2312" w:cs="仿宋_GB2312" w:eastAsia="仿宋_GB2312"/>
                      <w:sz w:val="20"/>
                    </w:rPr>
                    <w:t>长图漫画1期，10个场景画面以内；</w:t>
                  </w:r>
                </w:p>
                <w:p>
                  <w:pPr>
                    <w:pStyle w:val="null3"/>
                  </w:pPr>
                  <w:r>
                    <w:rPr>
                      <w:rFonts w:ascii="仿宋_GB2312" w:hAnsi="仿宋_GB2312" w:cs="仿宋_GB2312" w:eastAsia="仿宋_GB2312"/>
                      <w:sz w:val="20"/>
                    </w:rPr>
                    <w:t>1.4</w:t>
                  </w:r>
                  <w:r>
                    <w:rPr>
                      <w:rFonts w:ascii="仿宋_GB2312" w:hAnsi="仿宋_GB2312" w:cs="仿宋_GB2312" w:eastAsia="仿宋_GB2312"/>
                      <w:sz w:val="20"/>
                    </w:rPr>
                    <w:t>腾讯网及腾讯新闻转载新闻50篇；</w:t>
                  </w:r>
                </w:p>
                <w:p>
                  <w:pPr>
                    <w:pStyle w:val="null3"/>
                  </w:pPr>
                  <w:r>
                    <w:rPr>
                      <w:rFonts w:ascii="仿宋_GB2312" w:hAnsi="仿宋_GB2312" w:cs="仿宋_GB2312" w:eastAsia="仿宋_GB2312"/>
                      <w:sz w:val="20"/>
                    </w:rPr>
                    <w:t>1.5</w:t>
                  </w:r>
                  <w:r>
                    <w:rPr>
                      <w:rFonts w:ascii="仿宋_GB2312" w:hAnsi="仿宋_GB2312" w:cs="仿宋_GB2312" w:eastAsia="仿宋_GB2312"/>
                      <w:sz w:val="20"/>
                    </w:rPr>
                    <w:t>对医院重要新闻、重大活动提供图文或视频宣传5期,图文数量不限，视频时长1-2分钟。</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技术要求：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2.1</w:t>
                  </w:r>
                  <w:r>
                    <w:rPr>
                      <w:rFonts w:ascii="仿宋_GB2312" w:hAnsi="仿宋_GB2312" w:cs="仿宋_GB2312" w:eastAsia="仿宋_GB2312"/>
                      <w:sz w:val="20"/>
                    </w:rPr>
                    <w:t>需具有专业的拍摄团队和拍摄设备；</w:t>
                  </w:r>
                </w:p>
                <w:p>
                  <w:pPr>
                    <w:pStyle w:val="null3"/>
                  </w:pPr>
                  <w:r>
                    <w:rPr>
                      <w:rFonts w:ascii="仿宋_GB2312" w:hAnsi="仿宋_GB2312" w:cs="仿宋_GB2312" w:eastAsia="仿宋_GB2312"/>
                      <w:sz w:val="20"/>
                    </w:rPr>
                    <w:t>2.2</w:t>
                  </w:r>
                  <w:r>
                    <w:rPr>
                      <w:rFonts w:ascii="仿宋_GB2312" w:hAnsi="仿宋_GB2312" w:cs="仿宋_GB2312" w:eastAsia="仿宋_GB2312"/>
                      <w:sz w:val="20"/>
                    </w:rPr>
                    <w:t>拍摄文案及拍摄手法具有创新创意，有广泛的传播性；</w:t>
                  </w:r>
                </w:p>
                <w:p>
                  <w:pPr>
                    <w:pStyle w:val="null3"/>
                  </w:pPr>
                  <w:r>
                    <w:rPr>
                      <w:rFonts w:ascii="仿宋_GB2312" w:hAnsi="仿宋_GB2312" w:cs="仿宋_GB2312" w:eastAsia="仿宋_GB2312"/>
                      <w:sz w:val="20"/>
                    </w:rPr>
                    <w:t>2.3</w:t>
                  </w:r>
                  <w:r>
                    <w:rPr>
                      <w:rFonts w:ascii="仿宋_GB2312" w:hAnsi="仿宋_GB2312" w:cs="仿宋_GB2312" w:eastAsia="仿宋_GB2312"/>
                      <w:sz w:val="20"/>
                    </w:rPr>
                    <w:t>具有视频拍摄、剪辑、文案策划、剧本创作的丰富工作经验；</w:t>
                  </w:r>
                </w:p>
                <w:p>
                  <w:pPr>
                    <w:pStyle w:val="null3"/>
                  </w:pPr>
                  <w:r>
                    <w:rPr>
                      <w:rFonts w:ascii="仿宋_GB2312" w:hAnsi="仿宋_GB2312" w:cs="仿宋_GB2312" w:eastAsia="仿宋_GB2312"/>
                      <w:sz w:val="20"/>
                    </w:rPr>
                    <w:t>2.4</w:t>
                  </w:r>
                  <w:r>
                    <w:rPr>
                      <w:rFonts w:ascii="仿宋_GB2312" w:hAnsi="仿宋_GB2312" w:cs="仿宋_GB2312" w:eastAsia="仿宋_GB2312"/>
                      <w:sz w:val="20"/>
                    </w:rPr>
                    <w:t>制定详细的策划方案，包括视频的主题、风格、结构和传播策略；</w:t>
                  </w:r>
                </w:p>
                <w:p>
                  <w:pPr>
                    <w:pStyle w:val="null3"/>
                  </w:pPr>
                  <w:r>
                    <w:rPr>
                      <w:rFonts w:ascii="仿宋_GB2312" w:hAnsi="仿宋_GB2312" w:cs="仿宋_GB2312" w:eastAsia="仿宋_GB2312"/>
                      <w:sz w:val="20"/>
                    </w:rPr>
                    <w:t>2.5</w:t>
                  </w:r>
                  <w:r>
                    <w:rPr>
                      <w:rFonts w:ascii="仿宋_GB2312" w:hAnsi="仿宋_GB2312" w:cs="仿宋_GB2312" w:eastAsia="仿宋_GB2312"/>
                      <w:sz w:val="20"/>
                    </w:rPr>
                    <w:t>视频要求拍摄布局合理、画面丰富、取景多元化、视频高清、构图完整，色彩搭配协调，镜头平稳过度自然，有较强的视觉冲击和传播效果。</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提供独家代理授权书；</w:t>
                  </w:r>
                </w:p>
                <w:p>
                  <w:pPr>
                    <w:pStyle w:val="null3"/>
                  </w:pPr>
                  <w:r>
                    <w:rPr>
                      <w:rFonts w:ascii="仿宋_GB2312" w:hAnsi="仿宋_GB2312" w:cs="仿宋_GB2312" w:eastAsia="仿宋_GB2312"/>
                      <w:sz w:val="20"/>
                    </w:rPr>
                    <w:t>3.2</w:t>
                  </w:r>
                  <w:r>
                    <w:rPr>
                      <w:rFonts w:ascii="仿宋_GB2312" w:hAnsi="仿宋_GB2312" w:cs="仿宋_GB2312" w:eastAsia="仿宋_GB2312"/>
                      <w:sz w:val="20"/>
                    </w:rPr>
                    <w:t>团队要求：拥有专业的编导、摄影、配音、后期剪辑等组成的团队，具备良好的团队协作能力。；</w:t>
                  </w:r>
                </w:p>
                <w:p>
                  <w:pPr>
                    <w:pStyle w:val="null3"/>
                  </w:pPr>
                  <w:r>
                    <w:rPr>
                      <w:rFonts w:ascii="仿宋_GB2312" w:hAnsi="仿宋_GB2312" w:cs="仿宋_GB2312" w:eastAsia="仿宋_GB2312"/>
                      <w:sz w:val="20"/>
                    </w:rPr>
                    <w:t>3.3</w:t>
                  </w:r>
                  <w:r>
                    <w:rPr>
                      <w:rFonts w:ascii="仿宋_GB2312" w:hAnsi="仿宋_GB2312" w:cs="仿宋_GB2312" w:eastAsia="仿宋_GB2312"/>
                      <w:sz w:val="20"/>
                    </w:rPr>
                    <w:t>后期服务：交付成品分辨率</w:t>
                  </w:r>
                  <w:r>
                    <w:rPr>
                      <w:rFonts w:ascii="仿宋_GB2312" w:hAnsi="仿宋_GB2312" w:cs="仿宋_GB2312" w:eastAsia="仿宋_GB2312"/>
                      <w:sz w:val="20"/>
                    </w:rPr>
                    <w:t>≥</w:t>
                  </w:r>
                  <w:r>
                    <w:rPr>
                      <w:rFonts w:ascii="仿宋_GB2312" w:hAnsi="仿宋_GB2312" w:cs="仿宋_GB2312" w:eastAsia="仿宋_GB2312"/>
                      <w:sz w:val="20"/>
                    </w:rPr>
                    <w:t>1920*1080p</w:t>
                  </w:r>
                  <w:r>
                    <w:rPr>
                      <w:rFonts w:ascii="仿宋_GB2312" w:hAnsi="仿宋_GB2312" w:cs="仿宋_GB2312" w:eastAsia="仿宋_GB2312"/>
                      <w:sz w:val="20"/>
                    </w:rPr>
                    <w:t>。在视频交付后，提供两年售后服务，如对视频中的小瑕疵进行修改，解答相关疑问等。另外，保留原始素材的原分辨率数据；</w:t>
                  </w:r>
                </w:p>
                <w:p>
                  <w:pPr>
                    <w:pStyle w:val="null3"/>
                  </w:pPr>
                  <w:r>
                    <w:rPr>
                      <w:rFonts w:ascii="仿宋_GB2312" w:hAnsi="仿宋_GB2312" w:cs="仿宋_GB2312" w:eastAsia="仿宋_GB2312"/>
                      <w:sz w:val="20"/>
                    </w:rPr>
                    <w:t>3.4</w:t>
                  </w:r>
                  <w:r>
                    <w:rPr>
                      <w:rFonts w:ascii="仿宋_GB2312" w:hAnsi="仿宋_GB2312" w:cs="仿宋_GB2312" w:eastAsia="仿宋_GB2312"/>
                      <w:sz w:val="20"/>
                    </w:rPr>
                    <w:t>设备要求：视频拍摄选用4K专业级摄像机，具备高分辨率、高帧率拍摄能力，能拍摄出清晰、细腻的视频素材，满足医院视频对画质的高要求。搭配相机镜头组，包括广角镜头、长焦镜头等，以适应不同场景的拍摄需求，丰富视频画面效果。配备专业级音频录制设备，确保录制的声音清晰、纯净，避免环境噪音干扰，为视频提供优质的音频效果；</w:t>
                  </w:r>
                </w:p>
                <w:p>
                  <w:pPr>
                    <w:pStyle w:val="null3"/>
                  </w:pPr>
                  <w:r>
                    <w:rPr>
                      <w:rFonts w:ascii="仿宋_GB2312" w:hAnsi="仿宋_GB2312" w:cs="仿宋_GB2312" w:eastAsia="仿宋_GB2312"/>
                      <w:sz w:val="20"/>
                    </w:rPr>
                    <w:t>3.5</w:t>
                  </w:r>
                  <w:r>
                    <w:rPr>
                      <w:rFonts w:ascii="仿宋_GB2312" w:hAnsi="仿宋_GB2312" w:cs="仿宋_GB2312" w:eastAsia="仿宋_GB2312"/>
                      <w:sz w:val="20"/>
                    </w:rPr>
                    <w:t>所有内容发布前需经采购人审核确认后，方可发布；</w:t>
                  </w:r>
                </w:p>
                <w:p>
                  <w:pPr>
                    <w:pStyle w:val="null3"/>
                  </w:pPr>
                  <w:r>
                    <w:rPr>
                      <w:rFonts w:ascii="仿宋_GB2312" w:hAnsi="仿宋_GB2312" w:cs="仿宋_GB2312" w:eastAsia="仿宋_GB2312"/>
                      <w:sz w:val="20"/>
                    </w:rPr>
                    <w:t>3.6</w:t>
                  </w:r>
                  <w:r>
                    <w:rPr>
                      <w:rFonts w:ascii="仿宋_GB2312" w:hAnsi="仿宋_GB2312" w:cs="仿宋_GB2312" w:eastAsia="仿宋_GB2312"/>
                      <w:sz w:val="20"/>
                    </w:rPr>
                    <w:t>合同执行完毕后需提供结案报告。</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标的名称：新浪网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参数性质</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服务内容：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健康小视频拍摄制作5期，每期时长1—3分钟；</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情景视频拍摄制作2期，每期时长5分钟；</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新浪微博图文视频宣传推广6期，图不超过9张，文字字数不限，视频时长5分钟以内；</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新浪陕西稿件图文宣传推广10期，图片数量不限，文字字数不限；</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新浪健康板块医院图片宣传10天，医生图片宣传8天，图片中途可以更换；</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新浪陕西手机端新闻稿件推送2期，图片数量不限，文字字数不限；</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新浪陕西健康频道焦点图位置图片或视频宣传4期；</w:t>
                  </w:r>
                </w:p>
                <w:p>
                  <w:pPr>
                    <w:pStyle w:val="null3"/>
                  </w:pPr>
                  <w:r>
                    <w:rPr>
                      <w:rFonts w:ascii="仿宋_GB2312" w:hAnsi="仿宋_GB2312" w:cs="仿宋_GB2312" w:eastAsia="仿宋_GB2312"/>
                      <w:sz w:val="20"/>
                    </w:rPr>
                    <w:t>1.8</w:t>
                  </w:r>
                  <w:r>
                    <w:rPr>
                      <w:rFonts w:ascii="仿宋_GB2312" w:hAnsi="仿宋_GB2312" w:cs="仿宋_GB2312" w:eastAsia="仿宋_GB2312"/>
                      <w:sz w:val="20"/>
                    </w:rPr>
                    <w:t>对医院重要新闻、重大活动稿件或视频提供宣传推广，期数不限。</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需具有专业的拍摄团队和拍摄设备；</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拍摄文案及拍摄手法具有创新创意，有广泛的传播性；</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具有视频拍摄、剪辑、文案策划、剧本创作的丰富工作经验；</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制定详细的策划方案，包括视频的主题、风格、结构和传播策略；</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视频要求拍摄布局合理、画面丰富、取景多元化、视频高清、构图完整，色彩搭配协调，镜头平稳过度自然，有较强的视觉冲击和传播效果。</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提供独家代理授权书；</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团队要求：拥有专业的编导、摄影、配音、后期剪辑等组成的团队，具备良好的团队协作能力；</w:t>
                  </w:r>
                </w:p>
                <w:p>
                  <w:pPr>
                    <w:pStyle w:val="null3"/>
                  </w:pPr>
                  <w:r>
                    <w:rPr>
                      <w:rFonts w:ascii="仿宋_GB2312" w:hAnsi="仿宋_GB2312" w:cs="仿宋_GB2312" w:eastAsia="仿宋_GB2312"/>
                      <w:sz w:val="20"/>
                    </w:rPr>
                    <w:t>3.3</w:t>
                  </w:r>
                  <w:r>
                    <w:rPr>
                      <w:rFonts w:ascii="仿宋_GB2312" w:hAnsi="仿宋_GB2312" w:cs="仿宋_GB2312" w:eastAsia="仿宋_GB2312"/>
                      <w:sz w:val="20"/>
                    </w:rPr>
                    <w:t>后期服务：交付成品分辨率</w:t>
                  </w:r>
                  <w:r>
                    <w:rPr>
                      <w:rFonts w:ascii="仿宋_GB2312" w:hAnsi="仿宋_GB2312" w:cs="仿宋_GB2312" w:eastAsia="仿宋_GB2312"/>
                      <w:sz w:val="20"/>
                    </w:rPr>
                    <w:t>≥</w:t>
                  </w:r>
                  <w:r>
                    <w:rPr>
                      <w:rFonts w:ascii="仿宋_GB2312" w:hAnsi="仿宋_GB2312" w:cs="仿宋_GB2312" w:eastAsia="仿宋_GB2312"/>
                      <w:sz w:val="20"/>
                    </w:rPr>
                    <w:t>1920*1080p</w:t>
                  </w:r>
                  <w:r>
                    <w:rPr>
                      <w:rFonts w:ascii="仿宋_GB2312" w:hAnsi="仿宋_GB2312" w:cs="仿宋_GB2312" w:eastAsia="仿宋_GB2312"/>
                      <w:sz w:val="20"/>
                    </w:rPr>
                    <w:t>。在视频交付后，提供两年售后服务，如对视频中的小瑕疵进行修改，解答相关疑问等。另外，保留原始素材的原分辨率数据；</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设备要求：视频拍摄选用4k专业级摄像机，具备高分辨率、高帧率拍摄能力，能拍摄出清晰、细腻的视频素材，满足医院视频对画质的高要求。搭配相机镜头组，包括广角镜头、长焦镜头等，以适应不同场景的拍摄需求，丰富视频画面效果。配备专业级音频录制设备，确保录制的声音清晰、纯净，避免环境噪音干扰，为视频提供优质的音频效果；</w:t>
                  </w:r>
                </w:p>
                <w:p>
                  <w:pPr>
                    <w:pStyle w:val="null3"/>
                    <w:jc w:val="both"/>
                  </w:pPr>
                  <w:r>
                    <w:rPr>
                      <w:rFonts w:ascii="仿宋_GB2312" w:hAnsi="仿宋_GB2312" w:cs="仿宋_GB2312" w:eastAsia="仿宋_GB2312"/>
                      <w:sz w:val="20"/>
                    </w:rPr>
                    <w:t>3.5所有内容发布前需经采购人审核确认后，方可发布；</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合同执行完毕后需提供结案报告。</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标的名称：搜狐网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参数性质</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服务内容：</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科室宣传片拍摄制作2期，每期时长3分钟；</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科普视频拍摄制作8期，每期时长2分钟；</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跟拍视频拍摄制作2期，每期时长4分钟；</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医院图文采访2期，图片不少于5张，字数不限；</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搜狐新闻APP推荐位图文或视频宣传推广2期，图片数量不限，文字字数不限，视频时长不限；</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搜狐新闻转载图文或视频50篇。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需具有专业的拍摄团队和拍摄设备；</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拍摄文案及拍摄手法具有创新创意，有广泛的传播性；</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具有视频拍摄、剪辑、文案策划、剧本创作的丰富工作经验；</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制定详细的策划方案，包括视频的主题、风格、结构和传播策略；</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视频要求拍摄布局合理、画面丰富、取景多元化、视频高清、构图完整，色彩搭配协调，镜头平稳过度自然，有较强的视觉冲击和传播效果。</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提供独家代理授权书；</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团队要求：拥有专业的编导、摄影、配音、后期剪辑等组成的团队，具备良好的团队协作能力；</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后期服务：</w:t>
                  </w:r>
                  <w:r>
                    <w:rPr>
                      <w:rFonts w:ascii="仿宋_GB2312" w:hAnsi="仿宋_GB2312" w:cs="仿宋_GB2312" w:eastAsia="仿宋_GB2312"/>
                      <w:sz w:val="21"/>
                    </w:rPr>
                    <w:t>交付成品分辨率</w:t>
                  </w:r>
                  <w:r>
                    <w:rPr>
                      <w:rFonts w:ascii="仿宋_GB2312" w:hAnsi="仿宋_GB2312" w:cs="仿宋_GB2312" w:eastAsia="仿宋_GB2312"/>
                      <w:sz w:val="21"/>
                    </w:rPr>
                    <w:t>≥</w:t>
                  </w:r>
                  <w:r>
                    <w:rPr>
                      <w:rFonts w:ascii="仿宋_GB2312" w:hAnsi="仿宋_GB2312" w:cs="仿宋_GB2312" w:eastAsia="仿宋_GB2312"/>
                      <w:sz w:val="21"/>
                    </w:rPr>
                    <w:t>1920*1080p</w:t>
                  </w:r>
                  <w:r>
                    <w:rPr>
                      <w:rFonts w:ascii="仿宋_GB2312" w:hAnsi="仿宋_GB2312" w:cs="仿宋_GB2312" w:eastAsia="仿宋_GB2312"/>
                      <w:sz w:val="21"/>
                    </w:rPr>
                    <w:t>。在视频交付后，提供两年售后服务，如对视频中的小瑕疵进行修改，解答相关疑问等。另外，保留原始素材的原分辨率数据；</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设备要求：视频拍摄选用4k专业级摄像机，具备高分辨率、高帧率拍摄能力，能拍摄出清晰、细腻的视频素材，满足医院视频对画质的高要求。搭配相机镜头组，包括广角镜头、长焦镜头等，以适应不同场景的拍摄需求，丰富视频画面效果。配备专业级音频录制设备，确保录制的声音清晰、纯净，避免环境噪音干扰，为视频提供优质的音频效果；3.5所有内容发布前需经采购人审核确认后，方可发布；</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合同执行完毕后需提供结案报告。</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标的名称：今日头条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序号</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参数性质</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服务内容：</w:t>
                  </w:r>
                </w:p>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微剧情视频拍摄制作3期，每期时长1-2分钟；</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科普视频拍摄制作2期，每期时长1分钟；</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重大节日视频拍摄制作3期，每期时长1-2分钟；</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人物采访拍摄制作2期，每期时长1-2分钟；</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电子海报设计制作2期；</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今日头条转载图文或视频10篇；</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对医院重要新闻、重大活动提供图文宣传，图片数量不限，文字字数不限。</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需具有专业的拍摄团队和拍摄设备；</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拍摄文案及拍摄手法具有创新创意，有广泛的传播性；</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具有视频拍摄、剪辑、文案策划、剧本创作的丰富工作经验；</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制定详细的策划方案，包括视频的主题、风格、结构和传播策略；</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视频要求拍摄布局合理、画面丰富、取景多元化、视频高清、构图完整，色彩搭配协调，镜头平稳过度自然，有较强的视觉冲击和传播效果。</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服务要求：</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提供独家代理授权书；</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团队要求：拥有专业的编导、摄影、配音、后期剪辑等组成的团队，具备良好的团队协作能力；</w:t>
                  </w:r>
                </w:p>
                <w:p>
                  <w:pPr>
                    <w:pStyle w:val="null3"/>
                  </w:pPr>
                  <w:r>
                    <w:rPr>
                      <w:rFonts w:ascii="仿宋_GB2312" w:hAnsi="仿宋_GB2312" w:cs="仿宋_GB2312" w:eastAsia="仿宋_GB2312"/>
                      <w:sz w:val="20"/>
                    </w:rPr>
                    <w:t>3.3</w:t>
                  </w:r>
                  <w:r>
                    <w:rPr>
                      <w:rFonts w:ascii="仿宋_GB2312" w:hAnsi="仿宋_GB2312" w:cs="仿宋_GB2312" w:eastAsia="仿宋_GB2312"/>
                      <w:sz w:val="20"/>
                    </w:rPr>
                    <w:t>后期服务：交付成品分辨率</w:t>
                  </w:r>
                  <w:r>
                    <w:rPr>
                      <w:rFonts w:ascii="仿宋_GB2312" w:hAnsi="仿宋_GB2312" w:cs="仿宋_GB2312" w:eastAsia="仿宋_GB2312"/>
                      <w:sz w:val="20"/>
                    </w:rPr>
                    <w:t>≥</w:t>
                  </w:r>
                  <w:r>
                    <w:rPr>
                      <w:rFonts w:ascii="仿宋_GB2312" w:hAnsi="仿宋_GB2312" w:cs="仿宋_GB2312" w:eastAsia="仿宋_GB2312"/>
                      <w:sz w:val="20"/>
                    </w:rPr>
                    <w:t>1920*1080p</w:t>
                  </w:r>
                  <w:r>
                    <w:rPr>
                      <w:rFonts w:ascii="仿宋_GB2312" w:hAnsi="仿宋_GB2312" w:cs="仿宋_GB2312" w:eastAsia="仿宋_GB2312"/>
                      <w:sz w:val="20"/>
                    </w:rPr>
                    <w:t>。在视频交付后，提供两年售后服务，如对视频中的小瑕疵进行修改，解答相关疑问等。另外，保留原始素材的原分辨率数据；</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设备要求：视频拍摄选用4k专业级摄像机，具备高分辨率、高帧率拍摄能力，能拍摄出清晰、细腻的视频素材，满足医院视频对画质的高要求。搭配相机镜头组，包括广角镜头、长焦镜头等，以适应不同场景的拍摄需求，丰富视频画面效果。配备专业级音频录制设备，确保录制的声音清晰、纯净，避免环境噪音干扰，为视频提供优质的音频效果；</w:t>
                  </w:r>
                </w:p>
                <w:p>
                  <w:pPr>
                    <w:pStyle w:val="null3"/>
                    <w:jc w:val="both"/>
                  </w:pPr>
                  <w:r>
                    <w:rPr>
                      <w:rFonts w:ascii="仿宋_GB2312" w:hAnsi="仿宋_GB2312" w:cs="仿宋_GB2312" w:eastAsia="仿宋_GB2312"/>
                      <w:sz w:val="20"/>
                    </w:rPr>
                    <w:t>3.5</w:t>
                  </w:r>
                  <w:r>
                    <w:rPr>
                      <w:rFonts w:ascii="仿宋_GB2312" w:hAnsi="仿宋_GB2312" w:cs="仿宋_GB2312" w:eastAsia="仿宋_GB2312"/>
                      <w:sz w:val="20"/>
                    </w:rPr>
                    <w:t>所有内容发布前需经采购人审核确认后，方可发布；</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合同执行完毕后需提供结案报告。</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以现场实际情况为准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以现场实际情况为准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以现场实际情况为准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自合同签订起一年内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自合同签订起一年内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自合同签订起一年内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自合同签订起一年内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西安市第一医院（采购人指定地点）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西安市第一医院（采购人指定地点）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西安市第一医院（采购人指定地点）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西安市第一医院（采购人指定地点）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西安市第一医院（采购人指定地点）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据实结算，宣传项目合同签订30个工作日内，乙方开具全额发票 ，支付合同总金额的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付款条件说明： 据实结算，宣传项目合同签订30个工作日内，乙方开具全额发票 ，支付合同总金额的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付款条件说明： 据实结算，宣传项目合同签订30个工作日内，乙方开具全额发票 ，支付合同总金额的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付款条件说明： 据实结算，宣传项目合同签订30个工作日内，乙方开具全额发票 ，支付合同总金额的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付款条件说明： 据实结算，宣传项目同签订30个工作日内，乙方开具全额发票 ，支付合同总金额的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付款条件说明： 据实结算，宣传项目合同签订30个工作日内，乙方开具全额发票 ，支付合同总金额的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项目完成后，供应商提出验收申请，采购人组织验收，依据采购文件、投标响应文件、合同、结案报告等相关验收资料进行验收。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项目完成后，供应商提出验收申请，采购人组织验收，依据采购文件、投标响应文件、合同、结案报告等相关验收资料进行验收。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项目完成后，供应商提出验收申请，采购人组织验收，依据采购文件、投标响应文件、合同、结案报告等相关验收资料进行验收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项目完成后，供应商提出验收申请，采购人组织验收，依据采购文件、投标响应文件、合同、结案报告等相关验收资料进行验收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项目完成后，供应商提出验收申请，采购人组织验收，依据采购文件、投标响应文件、合同、结案报告等相关验收资料进行验收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项目完成后，供应商提出验收申请，采购人组织验收，依据采购文件、投标响应文件、合同、结案报告等相关验收资料进行验收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甲方所在地法院提起诉讼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甲方所在地法院提起诉讼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甲方所在地法院提起诉讼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所有拍摄的作品著作权归采购人所有，未经采购人同意不得他用。所有引用素材因肖像权、名誉权、著作权、商标权等知识产权及其他合法权益引起的法律纠纷、行政处罚和经济索赔均由供应商承担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所有拍摄的作品著作权归采购人所有，未经采购人同意不得他用。所有引用素材因肖像权、名誉权、著作权、商标权等知识产权及其他合法权益引起的法律纠纷、行政处罚和经济索赔均由供应商承担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所有拍摄的作品著作权归采购人所有，未经采购人同意不得他用。所有引用素材因肖像权、名誉权、著作权、商标权等知识产权及其他合法权益引起的法律纠纷、行政处罚和经济索赔均由供应商承担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所有拍摄的作品著作权归采购人所有，未经采购人同意不得他用。所有引用素材因肖像权、名誉权、著作权、商标权等知识产权及其他合法权益引起的法律纠纷、行政处罚和经济索赔均由供应商承担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所有拍摄的作品著作权归采购人所有，未经采购人同意不得他用。所有引用素材因肖像权、名誉权、著作权、商标权等知识产权及其他合法权益引起的法律纠纷、行政处罚和经济索赔均由供应商承担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“报纸出版许可证”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“报纸出版许可证”、“互联网服务许可证”；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“互联网服务许可证”；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“互联网服务许可证”；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“互联网服务许可证”；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财务状况报告（任选其一）：1.提供经审计的2024或2025年度完整的财务报告，包括 “四表一注”（即资产负债表、利润表、现金流量表、所有者权益变动表（没有可不提供）及其附注，成立时间至提交响应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有依法缴纳税收的良好证明</w:t>
            </w:r>
          </w:p>
        </w:tc>
        <w:tc>
          <w:tcPr>
            <w:tcW w:type="dxa" w:w="3322"/>
          </w:tcPr>
          <w:p>
            <w:pPr>
              <w:pStyle w:val="null3"/>
            </w:pPr>
            <w:r>
              <w:rPr>
                <w:rFonts w:ascii="仿宋_GB2312" w:hAnsi="仿宋_GB2312" w:cs="仿宋_GB2312" w:eastAsia="仿宋_GB2312"/>
              </w:rPr>
              <w:t>2026年1月1日至今已缴纳的任意一个月的纳税证明或完税证明，纳税证明或完税证明上应有代收机构或税务机关的公章或业务专用章。依法免税的投标服务商应提供相关文件证明；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有依法缴纳社会保障资金的良好证明</w:t>
            </w:r>
          </w:p>
        </w:tc>
        <w:tc>
          <w:tcPr>
            <w:tcW w:type="dxa" w:w="3322"/>
          </w:tcPr>
          <w:p>
            <w:pPr>
              <w:pStyle w:val="null3"/>
            </w:pPr>
            <w:r>
              <w:rPr>
                <w:rFonts w:ascii="仿宋_GB2312" w:hAnsi="仿宋_GB2312" w:cs="仿宋_GB2312" w:eastAsia="仿宋_GB2312"/>
              </w:rPr>
              <w:t>2026年1月1日至今已缴存的任意一个月的社会保障资金缴存单据或社保机构开具的社会保险参保缴费情况证明，单据或证明上应有社保机构或代收机构的公章或业务专用章。依法不需要缴纳社会保障资金的投标服务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及被授权人身份证，提供被授权书人开标截止日期前连续近三个月（不含开标当月）在投标单位缴纳的社保记录；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投标服务商承诺（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信用信息良好:【信用中国】（https://www.creditchina.gov.cn/）和【中国政府采购网】（http://www.ccgp.gov.cn/）对投标服务商的信用情况进行甄别，保证信用信息良好；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详见附件：西安市第一医院合同模板.docx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