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C3991B">
      <w:pPr>
        <w:pStyle w:val="2"/>
        <w:spacing w:before="240" w:beforeLines="100" w:after="240" w:afterLines="100" w:line="360" w:lineRule="auto"/>
        <w:jc w:val="center"/>
        <w:rPr>
          <w:rFonts w:hAnsi="Times New Roman" w:cs="Times New Roman"/>
          <w:b/>
          <w:color w:val="auto"/>
          <w:szCs w:val="21"/>
          <w:highlight w:val="none"/>
        </w:rPr>
      </w:pPr>
      <w:r>
        <w:rPr>
          <w:rFonts w:hint="eastAsia" w:hAnsi="Times New Roman" w:cs="Times New Roman"/>
          <w:b/>
          <w:color w:val="auto"/>
          <w:szCs w:val="21"/>
          <w:highlight w:val="none"/>
        </w:rPr>
        <w:t>中小企业声明函(服务)</w:t>
      </w:r>
    </w:p>
    <w:p w14:paraId="3B03F936">
      <w:pPr>
        <w:pStyle w:val="2"/>
        <w:spacing w:beforeAutospacing="0" w:afterAutospacing="0" w:line="360" w:lineRule="auto"/>
        <w:ind w:firstLine="500" w:firstLineChars="200"/>
        <w:jc w:val="both"/>
        <w:rPr>
          <w:color w:val="auto"/>
          <w:spacing w:val="8"/>
          <w:sz w:val="22"/>
          <w:szCs w:val="22"/>
          <w:highlight w:val="none"/>
        </w:rPr>
      </w:pP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本公司(联合体)郑重声明，根据《政府采购促进中小企业发展管理办法》(财库〔2020〕46号)的规定，本公司参加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  <w:lang w:val="en-US" w:eastAsia="zh-CN"/>
        </w:rPr>
        <w:t>西安市中心血站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的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</w:t>
      </w:r>
      <w:r>
        <w:rPr>
          <w:rFonts w:hint="eastAsia"/>
          <w:color w:val="auto"/>
          <w:sz w:val="22"/>
          <w:szCs w:val="22"/>
          <w:highlight w:val="none"/>
          <w:u w:val="single"/>
        </w:rPr>
        <w:t>献血宣传活动策划执行采购项目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采购活动，</w:t>
      </w:r>
      <w:r>
        <w:rPr>
          <w:rFonts w:hint="eastAsia"/>
          <w:color w:val="auto"/>
          <w:spacing w:val="15"/>
          <w:sz w:val="22"/>
          <w:szCs w:val="22"/>
          <w:highlight w:val="none"/>
        </w:rPr>
        <w:t>服务全部由符合政策要求的中小企业承接。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相关企业(含联合体中的中小企业、签订分包意向协议的中小企业)的具体情况如下:</w:t>
      </w:r>
    </w:p>
    <w:p w14:paraId="2F1353CF">
      <w:pPr>
        <w:pStyle w:val="2"/>
        <w:spacing w:beforeAutospacing="0" w:afterAutospacing="0" w:line="360" w:lineRule="auto"/>
        <w:ind w:firstLine="440" w:firstLineChars="200"/>
        <w:jc w:val="both"/>
        <w:rPr>
          <w:color w:val="auto"/>
          <w:spacing w:val="8"/>
          <w:sz w:val="22"/>
          <w:szCs w:val="22"/>
          <w:highlight w:val="none"/>
        </w:rPr>
      </w:pPr>
      <w:r>
        <w:rPr>
          <w:rFonts w:hint="eastAsia"/>
          <w:color w:val="auto"/>
          <w:sz w:val="22"/>
          <w:szCs w:val="22"/>
          <w:highlight w:val="none"/>
          <w:u w:val="single"/>
        </w:rPr>
        <w:t>献血宣传活动策划执行采购项目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，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属于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租赁和商务服务业 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；承接企业为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 (企业名称)  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，从业人员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    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人，营业收入为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 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万元，资产总额为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>       </w:t>
      </w:r>
      <w:r>
        <w:rPr>
          <w:rFonts w:hint="eastAsia"/>
          <w:color w:val="auto"/>
          <w:spacing w:val="15"/>
          <w:sz w:val="22"/>
          <w:szCs w:val="22"/>
          <w:highlight w:val="none"/>
          <w:shd w:val="clear" w:color="auto" w:fill="FFFFFF"/>
        </w:rPr>
        <w:t>万元，属于</w:t>
      </w:r>
      <w:r>
        <w:rPr>
          <w:rFonts w:hint="eastAsia"/>
          <w:color w:val="auto"/>
          <w:spacing w:val="15"/>
          <w:sz w:val="22"/>
          <w:szCs w:val="22"/>
          <w:highlight w:val="none"/>
          <w:u w:val="single"/>
          <w:shd w:val="clear" w:color="auto" w:fill="FFFFFF"/>
        </w:rPr>
        <w:t xml:space="preserve">     (中型企业、小型企业、微型企业)    。</w:t>
      </w:r>
    </w:p>
    <w:p w14:paraId="2FF3CA23">
      <w:pPr>
        <w:pStyle w:val="2"/>
        <w:spacing w:line="276" w:lineRule="auto"/>
        <w:ind w:firstLine="440" w:firstLineChars="200"/>
        <w:jc w:val="both"/>
        <w:rPr>
          <w:color w:val="auto"/>
          <w:sz w:val="22"/>
          <w:szCs w:val="22"/>
          <w:highlight w:val="none"/>
        </w:rPr>
      </w:pPr>
      <w:bookmarkStart w:id="0" w:name="_Hlk74735468"/>
      <w:r>
        <w:rPr>
          <w:rFonts w:hint="eastAsia"/>
          <w:color w:val="auto"/>
          <w:sz w:val="22"/>
          <w:szCs w:val="22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10C9E9C">
      <w:pPr>
        <w:pStyle w:val="2"/>
        <w:spacing w:line="276" w:lineRule="auto"/>
        <w:ind w:firstLine="440" w:firstLineChars="200"/>
        <w:jc w:val="both"/>
        <w:rPr>
          <w:color w:val="auto"/>
          <w:sz w:val="22"/>
          <w:szCs w:val="22"/>
          <w:highlight w:val="none"/>
        </w:rPr>
      </w:pPr>
      <w:r>
        <w:rPr>
          <w:rFonts w:hint="eastAsia"/>
          <w:color w:val="auto"/>
          <w:sz w:val="22"/>
          <w:szCs w:val="22"/>
          <w:highlight w:val="none"/>
        </w:rPr>
        <w:t>本企业对上述声明内容的真实性负责。如有虚假，将依法承担相应责任。</w:t>
      </w:r>
    </w:p>
    <w:p w14:paraId="138E6ECD">
      <w:pPr>
        <w:pStyle w:val="2"/>
        <w:spacing w:line="276" w:lineRule="auto"/>
        <w:ind w:firstLine="440" w:firstLineChars="200"/>
        <w:jc w:val="both"/>
        <w:rPr>
          <w:color w:val="auto"/>
          <w:sz w:val="22"/>
          <w:szCs w:val="22"/>
          <w:highlight w:val="none"/>
        </w:rPr>
      </w:pPr>
      <w:r>
        <w:rPr>
          <w:rFonts w:hint="eastAsia"/>
          <w:color w:val="auto"/>
          <w:sz w:val="22"/>
          <w:szCs w:val="22"/>
          <w:highlight w:val="none"/>
        </w:rPr>
        <w:t>从业人员、营业收入、资产总额填报上一年度数据，无上一年度数据的新成立企业可不填报。</w:t>
      </w:r>
    </w:p>
    <w:bookmarkEnd w:id="0"/>
    <w:p w14:paraId="23537E3C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color w:val="auto"/>
          <w:spacing w:val="6"/>
          <w:sz w:val="22"/>
          <w:szCs w:val="22"/>
          <w:highlight w:val="none"/>
        </w:rPr>
      </w:pPr>
    </w:p>
    <w:p w14:paraId="2AEA85B4">
      <w:pPr>
        <w:numPr>
          <w:ilvl w:val="0"/>
          <w:numId w:val="1"/>
        </w:numPr>
        <w:suppressAutoHyphens/>
        <w:spacing w:line="360" w:lineRule="auto"/>
        <w:jc w:val="center"/>
        <w:rPr>
          <w:rFonts w:ascii="宋体" w:hAnsi="宋体" w:cs="宋体"/>
          <w:color w:val="auto"/>
          <w:spacing w:val="6"/>
          <w:sz w:val="22"/>
          <w:szCs w:val="22"/>
          <w:highlight w:val="none"/>
        </w:rPr>
      </w:pPr>
      <w:r>
        <w:rPr>
          <w:rFonts w:hint="eastAsia" w:ascii="宋体" w:hAnsi="宋体" w:cs="宋体"/>
          <w:color w:val="auto"/>
          <w:spacing w:val="6"/>
          <w:sz w:val="22"/>
          <w:szCs w:val="22"/>
          <w:highlight w:val="non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pacing w:val="6"/>
          <w:sz w:val="22"/>
          <w:szCs w:val="22"/>
          <w:highlight w:val="none"/>
        </w:rPr>
        <w:t>企业名称（盖章）：</w:t>
      </w:r>
      <w:r>
        <w:rPr>
          <w:rFonts w:hint="eastAsia" w:ascii="宋体" w:hAnsi="宋体" w:eastAsia="宋体" w:cs="宋体"/>
          <w:color w:val="auto"/>
          <w:spacing w:val="6"/>
          <w:sz w:val="22"/>
          <w:szCs w:val="22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pacing w:val="6"/>
          <w:sz w:val="22"/>
          <w:szCs w:val="22"/>
          <w:highlight w:val="none"/>
          <w:u w:val="single"/>
        </w:rPr>
        <w:t xml:space="preserve"> </w:t>
      </w:r>
    </w:p>
    <w:p w14:paraId="2D94F1ED">
      <w:pPr>
        <w:tabs>
          <w:tab w:val="left" w:pos="720"/>
          <w:tab w:val="left" w:pos="900"/>
        </w:tabs>
        <w:snapToGrid w:val="0"/>
        <w:spacing w:line="600" w:lineRule="exact"/>
        <w:jc w:val="right"/>
        <w:rPr>
          <w:rFonts w:ascii="宋体"/>
          <w:color w:val="auto"/>
          <w:sz w:val="22"/>
          <w:szCs w:val="20"/>
          <w:highlight w:val="none"/>
        </w:rPr>
      </w:pPr>
      <w:r>
        <w:rPr>
          <w:rFonts w:hint="eastAsia" w:ascii="宋体"/>
          <w:color w:val="auto"/>
          <w:sz w:val="22"/>
          <w:szCs w:val="20"/>
          <w:highlight w:val="none"/>
        </w:rPr>
        <w:t>日</w:t>
      </w:r>
      <w:r>
        <w:rPr>
          <w:rFonts w:ascii="宋体"/>
          <w:color w:val="auto"/>
          <w:sz w:val="22"/>
          <w:szCs w:val="20"/>
          <w:highlight w:val="none"/>
        </w:rPr>
        <w:t xml:space="preserve">  期：</w:t>
      </w:r>
      <w:r>
        <w:rPr>
          <w:rFonts w:hint="eastAsia" w:ascii="宋体"/>
          <w:color w:val="auto"/>
          <w:sz w:val="22"/>
          <w:szCs w:val="20"/>
          <w:highlight w:val="none"/>
        </w:rPr>
        <w:t xml:space="preserve"> </w:t>
      </w:r>
      <w:r>
        <w:rPr>
          <w:rFonts w:hint="eastAsia" w:ascii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/>
          <w:color w:val="auto"/>
          <w:sz w:val="22"/>
          <w:szCs w:val="20"/>
          <w:highlight w:val="none"/>
        </w:rPr>
        <w:t>年</w:t>
      </w:r>
      <w:r>
        <w:rPr>
          <w:rFonts w:hint="eastAsia" w:ascii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/>
          <w:color w:val="auto"/>
          <w:sz w:val="22"/>
          <w:szCs w:val="20"/>
          <w:highlight w:val="none"/>
        </w:rPr>
        <w:t>月</w:t>
      </w:r>
      <w:r>
        <w:rPr>
          <w:rFonts w:hint="eastAsia" w:ascii="宋体"/>
          <w:color w:val="auto"/>
          <w:sz w:val="22"/>
          <w:szCs w:val="20"/>
          <w:highlight w:val="none"/>
          <w:u w:val="single"/>
        </w:rPr>
        <w:t xml:space="preserve">     </w:t>
      </w:r>
      <w:r>
        <w:rPr>
          <w:rFonts w:hint="eastAsia" w:ascii="宋体"/>
          <w:color w:val="auto"/>
          <w:sz w:val="22"/>
          <w:szCs w:val="20"/>
          <w:highlight w:val="none"/>
        </w:rPr>
        <w:t>日</w:t>
      </w:r>
    </w:p>
    <w:p w14:paraId="6197BD98">
      <w:pPr>
        <w:numPr>
          <w:ilvl w:val="0"/>
          <w:numId w:val="1"/>
        </w:numPr>
        <w:suppressAutoHyphens/>
        <w:spacing w:line="360" w:lineRule="auto"/>
        <w:jc w:val="right"/>
        <w:rPr>
          <w:rFonts w:ascii="宋体" w:hAnsi="宋体"/>
          <w:b/>
          <w:color w:val="auto"/>
          <w:sz w:val="24"/>
          <w:szCs w:val="24"/>
          <w:highlight w:val="none"/>
        </w:rPr>
      </w:pPr>
    </w:p>
    <w:p w14:paraId="664C9CD6">
      <w:pPr>
        <w:rPr>
          <w:color w:val="auto"/>
          <w:sz w:val="20"/>
          <w:szCs w:val="20"/>
          <w:highlight w:val="none"/>
        </w:rPr>
      </w:pPr>
    </w:p>
    <w:p w14:paraId="2D1CE4BD">
      <w:pPr>
        <w:rPr>
          <w:color w:val="auto"/>
          <w:sz w:val="20"/>
          <w:szCs w:val="20"/>
          <w:highlight w:val="none"/>
        </w:rPr>
      </w:pPr>
    </w:p>
    <w:p w14:paraId="16D61F73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84218"/>
    <w:rsid w:val="3324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365</Characters>
  <Lines>0</Lines>
  <Paragraphs>0</Paragraphs>
  <TotalTime>0</TotalTime>
  <ScaleCrop>false</ScaleCrop>
  <LinksUpToDate>false</LinksUpToDate>
  <CharactersWithSpaces>455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2026-04-15T02:57:00Z</dcterms:created>
  <dc:creator>Administrator</dc:creator>
  <cp:lastModifiedBy>苗子</cp:lastModifiedBy>
  <dcterms:modified xsi:type="dcterms:W3CDTF">2026-04-15T03:00:42Z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520879E91619428DBF5C7A6149B952D9_12</vt:lpwstr>
  </property>
</Properties>
</file>