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版本号：DZDL-2026-007ZZ20260409002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承办市级比赛（夏季）</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DZDL-2026-007ZZ</w:t>
      </w:r>
      <w:r>
        <w:br/>
      </w:r>
      <w:r>
        <w:br/>
      </w:r>
      <w:r>
        <w:br/>
      </w:r>
    </w:p>
    <w:p>
      <w:pPr>
        <w:pStyle w:val="null3"/>
        <w:jc w:val="center"/>
        <w:outlineLvl w:val="2"/>
      </w:pPr>
      <w:r>
        <w:rPr>
          <w:rFonts w:ascii="仿宋_GB2312" w:hAnsi="仿宋_GB2312" w:cs="仿宋_GB2312" w:eastAsia="仿宋_GB2312"/>
          <w:sz w:val="28"/>
          <w:b/>
        </w:rPr>
        <w:t>西安市射击射箭运动管理中心</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西安市射击射箭运动管理中心</w:t>
      </w:r>
      <w:r>
        <w:rPr>
          <w:rFonts w:ascii="仿宋_GB2312" w:hAnsi="仿宋_GB2312" w:cs="仿宋_GB2312" w:eastAsia="仿宋_GB2312"/>
        </w:rPr>
        <w:t>委托，拟对</w:t>
      </w:r>
      <w:r>
        <w:rPr>
          <w:rFonts w:ascii="仿宋_GB2312" w:hAnsi="仿宋_GB2312" w:cs="仿宋_GB2312" w:eastAsia="仿宋_GB2312"/>
        </w:rPr>
        <w:t>承办市级比赛（夏季）</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DZDL-2026-007ZZ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承办市级比赛（夏季）</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本次赛事活动分为四个部分，分别为2026年西安市青少年射箭、射击、击剑、轮滑锦标赛。本次政府采购活动拟采购承办该四场体育赛事活动的供应商。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采购包1（承办市级比赛（夏季））：属于专门面向中小企业采购。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2、财务状况：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p>
      <w:pPr>
        <w:pStyle w:val="null3"/>
      </w:pPr>
      <w:r>
        <w:rPr>
          <w:rFonts w:ascii="仿宋_GB2312" w:hAnsi="仿宋_GB2312" w:cs="仿宋_GB2312" w:eastAsia="仿宋_GB2312"/>
        </w:rPr>
        <w:t>3、社会保障资金缴纳证明：提供递交响应文件截止之日前一年内任意一个月的社会保障资金缴存单据或社保机构开具的社会保险参保缴费情况证明。依法不需要缴纳社会保障资金的供应商应提供相关声明或承诺。</w:t>
      </w:r>
    </w:p>
    <w:p>
      <w:pPr>
        <w:pStyle w:val="null3"/>
      </w:pPr>
      <w:r>
        <w:rPr>
          <w:rFonts w:ascii="仿宋_GB2312" w:hAnsi="仿宋_GB2312" w:cs="仿宋_GB2312" w:eastAsia="仿宋_GB2312"/>
        </w:rPr>
        <w:t>4、税收缴纳证明：提供递交响应文件截止之日前一年内任意一个月的依法缴纳税收的相关凭据（时间以税款所属日期为准、税种须为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5、履约能力的书面声明：提供具有履行合同所必需的设备和专业技术能力的书面声明。</w:t>
      </w:r>
    </w:p>
    <w:p>
      <w:pPr>
        <w:pStyle w:val="null3"/>
      </w:pPr>
      <w:r>
        <w:rPr>
          <w:rFonts w:ascii="仿宋_GB2312" w:hAnsi="仿宋_GB2312" w:cs="仿宋_GB2312" w:eastAsia="仿宋_GB2312"/>
        </w:rPr>
        <w:t>6、信用记录：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法定代表人（主要负责人）身份证明/授权委托书：法定代表人（主要负责人）参加投标的，须提供法定代表人（主要负责人）身份证明；法定代表人（主要负责人）授权他人参加投标的，须提供法定代表人（主要负责人）授权委托书。磋商文件中凡是需要法定代表人盖章之处，非法人单位的负责人均参照执行。法人的分支机构参与投标时，除提供《法定代表人（主要负责人）授权委托书》外，还须同时提供法人给分支机构出具的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西安市射击射箭运动管理中心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西安市浐灞国际港欧亚大道西安市体育训练中心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029-88060667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西安市科技路48号创业广场B座1506室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朱娟 董蔷芳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029-88861150转615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采购包1：433,240.00元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参照国家计委颁发的《招标代理服务收费管理暂行办法》（计价格〔2002〕1980号）和财政部颁发的《政府采购代理机构管理暂行办法》(财库〔2018〕2号)的有关规定执行，经计算不足6000的，按6000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西安市射击射箭运动管理中心</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西安市射击射箭运动管理中心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西安市射击射箭运动管理中心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按国家及地方现行项目实施规范和合同规定的验收评定标准等要求进行验收。验收依据包括但不限于本项目采购文件、响应文件；服务合同文本及附件；合同签订时国家及行业现行的标准和技术规范。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联系人：董蔷芳</w:t>
      </w:r>
    </w:p>
    <w:p>
      <w:pPr>
        <w:pStyle w:val="null3"/>
      </w:pPr>
      <w:r>
        <w:rPr>
          <w:rFonts w:ascii="仿宋_GB2312" w:hAnsi="仿宋_GB2312" w:cs="仿宋_GB2312" w:eastAsia="仿宋_GB2312"/>
        </w:rPr>
        <w:t>联系电话：029-88861150转615</w:t>
      </w:r>
    </w:p>
    <w:p>
      <w:pPr>
        <w:pStyle w:val="null3"/>
      </w:pPr>
      <w:r>
        <w:rPr>
          <w:rFonts w:ascii="仿宋_GB2312" w:hAnsi="仿宋_GB2312" w:cs="仿宋_GB2312" w:eastAsia="仿宋_GB2312"/>
        </w:rPr>
        <w:t>地址：西安市科技路48号创业广场B座1506室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本次赛事活动分为四个部分，分别为2026年西安市青少年射箭、射击、击剑、轮滑锦标赛。本次政府采购活动拟采购承办该四场体育赛事活动的供应商。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433,240.00</w:t>
      </w:r>
    </w:p>
    <w:p>
      <w:pPr>
        <w:pStyle w:val="null3"/>
      </w:pPr>
      <w:r>
        <w:rPr>
          <w:rFonts w:ascii="仿宋_GB2312" w:hAnsi="仿宋_GB2312" w:cs="仿宋_GB2312" w:eastAsia="仿宋_GB2312"/>
        </w:rPr>
        <w:t>采购包最高限价（元）: 433,240.00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承办市级比赛（夏季）</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433,240.00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标的名称：承办市级比赛（夏季）</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723"/>
              <w:jc w:val="center"/>
              <w:outlineLvl w:val="1"/>
            </w:pPr>
            <w:r>
              <w:rPr>
                <w:rFonts w:ascii="仿宋_GB2312" w:hAnsi="仿宋_GB2312" w:cs="仿宋_GB2312" w:eastAsia="仿宋_GB2312"/>
                <w:sz w:val="32"/>
                <w:b/>
              </w:rPr>
              <w:t>一、项目概况</w:t>
            </w:r>
          </w:p>
          <w:p>
            <w:pPr>
              <w:pStyle w:val="null3"/>
              <w:ind w:firstLine="420"/>
              <w:jc w:val="both"/>
            </w:pPr>
            <w:r>
              <w:rPr>
                <w:rFonts w:ascii="仿宋_GB2312" w:hAnsi="仿宋_GB2312" w:cs="仿宋_GB2312" w:eastAsia="仿宋_GB2312"/>
                <w:sz w:val="21"/>
              </w:rPr>
              <w:t>本次赛事活动分为四个部分，分别为</w:t>
            </w:r>
            <w:r>
              <w:rPr>
                <w:rFonts w:ascii="仿宋_GB2312" w:hAnsi="仿宋_GB2312" w:cs="仿宋_GB2312" w:eastAsia="仿宋_GB2312"/>
                <w:sz w:val="21"/>
              </w:rPr>
              <w:t>2026年西安市青少年射箭、射击、击剑、轮滑锦标赛。本次政府采购活动拟采购承办该四场体育赛事活动的供应商。</w:t>
            </w:r>
          </w:p>
          <w:p>
            <w:pPr>
              <w:pStyle w:val="null3"/>
              <w:jc w:val="left"/>
              <w:outlineLvl w:val="1"/>
            </w:pPr>
            <w:r>
              <w:rPr>
                <w:rFonts w:ascii="仿宋_GB2312" w:hAnsi="仿宋_GB2312" w:cs="仿宋_GB2312" w:eastAsia="仿宋_GB2312"/>
                <w:sz w:val="32"/>
                <w:b/>
              </w:rPr>
              <w:t>二、赛事规程</w:t>
            </w:r>
          </w:p>
          <w:p>
            <w:pPr>
              <w:pStyle w:val="null3"/>
              <w:jc w:val="center"/>
              <w:outlineLvl w:val="2"/>
            </w:pPr>
            <w:r>
              <w:rPr>
                <w:rFonts w:ascii="仿宋_GB2312" w:hAnsi="仿宋_GB2312" w:cs="仿宋_GB2312" w:eastAsia="仿宋_GB2312"/>
                <w:sz w:val="28"/>
                <w:b/>
              </w:rPr>
              <w:t>（一）</w:t>
            </w:r>
            <w:r>
              <w:rPr>
                <w:rFonts w:ascii="仿宋_GB2312" w:hAnsi="仿宋_GB2312" w:cs="仿宋_GB2312" w:eastAsia="仿宋_GB2312"/>
                <w:sz w:val="28"/>
                <w:b/>
              </w:rPr>
              <w:t>2026</w:t>
            </w:r>
            <w:r>
              <w:rPr>
                <w:rFonts w:ascii="仿宋_GB2312" w:hAnsi="仿宋_GB2312" w:cs="仿宋_GB2312" w:eastAsia="仿宋_GB2312"/>
                <w:sz w:val="28"/>
                <w:b/>
              </w:rPr>
              <w:t>年西安市青少年射箭锦标赛</w:t>
            </w:r>
          </w:p>
          <w:p>
            <w:pPr>
              <w:pStyle w:val="null3"/>
              <w:ind w:firstLine="420"/>
              <w:jc w:val="both"/>
            </w:pPr>
            <w:r>
              <w:rPr>
                <w:rFonts w:ascii="仿宋_GB2312" w:hAnsi="仿宋_GB2312" w:cs="仿宋_GB2312" w:eastAsia="仿宋_GB2312"/>
                <w:sz w:val="21"/>
              </w:rPr>
              <w:t>1、竞赛项目（28项）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1）甲组（7项）</w:t>
            </w:r>
          </w:p>
          <w:p>
            <w:pPr>
              <w:pStyle w:val="null3"/>
              <w:ind w:firstLine="420"/>
              <w:jc w:val="both"/>
            </w:pPr>
            <w:r>
              <w:rPr>
                <w:rFonts w:ascii="仿宋_GB2312" w:hAnsi="仿宋_GB2312" w:cs="仿宋_GB2312" w:eastAsia="仿宋_GB2312"/>
                <w:sz w:val="21"/>
              </w:rPr>
              <w:t>男子：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1）个人排名赛（70米、70米）</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2）个人淘汰赛、决赛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3）团体淘汰赛、决赛</w:t>
            </w:r>
          </w:p>
          <w:p>
            <w:pPr>
              <w:pStyle w:val="null3"/>
              <w:ind w:firstLine="420"/>
              <w:jc w:val="both"/>
            </w:pPr>
            <w:r>
              <w:rPr>
                <w:rFonts w:ascii="仿宋_GB2312" w:hAnsi="仿宋_GB2312" w:cs="仿宋_GB2312" w:eastAsia="仿宋_GB2312"/>
                <w:sz w:val="21"/>
              </w:rPr>
              <w:t>女子：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4）个人排名赛（70米、70米）</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5）个人淘汰赛、决赛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6）团体淘汰赛、决赛</w:t>
            </w:r>
          </w:p>
          <w:p>
            <w:pPr>
              <w:pStyle w:val="null3"/>
              <w:ind w:firstLine="420"/>
              <w:jc w:val="both"/>
            </w:pPr>
            <w:r>
              <w:rPr>
                <w:rFonts w:ascii="仿宋_GB2312" w:hAnsi="仿宋_GB2312" w:cs="仿宋_GB2312" w:eastAsia="仿宋_GB2312"/>
                <w:sz w:val="21"/>
              </w:rPr>
              <w:t>混合团体：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7）混合团体淘汰赛、决赛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2）乙组（7项）</w:t>
            </w:r>
          </w:p>
          <w:p>
            <w:pPr>
              <w:pStyle w:val="null3"/>
              <w:ind w:firstLine="420"/>
              <w:jc w:val="both"/>
            </w:pPr>
            <w:r>
              <w:rPr>
                <w:rFonts w:ascii="仿宋_GB2312" w:hAnsi="仿宋_GB2312" w:cs="仿宋_GB2312" w:eastAsia="仿宋_GB2312"/>
                <w:sz w:val="21"/>
              </w:rPr>
              <w:t>男子：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1）个人排名赛（60米、60米）</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2）个人淘汰赛、决赛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3）团体淘汰赛、决赛</w:t>
            </w:r>
          </w:p>
          <w:p>
            <w:pPr>
              <w:pStyle w:val="null3"/>
              <w:ind w:firstLine="420"/>
              <w:jc w:val="both"/>
            </w:pPr>
            <w:r>
              <w:rPr>
                <w:rFonts w:ascii="仿宋_GB2312" w:hAnsi="仿宋_GB2312" w:cs="仿宋_GB2312" w:eastAsia="仿宋_GB2312"/>
                <w:sz w:val="21"/>
              </w:rPr>
              <w:t>女子：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4）个人排名赛（60米、60米）</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5）个人淘汰赛、决赛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6）团体淘汰赛、决赛</w:t>
            </w:r>
          </w:p>
          <w:p>
            <w:pPr>
              <w:pStyle w:val="null3"/>
              <w:ind w:firstLine="420"/>
              <w:jc w:val="both"/>
            </w:pPr>
            <w:r>
              <w:rPr>
                <w:rFonts w:ascii="仿宋_GB2312" w:hAnsi="仿宋_GB2312" w:cs="仿宋_GB2312" w:eastAsia="仿宋_GB2312"/>
                <w:sz w:val="21"/>
              </w:rPr>
              <w:t>混合团体：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7）混合团体淘汰赛、决赛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3）丙组（7项）</w:t>
            </w:r>
          </w:p>
          <w:p>
            <w:pPr>
              <w:pStyle w:val="null3"/>
              <w:ind w:firstLine="420"/>
              <w:jc w:val="both"/>
            </w:pPr>
            <w:r>
              <w:rPr>
                <w:rFonts w:ascii="仿宋_GB2312" w:hAnsi="仿宋_GB2312" w:cs="仿宋_GB2312" w:eastAsia="仿宋_GB2312"/>
                <w:sz w:val="21"/>
              </w:rPr>
              <w:t>男子：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1）个人排名赛（30米、30米）</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2）个人淘汰赛、决赛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3）团体淘汰赛、决赛</w:t>
            </w:r>
          </w:p>
          <w:p>
            <w:pPr>
              <w:pStyle w:val="null3"/>
              <w:ind w:firstLine="420"/>
              <w:jc w:val="both"/>
            </w:pPr>
            <w:r>
              <w:rPr>
                <w:rFonts w:ascii="仿宋_GB2312" w:hAnsi="仿宋_GB2312" w:cs="仿宋_GB2312" w:eastAsia="仿宋_GB2312"/>
                <w:sz w:val="21"/>
              </w:rPr>
              <w:t>女子：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4）个人排名赛（30米、30米）</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5）个人淘汰赛、决赛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6）团体淘汰赛、决赛</w:t>
            </w:r>
          </w:p>
          <w:p>
            <w:pPr>
              <w:pStyle w:val="null3"/>
              <w:ind w:firstLine="420"/>
              <w:jc w:val="both"/>
            </w:pPr>
            <w:r>
              <w:rPr>
                <w:rFonts w:ascii="仿宋_GB2312" w:hAnsi="仿宋_GB2312" w:cs="仿宋_GB2312" w:eastAsia="仿宋_GB2312"/>
                <w:sz w:val="21"/>
              </w:rPr>
              <w:t>混合团体：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7）混合团体淘汰赛、决赛</w:t>
            </w:r>
          </w:p>
          <w:p>
            <w:pPr>
              <w:pStyle w:val="null3"/>
              <w:ind w:firstLine="420"/>
              <w:jc w:val="both"/>
            </w:pPr>
            <w:r>
              <w:rPr>
                <w:rFonts w:ascii="仿宋_GB2312" w:hAnsi="仿宋_GB2312" w:cs="仿宋_GB2312" w:eastAsia="仿宋_GB2312"/>
                <w:sz w:val="21"/>
              </w:rPr>
              <w:t>（四）丁组（</w:t>
            </w:r>
            <w:r>
              <w:rPr>
                <w:rFonts w:ascii="仿宋_GB2312" w:hAnsi="仿宋_GB2312" w:cs="仿宋_GB2312" w:eastAsia="仿宋_GB2312"/>
                <w:sz w:val="21"/>
              </w:rPr>
              <w:t>7项）</w:t>
            </w:r>
          </w:p>
          <w:p>
            <w:pPr>
              <w:pStyle w:val="null3"/>
              <w:ind w:firstLine="420"/>
              <w:jc w:val="both"/>
            </w:pPr>
            <w:r>
              <w:rPr>
                <w:rFonts w:ascii="仿宋_GB2312" w:hAnsi="仿宋_GB2312" w:cs="仿宋_GB2312" w:eastAsia="仿宋_GB2312"/>
                <w:sz w:val="21"/>
              </w:rPr>
              <w:t>男子：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1）个人排名赛（18米、18米）</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2）个人淘汰赛、决赛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3）团体淘汰赛、决赛</w:t>
            </w:r>
          </w:p>
          <w:p>
            <w:pPr>
              <w:pStyle w:val="null3"/>
              <w:ind w:firstLine="420"/>
              <w:jc w:val="both"/>
            </w:pPr>
            <w:r>
              <w:rPr>
                <w:rFonts w:ascii="仿宋_GB2312" w:hAnsi="仿宋_GB2312" w:cs="仿宋_GB2312" w:eastAsia="仿宋_GB2312"/>
                <w:sz w:val="21"/>
              </w:rPr>
              <w:t>女子：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4）个人排名赛（18米、18米）</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5）个人淘汰赛、决赛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6）团体淘汰赛、决赛</w:t>
            </w:r>
          </w:p>
          <w:p>
            <w:pPr>
              <w:pStyle w:val="null3"/>
              <w:ind w:firstLine="420"/>
              <w:jc w:val="both"/>
            </w:pPr>
            <w:r>
              <w:rPr>
                <w:rFonts w:ascii="仿宋_GB2312" w:hAnsi="仿宋_GB2312" w:cs="仿宋_GB2312" w:eastAsia="仿宋_GB2312"/>
                <w:sz w:val="21"/>
              </w:rPr>
              <w:t>混合团体：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7）混合团体淘汰赛、决赛</w:t>
            </w:r>
          </w:p>
          <w:p>
            <w:pPr>
              <w:pStyle w:val="null3"/>
              <w:ind w:firstLine="420"/>
              <w:jc w:val="both"/>
            </w:pPr>
            <w:r>
              <w:rPr>
                <w:rFonts w:ascii="仿宋_GB2312" w:hAnsi="仿宋_GB2312" w:cs="仿宋_GB2312" w:eastAsia="仿宋_GB2312"/>
                <w:sz w:val="21"/>
              </w:rPr>
              <w:t>2、运动员资格</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1）参赛运动员按照《西安市运动员注册管理办法》规定执行，运动员必须由区县（开发区）通过西安市青少年体育人才注册管理系统注册并审核通过。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2）运动员年龄和竞赛分组</w:t>
            </w:r>
          </w:p>
          <w:p>
            <w:pPr>
              <w:pStyle w:val="null3"/>
              <w:ind w:firstLine="420"/>
              <w:jc w:val="both"/>
            </w:pPr>
            <w:r>
              <w:rPr>
                <w:rFonts w:ascii="仿宋_GB2312" w:hAnsi="仿宋_GB2312" w:cs="仿宋_GB2312" w:eastAsia="仿宋_GB2312"/>
                <w:sz w:val="21"/>
              </w:rPr>
              <w:t>甲组：</w:t>
            </w:r>
            <w:r>
              <w:rPr>
                <w:rFonts w:ascii="仿宋_GB2312" w:hAnsi="仿宋_GB2312" w:cs="仿宋_GB2312" w:eastAsia="仿宋_GB2312"/>
                <w:sz w:val="21"/>
              </w:rPr>
              <w:t>2008年1月1日-2009年12月31日出生。</w:t>
            </w:r>
          </w:p>
          <w:p>
            <w:pPr>
              <w:pStyle w:val="null3"/>
              <w:ind w:firstLine="420"/>
              <w:jc w:val="both"/>
            </w:pPr>
            <w:r>
              <w:rPr>
                <w:rFonts w:ascii="仿宋_GB2312" w:hAnsi="仿宋_GB2312" w:cs="仿宋_GB2312" w:eastAsia="仿宋_GB2312"/>
                <w:sz w:val="21"/>
              </w:rPr>
              <w:t>乙组：</w:t>
            </w:r>
            <w:r>
              <w:rPr>
                <w:rFonts w:ascii="仿宋_GB2312" w:hAnsi="仿宋_GB2312" w:cs="仿宋_GB2312" w:eastAsia="仿宋_GB2312"/>
                <w:sz w:val="21"/>
              </w:rPr>
              <w:t>2010年1月1日-2011年12月31日出生。</w:t>
            </w:r>
          </w:p>
          <w:p>
            <w:pPr>
              <w:pStyle w:val="null3"/>
              <w:ind w:firstLine="420"/>
              <w:jc w:val="both"/>
            </w:pPr>
            <w:r>
              <w:rPr>
                <w:rFonts w:ascii="仿宋_GB2312" w:hAnsi="仿宋_GB2312" w:cs="仿宋_GB2312" w:eastAsia="仿宋_GB2312"/>
                <w:sz w:val="21"/>
              </w:rPr>
              <w:t>丙组：</w:t>
            </w:r>
            <w:r>
              <w:rPr>
                <w:rFonts w:ascii="仿宋_GB2312" w:hAnsi="仿宋_GB2312" w:cs="仿宋_GB2312" w:eastAsia="仿宋_GB2312"/>
                <w:sz w:val="21"/>
              </w:rPr>
              <w:t>2012年1月1日-2013年12月31日出生。</w:t>
            </w:r>
          </w:p>
          <w:p>
            <w:pPr>
              <w:pStyle w:val="null3"/>
              <w:ind w:firstLine="420"/>
              <w:jc w:val="both"/>
            </w:pPr>
            <w:r>
              <w:rPr>
                <w:rFonts w:ascii="仿宋_GB2312" w:hAnsi="仿宋_GB2312" w:cs="仿宋_GB2312" w:eastAsia="仿宋_GB2312"/>
                <w:sz w:val="21"/>
              </w:rPr>
              <w:t>丁组：</w:t>
            </w:r>
            <w:r>
              <w:rPr>
                <w:rFonts w:ascii="仿宋_GB2312" w:hAnsi="仿宋_GB2312" w:cs="仿宋_GB2312" w:eastAsia="仿宋_GB2312"/>
                <w:sz w:val="21"/>
              </w:rPr>
              <w:t>2014年1月1日-2015年12月31日出生。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3）未经西安市体育局同意，已注册到外地市的运动员不得参赛。</w:t>
            </w:r>
          </w:p>
          <w:p>
            <w:pPr>
              <w:pStyle w:val="null3"/>
              <w:ind w:firstLine="420"/>
              <w:jc w:val="both"/>
            </w:pPr>
            <w:r>
              <w:rPr>
                <w:rFonts w:ascii="仿宋_GB2312" w:hAnsi="仿宋_GB2312" w:cs="仿宋_GB2312" w:eastAsia="仿宋_GB2312"/>
                <w:sz w:val="21"/>
              </w:rPr>
              <w:t>3、参加办法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1）各参赛单位可报领队1名，教练员2名，工作人员2名。每单位每个组别限报男、女运动员各6人，每单位每个组别限报一队参加团体比赛。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2）参赛运动员必须身体健康，适合参加该项目，并持有县级以上医院出具近一个月内的健康证明和人身意外伤害保险证明。请各参赛单位严格把关，比赛中如发生意外情况，责任均自负。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3）参赛期间由各区县（开发区）负责本代表队运动员的安全管理工作，并承担相应责任。</w:t>
            </w:r>
          </w:p>
          <w:p>
            <w:pPr>
              <w:pStyle w:val="null3"/>
              <w:ind w:firstLine="420"/>
              <w:jc w:val="both"/>
            </w:pPr>
            <w:r>
              <w:rPr>
                <w:rFonts w:ascii="仿宋_GB2312" w:hAnsi="仿宋_GB2312" w:cs="仿宋_GB2312" w:eastAsia="仿宋_GB2312"/>
                <w:sz w:val="21"/>
              </w:rPr>
              <w:t>（四）所有参赛选手须签署</w:t>
            </w:r>
            <w:r>
              <w:rPr>
                <w:rFonts w:ascii="仿宋_GB2312" w:hAnsi="仿宋_GB2312" w:cs="仿宋_GB2312" w:eastAsia="仿宋_GB2312"/>
                <w:sz w:val="21"/>
              </w:rPr>
              <w:t>“自愿参赛保证书”及办理参赛期间人身伤害保险方可参赛。</w:t>
            </w:r>
          </w:p>
          <w:p>
            <w:pPr>
              <w:pStyle w:val="null3"/>
              <w:ind w:firstLine="420"/>
              <w:jc w:val="both"/>
            </w:pPr>
            <w:r>
              <w:rPr>
                <w:rFonts w:ascii="仿宋_GB2312" w:hAnsi="仿宋_GB2312" w:cs="仿宋_GB2312" w:eastAsia="仿宋_GB2312"/>
                <w:sz w:val="21"/>
              </w:rPr>
              <w:t>4、竞赛办法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1）比赛采用国家体育总局审定的最新《射箭竞赛规则》和有关规定。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2）各项目不足两个单位、参赛人数不足2人，取消该项目比赛。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3）个人排名赛72支箭，靶纸规格：70米、60米射程使用122厘米靶纸（注：显示1-10环计分区）；30米、18米射程使用80厘米靶纸（注：显示5-10环计分区）。</w:t>
            </w:r>
          </w:p>
          <w:p>
            <w:pPr>
              <w:pStyle w:val="null3"/>
              <w:ind w:firstLine="420"/>
              <w:jc w:val="both"/>
            </w:pPr>
            <w:r>
              <w:rPr>
                <w:rFonts w:ascii="仿宋_GB2312" w:hAnsi="仿宋_GB2312" w:cs="仿宋_GB2312" w:eastAsia="仿宋_GB2312"/>
                <w:sz w:val="21"/>
              </w:rPr>
              <w:t>（四）甲、乙、丙、丁组运动员不得互兼。</w:t>
            </w:r>
          </w:p>
          <w:p>
            <w:pPr>
              <w:pStyle w:val="null3"/>
              <w:ind w:firstLine="420"/>
              <w:jc w:val="both"/>
            </w:pPr>
            <w:r>
              <w:rPr>
                <w:rFonts w:ascii="仿宋_GB2312" w:hAnsi="仿宋_GB2312" w:cs="仿宋_GB2312" w:eastAsia="仿宋_GB2312"/>
                <w:sz w:val="21"/>
              </w:rPr>
              <w:t>（五）个人淘汰从</w:t>
            </w:r>
            <w:r>
              <w:rPr>
                <w:rFonts w:ascii="仿宋_GB2312" w:hAnsi="仿宋_GB2312" w:cs="仿宋_GB2312" w:eastAsia="仿宋_GB2312"/>
                <w:sz w:val="21"/>
              </w:rPr>
              <w:t>1/32开始，打局胜制。</w:t>
            </w:r>
          </w:p>
          <w:p>
            <w:pPr>
              <w:pStyle w:val="null3"/>
              <w:ind w:firstLine="420"/>
              <w:jc w:val="both"/>
            </w:pPr>
            <w:r>
              <w:rPr>
                <w:rFonts w:ascii="仿宋_GB2312" w:hAnsi="仿宋_GB2312" w:cs="仿宋_GB2312" w:eastAsia="仿宋_GB2312"/>
                <w:sz w:val="21"/>
              </w:rPr>
              <w:t>（六）团体、混合团体淘汰从</w:t>
            </w:r>
            <w:r>
              <w:rPr>
                <w:rFonts w:ascii="仿宋_GB2312" w:hAnsi="仿宋_GB2312" w:cs="仿宋_GB2312" w:eastAsia="仿宋_GB2312"/>
                <w:sz w:val="21"/>
              </w:rPr>
              <w:t>1/8开始，打局胜制。</w:t>
            </w:r>
          </w:p>
          <w:p>
            <w:pPr>
              <w:pStyle w:val="null3"/>
              <w:ind w:firstLine="420"/>
              <w:jc w:val="both"/>
            </w:pPr>
            <w:r>
              <w:rPr>
                <w:rFonts w:ascii="仿宋_GB2312" w:hAnsi="仿宋_GB2312" w:cs="仿宋_GB2312" w:eastAsia="仿宋_GB2312"/>
                <w:sz w:val="21"/>
              </w:rPr>
              <w:t>5、录取名次与奖励办法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1）各组别各小项均录取前八名，并按13、11、10、9、8、7、6、5计分，不足录取名次时，按实际参赛人（队）录取，获得名次者颁发证书。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比赛设“体育道德风尚奖”，由赛事组委会成立评选机构，负责评选活动，统一印发体育道德风尚奖评选推荐表，运动队由各代表队提名推荐，运动员由各代表队自荐。运动队按5：1，运动员按10：1的比例评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3）比赛设“优秀裁判员奖”：由赛事组委会成立评选机构，负责评选活动，选调裁判员按照10：1的比例评选，颁发优秀裁判员奖。</w:t>
            </w:r>
          </w:p>
          <w:p>
            <w:pPr>
              <w:pStyle w:val="null3"/>
              <w:ind w:firstLine="420"/>
              <w:jc w:val="both"/>
            </w:pPr>
            <w:r>
              <w:rPr>
                <w:rFonts w:ascii="仿宋_GB2312" w:hAnsi="仿宋_GB2312" w:cs="仿宋_GB2312" w:eastAsia="仿宋_GB2312"/>
                <w:sz w:val="21"/>
              </w:rPr>
              <w:t>6、赛风赛纪和反兴奋剂管理</w:t>
            </w:r>
          </w:p>
          <w:p>
            <w:pPr>
              <w:pStyle w:val="null3"/>
              <w:ind w:firstLine="420"/>
              <w:jc w:val="both"/>
            </w:pPr>
            <w:r>
              <w:rPr>
                <w:rFonts w:ascii="仿宋_GB2312" w:hAnsi="仿宋_GB2312" w:cs="仿宋_GB2312" w:eastAsia="仿宋_GB2312"/>
                <w:sz w:val="21"/>
              </w:rPr>
              <w:t>委会成立赛风赛纪和反兴奋剂工作组，全面负责比赛期间赛风赛纪工作，各参赛单位比赛期间若出现违规、违纪行为，按照相关政策法规执行。</w:t>
            </w:r>
          </w:p>
          <w:p>
            <w:pPr>
              <w:pStyle w:val="null3"/>
              <w:ind w:firstLine="420"/>
              <w:jc w:val="both"/>
            </w:pPr>
            <w:r>
              <w:rPr>
                <w:rFonts w:ascii="仿宋_GB2312" w:hAnsi="仿宋_GB2312" w:cs="仿宋_GB2312" w:eastAsia="仿宋_GB2312"/>
                <w:sz w:val="21"/>
              </w:rPr>
              <w:t>7、技术官员和仲裁</w:t>
            </w:r>
          </w:p>
          <w:p>
            <w:pPr>
              <w:pStyle w:val="null3"/>
              <w:ind w:firstLine="420"/>
              <w:jc w:val="both"/>
            </w:pPr>
            <w:r>
              <w:rPr>
                <w:rFonts w:ascii="仿宋_GB2312" w:hAnsi="仿宋_GB2312" w:cs="仿宋_GB2312" w:eastAsia="仿宋_GB2312"/>
                <w:sz w:val="21"/>
              </w:rPr>
              <w:t>裁判员由西安市射击射箭运动管理中心根据竞赛规则、规程的要求确定。裁判长和仲裁人员由西安市射击射箭运动管理中心提出建议名单，报西安市体育局审核统一确定。</w:t>
            </w:r>
          </w:p>
          <w:p>
            <w:pPr>
              <w:pStyle w:val="null3"/>
              <w:ind w:firstLine="420"/>
              <w:jc w:val="both"/>
            </w:pPr>
            <w:r>
              <w:rPr>
                <w:rFonts w:ascii="仿宋_GB2312" w:hAnsi="仿宋_GB2312" w:cs="仿宋_GB2312" w:eastAsia="仿宋_GB2312"/>
                <w:sz w:val="21"/>
              </w:rPr>
              <w:t>8、比赛服装和器材装备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1）参赛服装、器材必须符合中国射箭协会审定的最新《射箭规则》和有关规定，不符合规定者不得参加比赛。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2）参加团体比赛的运动员、教练员必须着本单位统一比赛服装参加比赛。</w:t>
            </w:r>
          </w:p>
          <w:p>
            <w:pPr>
              <w:pStyle w:val="null3"/>
              <w:ind w:firstLine="420"/>
              <w:jc w:val="both"/>
            </w:pPr>
            <w:r>
              <w:rPr>
                <w:rFonts w:ascii="仿宋_GB2312" w:hAnsi="仿宋_GB2312" w:cs="仿宋_GB2312" w:eastAsia="仿宋_GB2312"/>
                <w:sz w:val="21"/>
              </w:rPr>
              <w:t>9、参赛经费</w:t>
            </w:r>
          </w:p>
          <w:p>
            <w:pPr>
              <w:pStyle w:val="null3"/>
              <w:ind w:firstLine="420"/>
              <w:jc w:val="both"/>
            </w:pPr>
            <w:r>
              <w:rPr>
                <w:rFonts w:ascii="仿宋_GB2312" w:hAnsi="仿宋_GB2312" w:cs="仿宋_GB2312" w:eastAsia="仿宋_GB2312"/>
                <w:sz w:val="21"/>
              </w:rPr>
              <w:t>比赛期间各代表队参赛费、交通食宿费等自理。</w:t>
            </w:r>
          </w:p>
          <w:p>
            <w:pPr>
              <w:pStyle w:val="null3"/>
              <w:ind w:firstLine="420"/>
              <w:jc w:val="both"/>
            </w:pPr>
            <w:r>
              <w:rPr>
                <w:rFonts w:ascii="仿宋_GB2312" w:hAnsi="仿宋_GB2312" w:cs="仿宋_GB2312" w:eastAsia="仿宋_GB2312"/>
                <w:sz w:val="21"/>
              </w:rPr>
              <w:t>10、本竞赛规程解释权归西安市射击射箭运动管理中心，未尽事宜，另行通知。</w:t>
            </w:r>
          </w:p>
          <w:p>
            <w:pPr>
              <w:pStyle w:val="null3"/>
              <w:ind w:firstLine="420"/>
              <w:jc w:val="both"/>
            </w:pPr>
            <w:r>
              <w:rPr>
                <w:rFonts w:ascii="仿宋_GB2312" w:hAnsi="仿宋_GB2312" w:cs="仿宋_GB2312" w:eastAsia="仿宋_GB2312"/>
              </w:rPr>
              <w:t xml:space="preserve"> </w:t>
            </w:r>
          </w:p>
          <w:p>
            <w:pPr>
              <w:pStyle w:val="null3"/>
              <w:jc w:val="center"/>
              <w:outlineLvl w:val="2"/>
            </w:pPr>
            <w:r>
              <w:rPr>
                <w:rFonts w:ascii="仿宋_GB2312" w:hAnsi="仿宋_GB2312" w:cs="仿宋_GB2312" w:eastAsia="仿宋_GB2312"/>
                <w:sz w:val="28"/>
                <w:b/>
              </w:rPr>
              <w:t>（二）</w:t>
            </w:r>
            <w:r>
              <w:rPr>
                <w:rFonts w:ascii="仿宋_GB2312" w:hAnsi="仿宋_GB2312" w:cs="仿宋_GB2312" w:eastAsia="仿宋_GB2312"/>
                <w:sz w:val="28"/>
                <w:b/>
              </w:rPr>
              <w:t>2026</w:t>
            </w:r>
            <w:r>
              <w:rPr>
                <w:rFonts w:ascii="仿宋_GB2312" w:hAnsi="仿宋_GB2312" w:cs="仿宋_GB2312" w:eastAsia="仿宋_GB2312"/>
                <w:sz w:val="28"/>
                <w:b/>
              </w:rPr>
              <w:t>年西安市青少年射击锦标赛</w:t>
            </w:r>
          </w:p>
          <w:p>
            <w:pPr>
              <w:pStyle w:val="null3"/>
              <w:ind w:firstLine="420"/>
              <w:jc w:val="both"/>
            </w:pPr>
            <w:r>
              <w:rPr>
                <w:rFonts w:ascii="仿宋_GB2312" w:hAnsi="仿宋_GB2312" w:cs="仿宋_GB2312" w:eastAsia="仿宋_GB2312"/>
                <w:sz w:val="21"/>
              </w:rPr>
              <w:t>1、竞赛项目（80项）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1）甲组（13项）</w:t>
            </w:r>
          </w:p>
          <w:p>
            <w:pPr>
              <w:pStyle w:val="null3"/>
              <w:ind w:firstLine="420"/>
              <w:jc w:val="both"/>
            </w:pPr>
            <w:r>
              <w:rPr>
                <w:rFonts w:ascii="仿宋_GB2312" w:hAnsi="仿宋_GB2312" w:cs="仿宋_GB2312" w:eastAsia="仿宋_GB2312"/>
                <w:sz w:val="21"/>
              </w:rPr>
              <w:t>男子：</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10米气手枪60发（个人）</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10米气步枪60发（个人）</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25米手枪速射60发（个人）</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25米标准手枪60发（个人）</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50米步枪60发卧射（个人）</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50米步枪三种姿势（个人）</w:t>
            </w:r>
          </w:p>
          <w:p>
            <w:pPr>
              <w:pStyle w:val="null3"/>
              <w:ind w:firstLine="420"/>
              <w:jc w:val="both"/>
            </w:pPr>
            <w:r>
              <w:rPr>
                <w:rFonts w:ascii="仿宋_GB2312" w:hAnsi="仿宋_GB2312" w:cs="仿宋_GB2312" w:eastAsia="仿宋_GB2312"/>
                <w:sz w:val="21"/>
              </w:rPr>
              <w:t>女子：</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10米气手枪60发（个人）</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10米气步枪60发（个人）</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25米手枪（个人）</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50米步枪60发卧射（个人）</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50米步枪三种姿势（个人）</w:t>
            </w:r>
          </w:p>
          <w:p>
            <w:pPr>
              <w:pStyle w:val="null3"/>
              <w:ind w:firstLine="420"/>
              <w:jc w:val="both"/>
            </w:pPr>
            <w:r>
              <w:rPr>
                <w:rFonts w:ascii="仿宋_GB2312" w:hAnsi="仿宋_GB2312" w:cs="仿宋_GB2312" w:eastAsia="仿宋_GB2312"/>
                <w:sz w:val="21"/>
              </w:rPr>
              <w:t>混合团体：</w:t>
            </w:r>
          </w:p>
          <w:p>
            <w:pPr>
              <w:pStyle w:val="null3"/>
              <w:ind w:firstLine="420"/>
              <w:jc w:val="both"/>
            </w:pPr>
            <w:r>
              <w:rPr>
                <w:rFonts w:ascii="仿宋_GB2312" w:hAnsi="仿宋_GB2312" w:cs="仿宋_GB2312" w:eastAsia="仿宋_GB2312"/>
                <w:sz w:val="21"/>
              </w:rPr>
              <w:t>10米气手枪混合团体</w:t>
            </w:r>
          </w:p>
          <w:p>
            <w:pPr>
              <w:pStyle w:val="null3"/>
              <w:ind w:firstLine="420"/>
              <w:jc w:val="both"/>
            </w:pPr>
            <w:r>
              <w:rPr>
                <w:rFonts w:ascii="仿宋_GB2312" w:hAnsi="仿宋_GB2312" w:cs="仿宋_GB2312" w:eastAsia="仿宋_GB2312"/>
                <w:sz w:val="21"/>
              </w:rPr>
              <w:t>10米气步枪混合团体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2）乙组（29项）</w:t>
            </w:r>
          </w:p>
          <w:p>
            <w:pPr>
              <w:pStyle w:val="null3"/>
              <w:ind w:firstLine="420"/>
              <w:jc w:val="both"/>
            </w:pPr>
            <w:r>
              <w:rPr>
                <w:rFonts w:ascii="仿宋_GB2312" w:hAnsi="仿宋_GB2312" w:cs="仿宋_GB2312" w:eastAsia="仿宋_GB2312"/>
                <w:sz w:val="21"/>
              </w:rPr>
              <w:t>男子：</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10米气手枪60发（个人）</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10米气手枪60发（团体）</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10米气步枪60发（个人）</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10米气步枪60发（团体）</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10米激光手枪60发（个人）</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10米激光手枪60发（团体）</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10米激光步枪60发（个人）</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10米激光步枪60发（团体）</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25米手枪速射60发（个人）</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25米标准手枪60发（个人）</w:t>
            </w:r>
          </w:p>
          <w:p>
            <w:pPr>
              <w:pStyle w:val="null3"/>
              <w:ind w:firstLine="420"/>
              <w:jc w:val="both"/>
            </w:pPr>
            <w:r>
              <w:rPr>
                <w:rFonts w:ascii="仿宋_GB2312" w:hAnsi="仿宋_GB2312" w:cs="仿宋_GB2312" w:eastAsia="仿宋_GB2312"/>
                <w:sz w:val="21"/>
              </w:rPr>
              <w:t>飞碟激光多向</w:t>
            </w:r>
            <w:r>
              <w:rPr>
                <w:rFonts w:ascii="仿宋_GB2312" w:hAnsi="仿宋_GB2312" w:cs="仿宋_GB2312" w:eastAsia="仿宋_GB2312"/>
                <w:sz w:val="21"/>
              </w:rPr>
              <w:t>50靶（个人）</w:t>
            </w:r>
          </w:p>
          <w:p>
            <w:pPr>
              <w:pStyle w:val="null3"/>
              <w:ind w:firstLine="420"/>
              <w:jc w:val="both"/>
            </w:pPr>
            <w:r>
              <w:rPr>
                <w:rFonts w:ascii="仿宋_GB2312" w:hAnsi="仿宋_GB2312" w:cs="仿宋_GB2312" w:eastAsia="仿宋_GB2312"/>
                <w:sz w:val="21"/>
              </w:rPr>
              <w:t>飞碟激光双向</w:t>
            </w:r>
            <w:r>
              <w:rPr>
                <w:rFonts w:ascii="仿宋_GB2312" w:hAnsi="仿宋_GB2312" w:cs="仿宋_GB2312" w:eastAsia="仿宋_GB2312"/>
                <w:sz w:val="21"/>
              </w:rPr>
              <w:t>50靶（个人）</w:t>
            </w:r>
          </w:p>
          <w:p>
            <w:pPr>
              <w:pStyle w:val="null3"/>
              <w:ind w:firstLine="420"/>
              <w:jc w:val="both"/>
            </w:pPr>
            <w:r>
              <w:rPr>
                <w:rFonts w:ascii="仿宋_GB2312" w:hAnsi="仿宋_GB2312" w:cs="仿宋_GB2312" w:eastAsia="仿宋_GB2312"/>
                <w:sz w:val="21"/>
              </w:rPr>
              <w:t>女子：</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10米气手枪60发（个人）</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10米气手枪60发（团体）</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10米气步枪60发（个人）</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10米气步枪60发（团体）</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10米激光手枪60发（个人）</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10米激光手枪60发（团体）</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10米激光步枪60发（个人）</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10米激光步枪60发（团体）</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25米手枪（个人）</w:t>
            </w:r>
          </w:p>
          <w:p>
            <w:pPr>
              <w:pStyle w:val="null3"/>
              <w:ind w:firstLine="420"/>
              <w:jc w:val="both"/>
            </w:pPr>
            <w:r>
              <w:rPr>
                <w:rFonts w:ascii="仿宋_GB2312" w:hAnsi="仿宋_GB2312" w:cs="仿宋_GB2312" w:eastAsia="仿宋_GB2312"/>
                <w:sz w:val="21"/>
              </w:rPr>
              <w:t>飞碟激光多向</w:t>
            </w:r>
            <w:r>
              <w:rPr>
                <w:rFonts w:ascii="仿宋_GB2312" w:hAnsi="仿宋_GB2312" w:cs="仿宋_GB2312" w:eastAsia="仿宋_GB2312"/>
                <w:sz w:val="21"/>
              </w:rPr>
              <w:t>50靶（个人）</w:t>
            </w:r>
          </w:p>
          <w:p>
            <w:pPr>
              <w:pStyle w:val="null3"/>
              <w:ind w:firstLine="420"/>
              <w:jc w:val="both"/>
            </w:pPr>
            <w:r>
              <w:rPr>
                <w:rFonts w:ascii="仿宋_GB2312" w:hAnsi="仿宋_GB2312" w:cs="仿宋_GB2312" w:eastAsia="仿宋_GB2312"/>
                <w:sz w:val="21"/>
              </w:rPr>
              <w:t>飞碟激光双向</w:t>
            </w:r>
            <w:r>
              <w:rPr>
                <w:rFonts w:ascii="仿宋_GB2312" w:hAnsi="仿宋_GB2312" w:cs="仿宋_GB2312" w:eastAsia="仿宋_GB2312"/>
                <w:sz w:val="21"/>
              </w:rPr>
              <w:t>50靶（个人）</w:t>
            </w:r>
          </w:p>
          <w:p>
            <w:pPr>
              <w:pStyle w:val="null3"/>
              <w:ind w:firstLine="420"/>
              <w:jc w:val="both"/>
            </w:pPr>
            <w:r>
              <w:rPr>
                <w:rFonts w:ascii="仿宋_GB2312" w:hAnsi="仿宋_GB2312" w:cs="仿宋_GB2312" w:eastAsia="仿宋_GB2312"/>
                <w:sz w:val="21"/>
              </w:rPr>
              <w:t>混合团体：</w:t>
            </w:r>
          </w:p>
          <w:p>
            <w:pPr>
              <w:pStyle w:val="null3"/>
              <w:ind w:firstLine="420"/>
              <w:jc w:val="both"/>
            </w:pPr>
            <w:r>
              <w:rPr>
                <w:rFonts w:ascii="仿宋_GB2312" w:hAnsi="仿宋_GB2312" w:cs="仿宋_GB2312" w:eastAsia="仿宋_GB2312"/>
                <w:sz w:val="21"/>
              </w:rPr>
              <w:t>10米气手枪混合团体</w:t>
            </w:r>
          </w:p>
          <w:p>
            <w:pPr>
              <w:pStyle w:val="null3"/>
              <w:ind w:firstLine="420"/>
              <w:jc w:val="both"/>
            </w:pPr>
            <w:r>
              <w:rPr>
                <w:rFonts w:ascii="仿宋_GB2312" w:hAnsi="仿宋_GB2312" w:cs="仿宋_GB2312" w:eastAsia="仿宋_GB2312"/>
                <w:sz w:val="21"/>
              </w:rPr>
              <w:t>10米气步枪混合团体</w:t>
            </w:r>
          </w:p>
          <w:p>
            <w:pPr>
              <w:pStyle w:val="null3"/>
              <w:ind w:firstLine="420"/>
              <w:jc w:val="both"/>
            </w:pPr>
            <w:r>
              <w:rPr>
                <w:rFonts w:ascii="仿宋_GB2312" w:hAnsi="仿宋_GB2312" w:cs="仿宋_GB2312" w:eastAsia="仿宋_GB2312"/>
                <w:sz w:val="21"/>
              </w:rPr>
              <w:t>10米激光手枪混合团体</w:t>
            </w:r>
          </w:p>
          <w:p>
            <w:pPr>
              <w:pStyle w:val="null3"/>
              <w:ind w:firstLine="420"/>
              <w:jc w:val="both"/>
            </w:pPr>
            <w:r>
              <w:rPr>
                <w:rFonts w:ascii="仿宋_GB2312" w:hAnsi="仿宋_GB2312" w:cs="仿宋_GB2312" w:eastAsia="仿宋_GB2312"/>
                <w:sz w:val="21"/>
              </w:rPr>
              <w:t>10米激光步枪混合团体</w:t>
            </w:r>
          </w:p>
          <w:p>
            <w:pPr>
              <w:pStyle w:val="null3"/>
              <w:ind w:firstLine="420"/>
              <w:jc w:val="both"/>
            </w:pPr>
            <w:r>
              <w:rPr>
                <w:rFonts w:ascii="仿宋_GB2312" w:hAnsi="仿宋_GB2312" w:cs="仿宋_GB2312" w:eastAsia="仿宋_GB2312"/>
                <w:sz w:val="21"/>
              </w:rPr>
              <w:t>飞碟激光多向混合团体</w:t>
            </w:r>
          </w:p>
          <w:p>
            <w:pPr>
              <w:pStyle w:val="null3"/>
              <w:ind w:firstLine="420"/>
              <w:jc w:val="both"/>
            </w:pPr>
            <w:r>
              <w:rPr>
                <w:rFonts w:ascii="仿宋_GB2312" w:hAnsi="仿宋_GB2312" w:cs="仿宋_GB2312" w:eastAsia="仿宋_GB2312"/>
                <w:sz w:val="21"/>
              </w:rPr>
              <w:t>飞碟激光双向混合团体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3）丙组（20项）</w:t>
            </w:r>
          </w:p>
          <w:p>
            <w:pPr>
              <w:pStyle w:val="null3"/>
              <w:ind w:firstLine="420"/>
              <w:jc w:val="both"/>
            </w:pPr>
            <w:r>
              <w:rPr>
                <w:rFonts w:ascii="仿宋_GB2312" w:hAnsi="仿宋_GB2312" w:cs="仿宋_GB2312" w:eastAsia="仿宋_GB2312"/>
                <w:sz w:val="21"/>
              </w:rPr>
              <w:t>男子：</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10米气手枪60发（个人）</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10米气手枪60发（团体）</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10米气步枪60发（个人）</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10米气步枪60发（团体）</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10米激光手枪60发（个人）</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10米激光手枪60发（团体）</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10米激光步枪60发（个人）</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10米激光步枪60发（团体）</w:t>
            </w:r>
          </w:p>
          <w:p>
            <w:pPr>
              <w:pStyle w:val="null3"/>
              <w:ind w:firstLine="420"/>
              <w:jc w:val="both"/>
            </w:pPr>
            <w:r>
              <w:rPr>
                <w:rFonts w:ascii="仿宋_GB2312" w:hAnsi="仿宋_GB2312" w:cs="仿宋_GB2312" w:eastAsia="仿宋_GB2312"/>
                <w:sz w:val="21"/>
              </w:rPr>
              <w:t>女子：</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10米气手枪60发（个人）</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10米气手枪60发（团体）</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10米气步枪60发（个人）</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10米气步枪60发（团体）</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10米激光手枪60发（个人）</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10米激光手枪60发（团体）</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10米激光步枪60发（个人）</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10米激光步枪60发（团体）</w:t>
            </w:r>
          </w:p>
          <w:p>
            <w:pPr>
              <w:pStyle w:val="null3"/>
              <w:ind w:firstLine="420"/>
              <w:jc w:val="both"/>
            </w:pPr>
            <w:r>
              <w:rPr>
                <w:rFonts w:ascii="仿宋_GB2312" w:hAnsi="仿宋_GB2312" w:cs="仿宋_GB2312" w:eastAsia="仿宋_GB2312"/>
                <w:sz w:val="21"/>
              </w:rPr>
              <w:t>混合团体：</w:t>
            </w:r>
          </w:p>
          <w:p>
            <w:pPr>
              <w:pStyle w:val="null3"/>
              <w:ind w:firstLine="420"/>
              <w:jc w:val="both"/>
            </w:pPr>
            <w:r>
              <w:rPr>
                <w:rFonts w:ascii="仿宋_GB2312" w:hAnsi="仿宋_GB2312" w:cs="仿宋_GB2312" w:eastAsia="仿宋_GB2312"/>
                <w:sz w:val="21"/>
              </w:rPr>
              <w:t>10米气手枪混合团体</w:t>
            </w:r>
          </w:p>
          <w:p>
            <w:pPr>
              <w:pStyle w:val="null3"/>
              <w:ind w:firstLine="420"/>
              <w:jc w:val="both"/>
            </w:pPr>
            <w:r>
              <w:rPr>
                <w:rFonts w:ascii="仿宋_GB2312" w:hAnsi="仿宋_GB2312" w:cs="仿宋_GB2312" w:eastAsia="仿宋_GB2312"/>
                <w:sz w:val="21"/>
              </w:rPr>
              <w:t>10米气步枪混合团体</w:t>
            </w:r>
          </w:p>
          <w:p>
            <w:pPr>
              <w:pStyle w:val="null3"/>
              <w:ind w:firstLine="420"/>
              <w:jc w:val="both"/>
            </w:pPr>
            <w:r>
              <w:rPr>
                <w:rFonts w:ascii="仿宋_GB2312" w:hAnsi="仿宋_GB2312" w:cs="仿宋_GB2312" w:eastAsia="仿宋_GB2312"/>
                <w:sz w:val="21"/>
              </w:rPr>
              <w:t>10米激光手枪混合团体</w:t>
            </w:r>
          </w:p>
          <w:p>
            <w:pPr>
              <w:pStyle w:val="null3"/>
              <w:ind w:firstLine="420"/>
              <w:jc w:val="both"/>
            </w:pPr>
            <w:r>
              <w:rPr>
                <w:rFonts w:ascii="仿宋_GB2312" w:hAnsi="仿宋_GB2312" w:cs="仿宋_GB2312" w:eastAsia="仿宋_GB2312"/>
                <w:sz w:val="21"/>
              </w:rPr>
              <w:t>10米激光步枪混合团体</w:t>
            </w:r>
          </w:p>
          <w:p>
            <w:pPr>
              <w:pStyle w:val="null3"/>
              <w:ind w:firstLine="420"/>
              <w:jc w:val="both"/>
            </w:pPr>
            <w:r>
              <w:rPr>
                <w:rFonts w:ascii="仿宋_GB2312" w:hAnsi="仿宋_GB2312" w:cs="仿宋_GB2312" w:eastAsia="仿宋_GB2312"/>
                <w:sz w:val="21"/>
              </w:rPr>
              <w:t>（四）丁组（</w:t>
            </w:r>
            <w:r>
              <w:rPr>
                <w:rFonts w:ascii="仿宋_GB2312" w:hAnsi="仿宋_GB2312" w:cs="仿宋_GB2312" w:eastAsia="仿宋_GB2312"/>
                <w:sz w:val="21"/>
              </w:rPr>
              <w:t>18项）</w:t>
            </w:r>
          </w:p>
          <w:p>
            <w:pPr>
              <w:pStyle w:val="null3"/>
              <w:ind w:firstLine="420"/>
              <w:jc w:val="both"/>
            </w:pPr>
            <w:r>
              <w:rPr>
                <w:rFonts w:ascii="仿宋_GB2312" w:hAnsi="仿宋_GB2312" w:cs="仿宋_GB2312" w:eastAsia="仿宋_GB2312"/>
                <w:sz w:val="21"/>
              </w:rPr>
              <w:t>男子：</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10米激光手枪60发（个人）</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10米激光手枪60发（团体）</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10米激光手枪卧射有依托40发（个人）</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10米激光手枪卧射有依托40发（团体）</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10米激光步枪60发（个人）</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10米激光步枪60发（团体）</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10米激光步枪卧射有依托40发（个人）</w:t>
            </w:r>
          </w:p>
          <w:p>
            <w:pPr>
              <w:pStyle w:val="null3"/>
              <w:ind w:firstLine="420"/>
              <w:jc w:val="both"/>
            </w:pPr>
            <w:r>
              <w:rPr>
                <w:rFonts w:ascii="仿宋_GB2312" w:hAnsi="仿宋_GB2312" w:cs="仿宋_GB2312" w:eastAsia="仿宋_GB2312"/>
                <w:sz w:val="21"/>
              </w:rPr>
              <w:t>男子</w:t>
            </w:r>
            <w:r>
              <w:rPr>
                <w:rFonts w:ascii="仿宋_GB2312" w:hAnsi="仿宋_GB2312" w:cs="仿宋_GB2312" w:eastAsia="仿宋_GB2312"/>
                <w:sz w:val="21"/>
              </w:rPr>
              <w:t>10米激光步枪卧射有依托40发（团体）</w:t>
            </w:r>
          </w:p>
          <w:p>
            <w:pPr>
              <w:pStyle w:val="null3"/>
              <w:ind w:firstLine="420"/>
              <w:jc w:val="both"/>
            </w:pPr>
            <w:r>
              <w:rPr>
                <w:rFonts w:ascii="仿宋_GB2312" w:hAnsi="仿宋_GB2312" w:cs="仿宋_GB2312" w:eastAsia="仿宋_GB2312"/>
                <w:sz w:val="21"/>
              </w:rPr>
              <w:t>女子：</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10米激光手枪60发（个人）</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10米激光手枪60发（团体）</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10米激光手枪卧射有依托40发（个人）</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10米激光手枪卧射有依托40发（团体）</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10米激光步枪60发（个人）</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10米激光步枪60发（团体）</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10米激光步枪卧射有依托40发（个人）</w:t>
            </w:r>
          </w:p>
          <w:p>
            <w:pPr>
              <w:pStyle w:val="null3"/>
              <w:ind w:firstLine="420"/>
              <w:jc w:val="both"/>
            </w:pPr>
            <w:r>
              <w:rPr>
                <w:rFonts w:ascii="仿宋_GB2312" w:hAnsi="仿宋_GB2312" w:cs="仿宋_GB2312" w:eastAsia="仿宋_GB2312"/>
                <w:sz w:val="21"/>
              </w:rPr>
              <w:t>女子</w:t>
            </w:r>
            <w:r>
              <w:rPr>
                <w:rFonts w:ascii="仿宋_GB2312" w:hAnsi="仿宋_GB2312" w:cs="仿宋_GB2312" w:eastAsia="仿宋_GB2312"/>
                <w:sz w:val="21"/>
              </w:rPr>
              <w:t>10米激光步枪卧射有依托40发（团体）</w:t>
            </w:r>
          </w:p>
          <w:p>
            <w:pPr>
              <w:pStyle w:val="null3"/>
              <w:ind w:firstLine="420"/>
              <w:jc w:val="both"/>
            </w:pPr>
            <w:r>
              <w:rPr>
                <w:rFonts w:ascii="仿宋_GB2312" w:hAnsi="仿宋_GB2312" w:cs="仿宋_GB2312" w:eastAsia="仿宋_GB2312"/>
                <w:sz w:val="21"/>
              </w:rPr>
              <w:t>混合团体：</w:t>
            </w:r>
          </w:p>
          <w:p>
            <w:pPr>
              <w:pStyle w:val="null3"/>
              <w:ind w:firstLine="420"/>
              <w:jc w:val="both"/>
            </w:pPr>
            <w:r>
              <w:rPr>
                <w:rFonts w:ascii="仿宋_GB2312" w:hAnsi="仿宋_GB2312" w:cs="仿宋_GB2312" w:eastAsia="仿宋_GB2312"/>
                <w:sz w:val="21"/>
              </w:rPr>
              <w:t>10米激光手枪混合团体</w:t>
            </w:r>
          </w:p>
          <w:p>
            <w:pPr>
              <w:pStyle w:val="null3"/>
              <w:ind w:firstLine="420"/>
              <w:jc w:val="both"/>
            </w:pPr>
            <w:r>
              <w:rPr>
                <w:rFonts w:ascii="仿宋_GB2312" w:hAnsi="仿宋_GB2312" w:cs="仿宋_GB2312" w:eastAsia="仿宋_GB2312"/>
                <w:sz w:val="21"/>
              </w:rPr>
              <w:t>10米激光步枪混合团体</w:t>
            </w:r>
          </w:p>
          <w:p>
            <w:pPr>
              <w:pStyle w:val="null3"/>
              <w:ind w:firstLine="420"/>
              <w:jc w:val="both"/>
            </w:pPr>
            <w:r>
              <w:rPr>
                <w:rFonts w:ascii="仿宋_GB2312" w:hAnsi="仿宋_GB2312" w:cs="仿宋_GB2312" w:eastAsia="仿宋_GB2312"/>
                <w:sz w:val="21"/>
              </w:rPr>
              <w:t>2、运动员资格</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1）参赛运动员按照《西安市运动员注册管理办法》规定执行，运动员必须由区县（开发区）通过西安市青少年体育人才注册管理系统注册并审核通过。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2）运动员年龄和竞赛分组</w:t>
            </w:r>
          </w:p>
          <w:p>
            <w:pPr>
              <w:pStyle w:val="null3"/>
              <w:ind w:firstLine="420"/>
              <w:jc w:val="both"/>
            </w:pPr>
            <w:r>
              <w:rPr>
                <w:rFonts w:ascii="仿宋_GB2312" w:hAnsi="仿宋_GB2312" w:cs="仿宋_GB2312" w:eastAsia="仿宋_GB2312"/>
                <w:sz w:val="21"/>
              </w:rPr>
              <w:t>甲组：</w:t>
            </w:r>
            <w:r>
              <w:rPr>
                <w:rFonts w:ascii="仿宋_GB2312" w:hAnsi="仿宋_GB2312" w:cs="仿宋_GB2312" w:eastAsia="仿宋_GB2312"/>
                <w:sz w:val="21"/>
              </w:rPr>
              <w:t>2008年1月1日—2009年12月31日出生。</w:t>
            </w:r>
          </w:p>
          <w:p>
            <w:pPr>
              <w:pStyle w:val="null3"/>
              <w:ind w:firstLine="420"/>
              <w:jc w:val="both"/>
            </w:pPr>
            <w:r>
              <w:rPr>
                <w:rFonts w:ascii="仿宋_GB2312" w:hAnsi="仿宋_GB2312" w:cs="仿宋_GB2312" w:eastAsia="仿宋_GB2312"/>
                <w:sz w:val="21"/>
              </w:rPr>
              <w:t>乙组：</w:t>
            </w:r>
            <w:r>
              <w:rPr>
                <w:rFonts w:ascii="仿宋_GB2312" w:hAnsi="仿宋_GB2312" w:cs="仿宋_GB2312" w:eastAsia="仿宋_GB2312"/>
                <w:sz w:val="21"/>
              </w:rPr>
              <w:t>2010年1月1日———2011年12月31日出生。</w:t>
            </w:r>
          </w:p>
          <w:p>
            <w:pPr>
              <w:pStyle w:val="null3"/>
              <w:ind w:firstLine="420"/>
              <w:jc w:val="both"/>
            </w:pPr>
            <w:r>
              <w:rPr>
                <w:rFonts w:ascii="仿宋_GB2312" w:hAnsi="仿宋_GB2312" w:cs="仿宋_GB2312" w:eastAsia="仿宋_GB2312"/>
                <w:sz w:val="21"/>
              </w:rPr>
              <w:t>丙组：</w:t>
            </w:r>
            <w:r>
              <w:rPr>
                <w:rFonts w:ascii="仿宋_GB2312" w:hAnsi="仿宋_GB2312" w:cs="仿宋_GB2312" w:eastAsia="仿宋_GB2312"/>
                <w:sz w:val="21"/>
              </w:rPr>
              <w:t>2012年1月1日———2013年12月31日出生。</w:t>
            </w:r>
          </w:p>
          <w:p>
            <w:pPr>
              <w:pStyle w:val="null3"/>
              <w:ind w:firstLine="420"/>
              <w:jc w:val="both"/>
            </w:pPr>
            <w:r>
              <w:rPr>
                <w:rFonts w:ascii="仿宋_GB2312" w:hAnsi="仿宋_GB2312" w:cs="仿宋_GB2312" w:eastAsia="仿宋_GB2312"/>
                <w:sz w:val="21"/>
              </w:rPr>
              <w:t>丁组：</w:t>
            </w:r>
            <w:r>
              <w:rPr>
                <w:rFonts w:ascii="仿宋_GB2312" w:hAnsi="仿宋_GB2312" w:cs="仿宋_GB2312" w:eastAsia="仿宋_GB2312"/>
                <w:sz w:val="21"/>
              </w:rPr>
              <w:t>2014年1月1日以后出生。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3）未经西安市体育局同意，已注册到外地市的运动员不得参赛。</w:t>
            </w:r>
          </w:p>
          <w:p>
            <w:pPr>
              <w:pStyle w:val="null3"/>
              <w:ind w:firstLine="420"/>
              <w:jc w:val="both"/>
            </w:pPr>
            <w:r>
              <w:rPr>
                <w:rFonts w:ascii="仿宋_GB2312" w:hAnsi="仿宋_GB2312" w:cs="仿宋_GB2312" w:eastAsia="仿宋_GB2312"/>
                <w:sz w:val="21"/>
              </w:rPr>
              <w:t>3、参加办法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各参赛单位可报领队1名，教练员按参赛运动员1：5的比例报名，每单位每个组别限报男、女运动员各5人，每单位每个组别限报一队参加团体比赛，男、女混合组的项目每队2组队员参赛，不可跨区组合报名参赛。甲、乙组运动员报项不得超过3项，丙、丁组运动员报项气枪项目与激光枪项目只可二选一，步、手枪项目不得互兼，相邻的组别可以升组进行参赛报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2）凡报名参赛运动员需通过西安市射击射箭运动管理中心专业技术安全测评考</w:t>
            </w:r>
          </w:p>
          <w:p>
            <w:pPr>
              <w:pStyle w:val="null3"/>
              <w:ind w:firstLine="420"/>
              <w:jc w:val="both"/>
            </w:pPr>
            <w:r>
              <w:rPr>
                <w:rFonts w:ascii="仿宋_GB2312" w:hAnsi="仿宋_GB2312" w:cs="仿宋_GB2312" w:eastAsia="仿宋_GB2312"/>
                <w:sz w:val="21"/>
              </w:rPr>
              <w:t>核，具体考核办法见补充通知。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3）参赛运动员必须身体健康，适合参加该项目，并持有县级以上医院出具近一个月内的健康证明和人身意外伤害保险证明。请各参赛单位严格把关，比赛中如发生意外情况，责任均自负。</w:t>
            </w:r>
          </w:p>
          <w:p>
            <w:pPr>
              <w:pStyle w:val="null3"/>
              <w:ind w:firstLine="420"/>
              <w:jc w:val="both"/>
            </w:pPr>
            <w:r>
              <w:rPr>
                <w:rFonts w:ascii="仿宋_GB2312" w:hAnsi="仿宋_GB2312" w:cs="仿宋_GB2312" w:eastAsia="仿宋_GB2312"/>
                <w:sz w:val="21"/>
              </w:rPr>
              <w:t>（四）参赛期间由各区县（开发区）负责本代表队运动员的安全管理工作，并承担相应责任。</w:t>
            </w:r>
          </w:p>
          <w:p>
            <w:pPr>
              <w:pStyle w:val="null3"/>
              <w:ind w:firstLine="420"/>
              <w:jc w:val="both"/>
            </w:pPr>
            <w:r>
              <w:rPr>
                <w:rFonts w:ascii="仿宋_GB2312" w:hAnsi="仿宋_GB2312" w:cs="仿宋_GB2312" w:eastAsia="仿宋_GB2312"/>
                <w:sz w:val="21"/>
              </w:rPr>
              <w:t>（五）所有参赛选手需签署</w:t>
            </w:r>
            <w:r>
              <w:rPr>
                <w:rFonts w:ascii="仿宋_GB2312" w:hAnsi="仿宋_GB2312" w:cs="仿宋_GB2312" w:eastAsia="仿宋_GB2312"/>
                <w:sz w:val="21"/>
              </w:rPr>
              <w:t>“自愿参赛保证书”及办理参赛期间人身伤害保险方可参赛。</w:t>
            </w:r>
          </w:p>
          <w:p>
            <w:pPr>
              <w:pStyle w:val="null3"/>
              <w:ind w:firstLine="420"/>
              <w:jc w:val="both"/>
            </w:pPr>
            <w:r>
              <w:rPr>
                <w:rFonts w:ascii="仿宋_GB2312" w:hAnsi="仿宋_GB2312" w:cs="仿宋_GB2312" w:eastAsia="仿宋_GB2312"/>
                <w:sz w:val="21"/>
              </w:rPr>
              <w:t>4、竞赛办法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1）比赛采用国家体育总局审定的最新《射击竞赛规则》和相关规定。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2）甲、乙组个人赛、团体赛同时进行。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3）个人奥赛项目进行决赛。</w:t>
            </w:r>
          </w:p>
          <w:p>
            <w:pPr>
              <w:pStyle w:val="null3"/>
              <w:ind w:firstLine="420"/>
              <w:jc w:val="both"/>
            </w:pPr>
            <w:r>
              <w:rPr>
                <w:rFonts w:ascii="仿宋_GB2312" w:hAnsi="仿宋_GB2312" w:cs="仿宋_GB2312" w:eastAsia="仿宋_GB2312"/>
                <w:sz w:val="21"/>
              </w:rPr>
              <w:t>（四）各项目不足两个单位、参赛人数不足</w:t>
            </w:r>
            <w:r>
              <w:rPr>
                <w:rFonts w:ascii="仿宋_GB2312" w:hAnsi="仿宋_GB2312" w:cs="仿宋_GB2312" w:eastAsia="仿宋_GB2312"/>
                <w:sz w:val="21"/>
              </w:rPr>
              <w:t>2人，取消该项目比赛。</w:t>
            </w:r>
          </w:p>
          <w:p>
            <w:pPr>
              <w:pStyle w:val="null3"/>
              <w:ind w:firstLine="420"/>
              <w:jc w:val="both"/>
            </w:pPr>
            <w:r>
              <w:rPr>
                <w:rFonts w:ascii="仿宋_GB2312" w:hAnsi="仿宋_GB2312" w:cs="仿宋_GB2312" w:eastAsia="仿宋_GB2312"/>
                <w:sz w:val="21"/>
              </w:rPr>
              <w:t>5、录取名次与奖励办法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1）各组别各小项均录取前八名，并按13、11、10、9、8、7、6、5计分，不足录取名次时，按实际参赛人（队）录取，获得名次者颁发证书。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比赛设“体育道德风尚奖”，由赛事组委会成立评选机构，负责评选活动，统一印发体育道德风尚奖评选推荐表，运动队由各代表队提名推荐，运动员由各代表队自荐。运动队按5：1，运动员按10：1的比例评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3）比赛设“优秀裁判员奖”：由赛事组委会成立评选机构，负责评选活动，选调裁判员按照10：1的比例评选，颁发优秀裁判员奖。</w:t>
            </w:r>
          </w:p>
          <w:p>
            <w:pPr>
              <w:pStyle w:val="null3"/>
              <w:ind w:firstLine="420"/>
              <w:jc w:val="both"/>
            </w:pPr>
            <w:r>
              <w:rPr>
                <w:rFonts w:ascii="仿宋_GB2312" w:hAnsi="仿宋_GB2312" w:cs="仿宋_GB2312" w:eastAsia="仿宋_GB2312"/>
                <w:sz w:val="21"/>
              </w:rPr>
              <w:t>6、赛风赛纪</w:t>
            </w:r>
          </w:p>
          <w:p>
            <w:pPr>
              <w:pStyle w:val="null3"/>
              <w:ind w:firstLine="420"/>
              <w:jc w:val="both"/>
            </w:pPr>
            <w:r>
              <w:rPr>
                <w:rFonts w:ascii="仿宋_GB2312" w:hAnsi="仿宋_GB2312" w:cs="仿宋_GB2312" w:eastAsia="仿宋_GB2312"/>
                <w:sz w:val="21"/>
              </w:rPr>
              <w:t>组委会成立赛风赛纪和反兴奋剂工作组，全面负责比赛期间赛风赛纪工作，各参赛单位比赛期间若出现违规、违纪行为，按照相关政策法规执行。</w:t>
            </w:r>
          </w:p>
          <w:p>
            <w:pPr>
              <w:pStyle w:val="null3"/>
              <w:ind w:firstLine="420"/>
              <w:jc w:val="both"/>
            </w:pPr>
            <w:r>
              <w:rPr>
                <w:rFonts w:ascii="仿宋_GB2312" w:hAnsi="仿宋_GB2312" w:cs="仿宋_GB2312" w:eastAsia="仿宋_GB2312"/>
                <w:sz w:val="21"/>
              </w:rPr>
              <w:t>7、技术官员和仲裁</w:t>
            </w:r>
          </w:p>
          <w:p>
            <w:pPr>
              <w:pStyle w:val="null3"/>
              <w:ind w:firstLine="420"/>
              <w:jc w:val="both"/>
            </w:pPr>
            <w:r>
              <w:rPr>
                <w:rFonts w:ascii="仿宋_GB2312" w:hAnsi="仿宋_GB2312" w:cs="仿宋_GB2312" w:eastAsia="仿宋_GB2312"/>
                <w:sz w:val="21"/>
              </w:rPr>
              <w:t>裁判员由西安市射击射箭运动管理中心根据竞赛规则、规程的要求确定。裁判长和仲裁人员由西安市射击射箭运动管理中心提出建议名单，报西安市体育局审核统一确定。</w:t>
            </w:r>
          </w:p>
          <w:p>
            <w:pPr>
              <w:pStyle w:val="null3"/>
              <w:ind w:firstLine="420"/>
              <w:jc w:val="both"/>
            </w:pPr>
            <w:r>
              <w:rPr>
                <w:rFonts w:ascii="仿宋_GB2312" w:hAnsi="仿宋_GB2312" w:cs="仿宋_GB2312" w:eastAsia="仿宋_GB2312"/>
                <w:sz w:val="21"/>
              </w:rPr>
              <w:t>8、比赛服装和器材装备</w:t>
            </w:r>
          </w:p>
          <w:p>
            <w:pPr>
              <w:pStyle w:val="null3"/>
              <w:ind w:firstLine="420"/>
              <w:jc w:val="both"/>
            </w:pPr>
            <w:r>
              <w:rPr>
                <w:rFonts w:ascii="仿宋_GB2312" w:hAnsi="仿宋_GB2312" w:cs="仿宋_GB2312" w:eastAsia="仿宋_GB2312"/>
                <w:sz w:val="21"/>
              </w:rPr>
              <w:t>竞赛所用枪、弹、由西安市射击射箭运动管理中心协助提供。</w:t>
            </w:r>
          </w:p>
          <w:p>
            <w:pPr>
              <w:pStyle w:val="null3"/>
              <w:ind w:firstLine="420"/>
              <w:jc w:val="both"/>
            </w:pPr>
            <w:r>
              <w:rPr>
                <w:rFonts w:ascii="仿宋_GB2312" w:hAnsi="仿宋_GB2312" w:cs="仿宋_GB2312" w:eastAsia="仿宋_GB2312"/>
                <w:sz w:val="21"/>
              </w:rPr>
              <w:t>9、参赛经费</w:t>
            </w:r>
          </w:p>
          <w:p>
            <w:pPr>
              <w:pStyle w:val="null3"/>
              <w:ind w:firstLine="420"/>
              <w:jc w:val="both"/>
            </w:pPr>
            <w:r>
              <w:rPr>
                <w:rFonts w:ascii="仿宋_GB2312" w:hAnsi="仿宋_GB2312" w:cs="仿宋_GB2312" w:eastAsia="仿宋_GB2312"/>
                <w:sz w:val="21"/>
              </w:rPr>
              <w:t>比赛期间各代表队参赛费、交通食宿费等自理。</w:t>
            </w:r>
          </w:p>
          <w:p>
            <w:pPr>
              <w:pStyle w:val="null3"/>
              <w:ind w:firstLine="420"/>
              <w:jc w:val="both"/>
            </w:pPr>
            <w:r>
              <w:rPr>
                <w:rFonts w:ascii="仿宋_GB2312" w:hAnsi="仿宋_GB2312" w:cs="仿宋_GB2312" w:eastAsia="仿宋_GB2312"/>
                <w:sz w:val="21"/>
              </w:rPr>
              <w:t>10、本竞赛规程解释权归西安市射击射箭运动管理中心，未尽事宜，另行通知。</w:t>
            </w:r>
          </w:p>
          <w:p>
            <w:pPr>
              <w:pStyle w:val="null3"/>
              <w:jc w:val="center"/>
              <w:outlineLvl w:val="2"/>
            </w:pPr>
            <w:r>
              <w:rPr>
                <w:rFonts w:ascii="仿宋_GB2312" w:hAnsi="仿宋_GB2312" w:cs="仿宋_GB2312" w:eastAsia="仿宋_GB2312"/>
                <w:sz w:val="28"/>
                <w:b/>
              </w:rPr>
              <w:t>（三）</w:t>
            </w:r>
            <w:r>
              <w:rPr>
                <w:rFonts w:ascii="仿宋_GB2312" w:hAnsi="仿宋_GB2312" w:cs="仿宋_GB2312" w:eastAsia="仿宋_GB2312"/>
                <w:sz w:val="28"/>
                <w:b/>
              </w:rPr>
              <w:t>2026</w:t>
            </w:r>
            <w:r>
              <w:rPr>
                <w:rFonts w:ascii="仿宋_GB2312" w:hAnsi="仿宋_GB2312" w:cs="仿宋_GB2312" w:eastAsia="仿宋_GB2312"/>
                <w:sz w:val="28"/>
                <w:b/>
              </w:rPr>
              <w:t>年西安市青少年击剑锦标赛</w:t>
            </w:r>
          </w:p>
          <w:p>
            <w:pPr>
              <w:pStyle w:val="null3"/>
              <w:ind w:firstLine="420"/>
              <w:jc w:val="both"/>
            </w:pPr>
            <w:r>
              <w:rPr>
                <w:rFonts w:ascii="仿宋_GB2312" w:hAnsi="仿宋_GB2312" w:cs="仿宋_GB2312" w:eastAsia="仿宋_GB2312"/>
                <w:sz w:val="21"/>
              </w:rPr>
              <w:t>1、竞赛项目（36项）</w:t>
            </w:r>
          </w:p>
          <w:p>
            <w:pPr>
              <w:pStyle w:val="null3"/>
              <w:ind w:firstLine="420"/>
              <w:jc w:val="both"/>
            </w:pPr>
            <w:r>
              <w:rPr>
                <w:rFonts w:ascii="仿宋_GB2312" w:hAnsi="仿宋_GB2312" w:cs="仿宋_GB2312" w:eastAsia="仿宋_GB2312"/>
                <w:sz w:val="21"/>
              </w:rPr>
              <w:t>Ａ组：男子、女子重剑、花剑、佩剑个人赛和团体赛</w:t>
            </w:r>
          </w:p>
          <w:p>
            <w:pPr>
              <w:pStyle w:val="null3"/>
              <w:ind w:firstLine="420"/>
              <w:jc w:val="both"/>
            </w:pPr>
            <w:r>
              <w:rPr>
                <w:rFonts w:ascii="仿宋_GB2312" w:hAnsi="仿宋_GB2312" w:cs="仿宋_GB2312" w:eastAsia="仿宋_GB2312"/>
                <w:sz w:val="21"/>
              </w:rPr>
              <w:t>Ｂ组：男子、女子重剑、花剑、佩剑个人赛和团体赛</w:t>
            </w:r>
          </w:p>
          <w:p>
            <w:pPr>
              <w:pStyle w:val="null3"/>
              <w:ind w:firstLine="420"/>
              <w:jc w:val="both"/>
            </w:pPr>
            <w:r>
              <w:rPr>
                <w:rFonts w:ascii="仿宋_GB2312" w:hAnsi="仿宋_GB2312" w:cs="仿宋_GB2312" w:eastAsia="仿宋_GB2312"/>
                <w:sz w:val="21"/>
              </w:rPr>
              <w:t>Ｃ组：男子、女子重剑、花剑、佩剑个人赛和团体赛</w:t>
            </w:r>
          </w:p>
          <w:p>
            <w:pPr>
              <w:pStyle w:val="null3"/>
              <w:ind w:firstLine="420"/>
              <w:jc w:val="both"/>
            </w:pPr>
            <w:r>
              <w:rPr>
                <w:rFonts w:ascii="仿宋_GB2312" w:hAnsi="仿宋_GB2312" w:cs="仿宋_GB2312" w:eastAsia="仿宋_GB2312"/>
                <w:sz w:val="21"/>
              </w:rPr>
              <w:t>2、运动员资格</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1）参赛运动员按照《西安市运动员注册管理办法》规定执行，运动员必须由区县（开发区）通过西安市青少年体育人才注册管理系统注册并审核通过。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2）运动员年龄和竞赛分组</w:t>
            </w:r>
          </w:p>
          <w:p>
            <w:pPr>
              <w:pStyle w:val="null3"/>
              <w:ind w:firstLine="420"/>
              <w:jc w:val="both"/>
            </w:pPr>
            <w:r>
              <w:rPr>
                <w:rFonts w:ascii="仿宋_GB2312" w:hAnsi="仿宋_GB2312" w:cs="仿宋_GB2312" w:eastAsia="仿宋_GB2312"/>
                <w:sz w:val="21"/>
              </w:rPr>
              <w:t>Ａ组：</w:t>
            </w:r>
            <w:r>
              <w:rPr>
                <w:rFonts w:ascii="仿宋_GB2312" w:hAnsi="仿宋_GB2312" w:cs="仿宋_GB2312" w:eastAsia="仿宋_GB2312"/>
                <w:sz w:val="21"/>
              </w:rPr>
              <w:t>2010年1月1日—2011年12月31日出生。</w:t>
            </w:r>
          </w:p>
          <w:p>
            <w:pPr>
              <w:pStyle w:val="null3"/>
              <w:ind w:firstLine="420"/>
              <w:jc w:val="both"/>
            </w:pPr>
            <w:r>
              <w:rPr>
                <w:rFonts w:ascii="仿宋_GB2312" w:hAnsi="仿宋_GB2312" w:cs="仿宋_GB2312" w:eastAsia="仿宋_GB2312"/>
                <w:sz w:val="21"/>
              </w:rPr>
              <w:t>Ｂ组：</w:t>
            </w:r>
            <w:r>
              <w:rPr>
                <w:rFonts w:ascii="仿宋_GB2312" w:hAnsi="仿宋_GB2312" w:cs="仿宋_GB2312" w:eastAsia="仿宋_GB2312"/>
                <w:sz w:val="21"/>
              </w:rPr>
              <w:t>2012年1月1日—2013年12月31日出生。</w:t>
            </w:r>
          </w:p>
          <w:p>
            <w:pPr>
              <w:pStyle w:val="null3"/>
              <w:ind w:firstLine="420"/>
              <w:jc w:val="both"/>
            </w:pPr>
            <w:r>
              <w:rPr>
                <w:rFonts w:ascii="仿宋_GB2312" w:hAnsi="仿宋_GB2312" w:cs="仿宋_GB2312" w:eastAsia="仿宋_GB2312"/>
                <w:sz w:val="21"/>
              </w:rPr>
              <w:t>Ｃ组：</w:t>
            </w:r>
            <w:r>
              <w:rPr>
                <w:rFonts w:ascii="仿宋_GB2312" w:hAnsi="仿宋_GB2312" w:cs="仿宋_GB2312" w:eastAsia="仿宋_GB2312"/>
                <w:sz w:val="21"/>
              </w:rPr>
              <w:t>2014年1月1日—2015年12月31日出生。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3）未经西安市体育局同意，已注册到外地市的运动员不得参赛。</w:t>
            </w:r>
          </w:p>
          <w:p>
            <w:pPr>
              <w:pStyle w:val="null3"/>
              <w:ind w:firstLine="420"/>
              <w:jc w:val="both"/>
            </w:pPr>
            <w:r>
              <w:rPr>
                <w:rFonts w:ascii="仿宋_GB2312" w:hAnsi="仿宋_GB2312" w:cs="仿宋_GB2312" w:eastAsia="仿宋_GB2312"/>
                <w:sz w:val="21"/>
              </w:rPr>
              <w:t>3、参加办法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1）各单位可报领队1名、教练员6名（按男子佩剑、女子佩剑、男子花剑、女子花剑、男子重剑、女子重剑6个项目报名），参赛单位每小项限报运动员4名。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2）参赛运动员必须身体健康，适合参加该项目，并持有县级以上医院出具近一个月内的健康证明和人身意外伤害保险证明。请各参赛单位严格把关，比赛中如发意外情况，责任均自负。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3）参赛期间由各区县（开发区）负责本代表队运动员的安全管理工作，并承担相应责任。</w:t>
            </w:r>
          </w:p>
          <w:p>
            <w:pPr>
              <w:pStyle w:val="null3"/>
              <w:ind w:firstLine="420"/>
              <w:jc w:val="both"/>
            </w:pPr>
            <w:r>
              <w:rPr>
                <w:rFonts w:ascii="仿宋_GB2312" w:hAnsi="仿宋_GB2312" w:cs="仿宋_GB2312" w:eastAsia="仿宋_GB2312"/>
                <w:sz w:val="21"/>
              </w:rPr>
              <w:t>（四）所有参赛选手需签署</w:t>
            </w:r>
            <w:r>
              <w:rPr>
                <w:rFonts w:ascii="仿宋_GB2312" w:hAnsi="仿宋_GB2312" w:cs="仿宋_GB2312" w:eastAsia="仿宋_GB2312"/>
                <w:sz w:val="21"/>
              </w:rPr>
              <w:t>“自愿参赛保证书”及办理参赛期间人身伤害保险方可参赛。</w:t>
            </w:r>
          </w:p>
          <w:p>
            <w:pPr>
              <w:pStyle w:val="null3"/>
              <w:ind w:firstLine="420"/>
              <w:jc w:val="both"/>
            </w:pPr>
            <w:r>
              <w:rPr>
                <w:rFonts w:ascii="仿宋_GB2312" w:hAnsi="仿宋_GB2312" w:cs="仿宋_GB2312" w:eastAsia="仿宋_GB2312"/>
                <w:sz w:val="21"/>
              </w:rPr>
              <w:t>4、竞赛办法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1）比赛执行中国击剑协会审定的最新《击剑竞赛规则》。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2）个人赛每名运动员只能参加1个项目，不能兼项，采用小组循环赛和单败淘汰赛，3、4名并列。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3）团体赛每单位，每组别、每剑种限报1队，根据个人赛成绩，前三名运动员进行团体赛排位，采取直接淘汰赛至决赛，决出前8名。</w:t>
            </w:r>
          </w:p>
          <w:p>
            <w:pPr>
              <w:pStyle w:val="null3"/>
              <w:ind w:firstLine="420"/>
              <w:jc w:val="both"/>
            </w:pPr>
            <w:r>
              <w:rPr>
                <w:rFonts w:ascii="仿宋_GB2312" w:hAnsi="仿宋_GB2312" w:cs="仿宋_GB2312" w:eastAsia="仿宋_GB2312"/>
                <w:sz w:val="21"/>
              </w:rPr>
              <w:t>（四）各项目不足两个单位、参赛人数不足</w:t>
            </w:r>
            <w:r>
              <w:rPr>
                <w:rFonts w:ascii="仿宋_GB2312" w:hAnsi="仿宋_GB2312" w:cs="仿宋_GB2312" w:eastAsia="仿宋_GB2312"/>
                <w:sz w:val="21"/>
              </w:rPr>
              <w:t>6人，取消该项目比赛；团体项目不足两个单位，取消该项比赛。</w:t>
            </w:r>
          </w:p>
          <w:p>
            <w:pPr>
              <w:pStyle w:val="null3"/>
              <w:ind w:firstLine="420"/>
              <w:jc w:val="both"/>
            </w:pPr>
            <w:r>
              <w:rPr>
                <w:rFonts w:ascii="仿宋_GB2312" w:hAnsi="仿宋_GB2312" w:cs="仿宋_GB2312" w:eastAsia="仿宋_GB2312"/>
                <w:sz w:val="21"/>
              </w:rPr>
              <w:t>5、录取名次与奖励办法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1）各组别各小项均录取前八名，并按13、11、10、9、8、7、6、5计分，不足录取名次时，按实际参赛人（队）录取，获得名次者颁发证书。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比赛设“体育道德风尚奖”，由赛事组委会成立评选机构，负责评选活动，统一印发体育道德风尚奖评选推荐表，运动队由各代表队提名推荐，运动员由各代表队自荐。运动队按5：1，运动员按30：1的比例评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3）比赛设“优秀裁判员奖”：由赛事组委会成立评选机构，负责评选活动，选调裁判员按照10：1的比例评选，颁发优秀裁判员奖。</w:t>
            </w:r>
          </w:p>
          <w:p>
            <w:pPr>
              <w:pStyle w:val="null3"/>
              <w:ind w:firstLine="420"/>
              <w:jc w:val="both"/>
            </w:pPr>
            <w:r>
              <w:rPr>
                <w:rFonts w:ascii="仿宋_GB2312" w:hAnsi="仿宋_GB2312" w:cs="仿宋_GB2312" w:eastAsia="仿宋_GB2312"/>
                <w:sz w:val="21"/>
              </w:rPr>
              <w:t>6、赛风赛纪</w:t>
            </w:r>
          </w:p>
          <w:p>
            <w:pPr>
              <w:pStyle w:val="null3"/>
              <w:ind w:firstLine="420"/>
              <w:jc w:val="both"/>
            </w:pPr>
            <w:r>
              <w:rPr>
                <w:rFonts w:ascii="仿宋_GB2312" w:hAnsi="仿宋_GB2312" w:cs="仿宋_GB2312" w:eastAsia="仿宋_GB2312"/>
                <w:sz w:val="21"/>
              </w:rPr>
              <w:t>组委会成立赛风赛纪和反兴奋剂工作组，全面负责比赛期间赛风赛纪工作，各参赛单位比赛期间若出现违规、违纪行为，按照相关政策法规执行。</w:t>
            </w:r>
          </w:p>
          <w:p>
            <w:pPr>
              <w:pStyle w:val="null3"/>
              <w:ind w:firstLine="420"/>
              <w:jc w:val="both"/>
            </w:pPr>
            <w:r>
              <w:rPr>
                <w:rFonts w:ascii="仿宋_GB2312" w:hAnsi="仿宋_GB2312" w:cs="仿宋_GB2312" w:eastAsia="仿宋_GB2312"/>
                <w:sz w:val="21"/>
              </w:rPr>
              <w:t>7、技术官员和仲裁</w:t>
            </w:r>
          </w:p>
          <w:p>
            <w:pPr>
              <w:pStyle w:val="null3"/>
              <w:ind w:firstLine="420"/>
              <w:jc w:val="both"/>
            </w:pPr>
            <w:r>
              <w:rPr>
                <w:rFonts w:ascii="仿宋_GB2312" w:hAnsi="仿宋_GB2312" w:cs="仿宋_GB2312" w:eastAsia="仿宋_GB2312"/>
                <w:sz w:val="21"/>
              </w:rPr>
              <w:t>裁判员由西安市射击射箭运动管理中心根据竞赛规则、规程的要求确定。裁判长和仲裁人员由西安市射击射箭运动管理中心提出建议名单，报西安市体育局审核统一确定。</w:t>
            </w:r>
          </w:p>
          <w:p>
            <w:pPr>
              <w:pStyle w:val="null3"/>
              <w:ind w:firstLine="420"/>
              <w:jc w:val="both"/>
            </w:pPr>
            <w:r>
              <w:rPr>
                <w:rFonts w:ascii="仿宋_GB2312" w:hAnsi="仿宋_GB2312" w:cs="仿宋_GB2312" w:eastAsia="仿宋_GB2312"/>
                <w:sz w:val="21"/>
              </w:rPr>
              <w:t>8、比赛服装和器材装备</w:t>
            </w:r>
          </w:p>
          <w:p>
            <w:pPr>
              <w:pStyle w:val="null3"/>
              <w:ind w:firstLine="420"/>
              <w:jc w:val="both"/>
            </w:pPr>
            <w:r>
              <w:rPr>
                <w:rFonts w:ascii="仿宋_GB2312" w:hAnsi="仿宋_GB2312" w:cs="仿宋_GB2312" w:eastAsia="仿宋_GB2312"/>
                <w:sz w:val="21"/>
              </w:rPr>
              <w:t>运动员需在比赛服背面印制或缝制中文姓名和代表单位名称。文字颜色为深蓝色，字体为黑色，高</w:t>
            </w:r>
            <w:r>
              <w:rPr>
                <w:rFonts w:ascii="仿宋_GB2312" w:hAnsi="仿宋_GB2312" w:cs="仿宋_GB2312" w:eastAsia="仿宋_GB2312"/>
                <w:sz w:val="21"/>
              </w:rPr>
              <w:t>8至10厘米，宽视文字以清晰美观为宜。未按要求印制或缝制中文姓名和代表单位名称的运动员，每场小组赛，每场单败淘汰赛给予一次红牌处罚。器材自理，须有备用装备。须符合《击剑竞赛规则》规定及中国击剑协会认证，禁止使用螺旋式头线，经检查合格方可参赛。</w:t>
            </w:r>
          </w:p>
          <w:p>
            <w:pPr>
              <w:pStyle w:val="null3"/>
              <w:ind w:firstLine="420"/>
              <w:jc w:val="both"/>
            </w:pPr>
            <w:r>
              <w:rPr>
                <w:rFonts w:ascii="仿宋_GB2312" w:hAnsi="仿宋_GB2312" w:cs="仿宋_GB2312" w:eastAsia="仿宋_GB2312"/>
                <w:sz w:val="21"/>
              </w:rPr>
              <w:t>9、参赛经费</w:t>
            </w:r>
          </w:p>
          <w:p>
            <w:pPr>
              <w:pStyle w:val="null3"/>
              <w:ind w:firstLine="420"/>
              <w:jc w:val="both"/>
            </w:pPr>
            <w:r>
              <w:rPr>
                <w:rFonts w:ascii="仿宋_GB2312" w:hAnsi="仿宋_GB2312" w:cs="仿宋_GB2312" w:eastAsia="仿宋_GB2312"/>
                <w:sz w:val="21"/>
              </w:rPr>
              <w:t>比赛期间各代表队参赛费、交通食宿费等自理。</w:t>
            </w:r>
          </w:p>
          <w:p>
            <w:pPr>
              <w:pStyle w:val="null3"/>
              <w:ind w:firstLine="420"/>
              <w:jc w:val="both"/>
            </w:pPr>
            <w:r>
              <w:rPr>
                <w:rFonts w:ascii="仿宋_GB2312" w:hAnsi="仿宋_GB2312" w:cs="仿宋_GB2312" w:eastAsia="仿宋_GB2312"/>
                <w:sz w:val="21"/>
              </w:rPr>
              <w:t>10、本竞赛规程解释权归西安市射击射箭运动管理中心，未尽事宜，另行通知。</w:t>
            </w:r>
          </w:p>
          <w:p>
            <w:pPr>
              <w:pStyle w:val="null3"/>
              <w:jc w:val="center"/>
              <w:outlineLvl w:val="2"/>
            </w:pPr>
            <w:r>
              <w:rPr>
                <w:rFonts w:ascii="仿宋_GB2312" w:hAnsi="仿宋_GB2312" w:cs="仿宋_GB2312" w:eastAsia="仿宋_GB2312"/>
                <w:sz w:val="28"/>
                <w:b/>
              </w:rPr>
              <w:t>（四）</w:t>
            </w:r>
            <w:r>
              <w:rPr>
                <w:rFonts w:ascii="仿宋_GB2312" w:hAnsi="仿宋_GB2312" w:cs="仿宋_GB2312" w:eastAsia="仿宋_GB2312"/>
                <w:sz w:val="28"/>
                <w:b/>
              </w:rPr>
              <w:t>2026</w:t>
            </w:r>
            <w:r>
              <w:rPr>
                <w:rFonts w:ascii="仿宋_GB2312" w:hAnsi="仿宋_GB2312" w:cs="仿宋_GB2312" w:eastAsia="仿宋_GB2312"/>
                <w:sz w:val="28"/>
                <w:b/>
              </w:rPr>
              <w:t>年西安市青少年轮滑锦标赛</w:t>
            </w:r>
          </w:p>
          <w:p>
            <w:pPr>
              <w:pStyle w:val="null3"/>
              <w:ind w:firstLine="420"/>
              <w:jc w:val="both"/>
            </w:pPr>
            <w:r>
              <w:rPr>
                <w:rFonts w:ascii="仿宋_GB2312" w:hAnsi="仿宋_GB2312" w:cs="仿宋_GB2312" w:eastAsia="仿宋_GB2312"/>
                <w:sz w:val="21"/>
              </w:rPr>
              <w:t>1、竞赛项目（41项）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1）速度轮滑（男子组、女子组）</w:t>
            </w:r>
          </w:p>
          <w:p>
            <w:pPr>
              <w:pStyle w:val="null3"/>
              <w:ind w:firstLine="420"/>
              <w:jc w:val="both"/>
            </w:pPr>
            <w:r>
              <w:rPr>
                <w:rFonts w:ascii="仿宋_GB2312" w:hAnsi="仿宋_GB2312" w:cs="仿宋_GB2312" w:eastAsia="仿宋_GB2312"/>
                <w:sz w:val="21"/>
              </w:rPr>
              <w:t>组别及小项：</w:t>
            </w:r>
          </w:p>
          <w:p>
            <w:pPr>
              <w:pStyle w:val="null3"/>
              <w:ind w:firstLine="420"/>
              <w:jc w:val="both"/>
            </w:pPr>
            <w:r>
              <w:rPr>
                <w:rFonts w:ascii="仿宋_GB2312" w:hAnsi="仿宋_GB2312" w:cs="仿宋_GB2312" w:eastAsia="仿宋_GB2312"/>
                <w:sz w:val="21"/>
              </w:rPr>
              <w:t>青年男女组：</w:t>
            </w:r>
            <w:r>
              <w:rPr>
                <w:rFonts w:ascii="仿宋_GB2312" w:hAnsi="仿宋_GB2312" w:cs="仿宋_GB2312" w:eastAsia="仿宋_GB2312"/>
                <w:sz w:val="21"/>
              </w:rPr>
              <w:t>500米+D5000米（个人）</w:t>
            </w:r>
          </w:p>
          <w:p>
            <w:pPr>
              <w:pStyle w:val="null3"/>
              <w:ind w:firstLine="420"/>
              <w:jc w:val="both"/>
            </w:pPr>
            <w:r>
              <w:rPr>
                <w:rFonts w:ascii="仿宋_GB2312" w:hAnsi="仿宋_GB2312" w:cs="仿宋_GB2312" w:eastAsia="仿宋_GB2312"/>
                <w:sz w:val="21"/>
              </w:rPr>
              <w:t>3000米接力（团体）</w:t>
            </w:r>
          </w:p>
          <w:p>
            <w:pPr>
              <w:pStyle w:val="null3"/>
              <w:ind w:firstLine="420"/>
              <w:jc w:val="both"/>
            </w:pPr>
            <w:r>
              <w:rPr>
                <w:rFonts w:ascii="仿宋_GB2312" w:hAnsi="仿宋_GB2312" w:cs="仿宋_GB2312" w:eastAsia="仿宋_GB2312"/>
                <w:sz w:val="21"/>
              </w:rPr>
              <w:t>少年男女甲组：</w:t>
            </w:r>
            <w:r>
              <w:rPr>
                <w:rFonts w:ascii="仿宋_GB2312" w:hAnsi="仿宋_GB2312" w:cs="仿宋_GB2312" w:eastAsia="仿宋_GB2312"/>
                <w:sz w:val="21"/>
              </w:rPr>
              <w:t>500米+D1000米（个人）</w:t>
            </w:r>
          </w:p>
          <w:p>
            <w:pPr>
              <w:pStyle w:val="null3"/>
              <w:ind w:firstLine="420"/>
              <w:jc w:val="both"/>
            </w:pPr>
            <w:r>
              <w:rPr>
                <w:rFonts w:ascii="仿宋_GB2312" w:hAnsi="仿宋_GB2312" w:cs="仿宋_GB2312" w:eastAsia="仿宋_GB2312"/>
                <w:sz w:val="21"/>
              </w:rPr>
              <w:t>少年男女乙组：</w:t>
            </w:r>
            <w:r>
              <w:rPr>
                <w:rFonts w:ascii="仿宋_GB2312" w:hAnsi="仿宋_GB2312" w:cs="仿宋_GB2312" w:eastAsia="仿宋_GB2312"/>
                <w:sz w:val="21"/>
              </w:rPr>
              <w:t>500米+D1000米（个人）</w:t>
            </w:r>
          </w:p>
          <w:p>
            <w:pPr>
              <w:pStyle w:val="null3"/>
              <w:ind w:firstLine="420"/>
              <w:jc w:val="both"/>
            </w:pPr>
            <w:r>
              <w:rPr>
                <w:rFonts w:ascii="仿宋_GB2312" w:hAnsi="仿宋_GB2312" w:cs="仿宋_GB2312" w:eastAsia="仿宋_GB2312"/>
                <w:sz w:val="21"/>
              </w:rPr>
              <w:t>少年男女丙组：</w:t>
            </w:r>
            <w:r>
              <w:rPr>
                <w:rFonts w:ascii="仿宋_GB2312" w:hAnsi="仿宋_GB2312" w:cs="仿宋_GB2312" w:eastAsia="仿宋_GB2312"/>
                <w:sz w:val="21"/>
              </w:rPr>
              <w:t>500米+D1000米（个人）</w:t>
            </w:r>
          </w:p>
          <w:p>
            <w:pPr>
              <w:pStyle w:val="null3"/>
              <w:ind w:firstLine="420"/>
              <w:jc w:val="both"/>
            </w:pPr>
            <w:r>
              <w:rPr>
                <w:rFonts w:ascii="仿宋_GB2312" w:hAnsi="仿宋_GB2312" w:cs="仿宋_GB2312" w:eastAsia="仿宋_GB2312"/>
                <w:sz w:val="21"/>
              </w:rPr>
              <w:t>少年男女组接力：</w:t>
            </w:r>
            <w:r>
              <w:rPr>
                <w:rFonts w:ascii="仿宋_GB2312" w:hAnsi="仿宋_GB2312" w:cs="仿宋_GB2312" w:eastAsia="仿宋_GB2312"/>
                <w:sz w:val="21"/>
              </w:rPr>
              <w:t>3000米（团体）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2）自由式轮滑（男子组、女子组）</w:t>
            </w:r>
          </w:p>
          <w:p>
            <w:pPr>
              <w:pStyle w:val="null3"/>
              <w:ind w:firstLine="420"/>
              <w:jc w:val="both"/>
            </w:pPr>
            <w:r>
              <w:rPr>
                <w:rFonts w:ascii="仿宋_GB2312" w:hAnsi="仿宋_GB2312" w:cs="仿宋_GB2312" w:eastAsia="仿宋_GB2312"/>
                <w:sz w:val="21"/>
              </w:rPr>
              <w:t>个人项目：速度过桩</w:t>
            </w:r>
          </w:p>
          <w:p>
            <w:pPr>
              <w:pStyle w:val="null3"/>
              <w:ind w:firstLine="420"/>
              <w:jc w:val="both"/>
            </w:pPr>
            <w:r>
              <w:rPr>
                <w:rFonts w:ascii="仿宋_GB2312" w:hAnsi="仿宋_GB2312" w:cs="仿宋_GB2312" w:eastAsia="仿宋_GB2312"/>
                <w:sz w:val="21"/>
              </w:rPr>
              <w:t>组别：</w:t>
            </w:r>
          </w:p>
          <w:p>
            <w:pPr>
              <w:pStyle w:val="null3"/>
              <w:ind w:firstLine="420"/>
              <w:jc w:val="both"/>
            </w:pPr>
            <w:r>
              <w:rPr>
                <w:rFonts w:ascii="仿宋_GB2312" w:hAnsi="仿宋_GB2312" w:cs="仿宋_GB2312" w:eastAsia="仿宋_GB2312"/>
                <w:sz w:val="21"/>
              </w:rPr>
              <w:t>青年男女组、少年男女甲组、少年男女乙组、少年男女丙组</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3）轮滑球（男女混合组）</w:t>
            </w:r>
          </w:p>
          <w:p>
            <w:pPr>
              <w:pStyle w:val="null3"/>
              <w:ind w:firstLine="420"/>
              <w:jc w:val="both"/>
            </w:pPr>
            <w:r>
              <w:rPr>
                <w:rFonts w:ascii="仿宋_GB2312" w:hAnsi="仿宋_GB2312" w:cs="仿宋_GB2312" w:eastAsia="仿宋_GB2312"/>
                <w:sz w:val="21"/>
              </w:rPr>
              <w:t>组别：</w:t>
            </w:r>
          </w:p>
          <w:p>
            <w:pPr>
              <w:pStyle w:val="null3"/>
              <w:ind w:firstLine="420"/>
              <w:jc w:val="both"/>
            </w:pPr>
            <w:r>
              <w:rPr>
                <w:rFonts w:ascii="仿宋_GB2312" w:hAnsi="仿宋_GB2312" w:cs="仿宋_GB2312" w:eastAsia="仿宋_GB2312"/>
                <w:sz w:val="21"/>
              </w:rPr>
              <w:t>少年男女甲组、少年男女乙组、少年男女丙组</w:t>
            </w:r>
          </w:p>
          <w:p>
            <w:pPr>
              <w:pStyle w:val="null3"/>
              <w:ind w:firstLine="420"/>
              <w:jc w:val="both"/>
            </w:pPr>
            <w:r>
              <w:rPr>
                <w:rFonts w:ascii="仿宋_GB2312" w:hAnsi="仿宋_GB2312" w:cs="仿宋_GB2312" w:eastAsia="仿宋_GB2312"/>
                <w:sz w:val="21"/>
              </w:rPr>
              <w:t>（四）花样轮滑</w:t>
            </w:r>
          </w:p>
          <w:p>
            <w:pPr>
              <w:pStyle w:val="null3"/>
              <w:ind w:firstLine="420"/>
              <w:jc w:val="both"/>
            </w:pPr>
            <w:r>
              <w:rPr>
                <w:rFonts w:ascii="仿宋_GB2312" w:hAnsi="仿宋_GB2312" w:cs="仿宋_GB2312" w:eastAsia="仿宋_GB2312"/>
                <w:sz w:val="21"/>
              </w:rPr>
              <w:t>个人项目：单人自由滑（男子组、女子组）</w:t>
            </w:r>
          </w:p>
          <w:p>
            <w:pPr>
              <w:pStyle w:val="null3"/>
              <w:ind w:firstLine="420"/>
              <w:jc w:val="both"/>
            </w:pPr>
            <w:r>
              <w:rPr>
                <w:rFonts w:ascii="仿宋_GB2312" w:hAnsi="仿宋_GB2312" w:cs="仿宋_GB2312" w:eastAsia="仿宋_GB2312"/>
                <w:sz w:val="21"/>
              </w:rPr>
              <w:t>团队项目：队列滑（男女混合组）</w:t>
            </w:r>
          </w:p>
          <w:p>
            <w:pPr>
              <w:pStyle w:val="null3"/>
              <w:ind w:firstLine="420"/>
              <w:jc w:val="both"/>
            </w:pPr>
            <w:r>
              <w:rPr>
                <w:rFonts w:ascii="仿宋_GB2312" w:hAnsi="仿宋_GB2312" w:cs="仿宋_GB2312" w:eastAsia="仿宋_GB2312"/>
                <w:sz w:val="21"/>
              </w:rPr>
              <w:t>组别：</w:t>
            </w:r>
          </w:p>
          <w:p>
            <w:pPr>
              <w:pStyle w:val="null3"/>
              <w:ind w:firstLine="420"/>
              <w:jc w:val="both"/>
            </w:pPr>
            <w:r>
              <w:rPr>
                <w:rFonts w:ascii="仿宋_GB2312" w:hAnsi="仿宋_GB2312" w:cs="仿宋_GB2312" w:eastAsia="仿宋_GB2312"/>
                <w:sz w:val="21"/>
              </w:rPr>
              <w:t>少年男女甲组、少年男女乙组、少年男女丙组</w:t>
            </w:r>
          </w:p>
          <w:p>
            <w:pPr>
              <w:pStyle w:val="null3"/>
              <w:ind w:firstLine="420"/>
              <w:jc w:val="both"/>
            </w:pPr>
            <w:r>
              <w:rPr>
                <w:rFonts w:ascii="仿宋_GB2312" w:hAnsi="仿宋_GB2312" w:cs="仿宋_GB2312" w:eastAsia="仿宋_GB2312"/>
                <w:sz w:val="21"/>
              </w:rPr>
              <w:t>时间：自由滑甲组节目</w:t>
            </w:r>
            <w:r>
              <w:rPr>
                <w:rFonts w:ascii="仿宋_GB2312" w:hAnsi="仿宋_GB2312" w:cs="仿宋_GB2312" w:eastAsia="仿宋_GB2312"/>
                <w:sz w:val="21"/>
              </w:rPr>
              <w:t>2．30/±10秒。（包括技术规定动作）</w:t>
            </w:r>
          </w:p>
          <w:p>
            <w:pPr>
              <w:pStyle w:val="null3"/>
              <w:ind w:firstLine="420"/>
              <w:jc w:val="both"/>
            </w:pPr>
            <w:r>
              <w:rPr>
                <w:rFonts w:ascii="仿宋_GB2312" w:hAnsi="仿宋_GB2312" w:cs="仿宋_GB2312" w:eastAsia="仿宋_GB2312"/>
                <w:sz w:val="21"/>
              </w:rPr>
              <w:t>乙组、丙组</w:t>
            </w:r>
            <w:r>
              <w:rPr>
                <w:rFonts w:ascii="仿宋_GB2312" w:hAnsi="仿宋_GB2312" w:cs="仿宋_GB2312" w:eastAsia="仿宋_GB2312"/>
                <w:sz w:val="21"/>
              </w:rPr>
              <w:t>2分钟±5秒。（包括技术规定动作）</w:t>
            </w:r>
          </w:p>
          <w:p>
            <w:pPr>
              <w:pStyle w:val="null3"/>
              <w:ind w:firstLine="420"/>
              <w:jc w:val="both"/>
            </w:pPr>
            <w:r>
              <w:rPr>
                <w:rFonts w:ascii="仿宋_GB2312" w:hAnsi="仿宋_GB2312" w:cs="仿宋_GB2312" w:eastAsia="仿宋_GB2312"/>
                <w:sz w:val="21"/>
              </w:rPr>
              <w:t>队列滑（</w:t>
            </w:r>
            <w:r>
              <w:rPr>
                <w:rFonts w:ascii="仿宋_GB2312" w:hAnsi="仿宋_GB2312" w:cs="仿宋_GB2312" w:eastAsia="仿宋_GB2312"/>
                <w:sz w:val="21"/>
              </w:rPr>
              <w:t>9-16人）2/±10秒。（包括五个规定图形动作）</w:t>
            </w:r>
          </w:p>
          <w:p>
            <w:pPr>
              <w:pStyle w:val="null3"/>
              <w:ind w:firstLine="420"/>
              <w:jc w:val="both"/>
            </w:pPr>
            <w:r>
              <w:rPr>
                <w:rFonts w:ascii="仿宋_GB2312" w:hAnsi="仿宋_GB2312" w:cs="仿宋_GB2312" w:eastAsia="仿宋_GB2312"/>
                <w:sz w:val="21"/>
              </w:rPr>
              <w:t>2、运动员资格</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1）参赛运动员按照《西安市运动员注册管理办法》规定执行，运动员必须由区县（开发区）通过西安市青少年体育人才注册管理系统注册并审核通过。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2）运动员年龄和竞赛分组</w:t>
            </w:r>
          </w:p>
          <w:p>
            <w:pPr>
              <w:pStyle w:val="null3"/>
              <w:ind w:firstLine="420"/>
              <w:jc w:val="both"/>
            </w:pPr>
            <w:r>
              <w:rPr>
                <w:rFonts w:ascii="仿宋_GB2312" w:hAnsi="仿宋_GB2312" w:cs="仿宋_GB2312" w:eastAsia="仿宋_GB2312"/>
                <w:sz w:val="21"/>
              </w:rPr>
              <w:t>速度轮滑</w:t>
            </w:r>
          </w:p>
          <w:p>
            <w:pPr>
              <w:pStyle w:val="null3"/>
              <w:ind w:firstLine="420"/>
              <w:jc w:val="both"/>
            </w:pPr>
            <w:r>
              <w:rPr>
                <w:rFonts w:ascii="仿宋_GB2312" w:hAnsi="仿宋_GB2312" w:cs="仿宋_GB2312" w:eastAsia="仿宋_GB2312"/>
                <w:sz w:val="21"/>
              </w:rPr>
              <w:t>青年男女组：</w:t>
            </w:r>
            <w:r>
              <w:rPr>
                <w:rFonts w:ascii="仿宋_GB2312" w:hAnsi="仿宋_GB2312" w:cs="仿宋_GB2312" w:eastAsia="仿宋_GB2312"/>
                <w:sz w:val="21"/>
              </w:rPr>
              <w:t>2011年1月1日—2013年12月31日出生。</w:t>
            </w:r>
          </w:p>
          <w:p>
            <w:pPr>
              <w:pStyle w:val="null3"/>
              <w:ind w:firstLine="420"/>
              <w:jc w:val="both"/>
            </w:pPr>
            <w:r>
              <w:rPr>
                <w:rFonts w:ascii="仿宋_GB2312" w:hAnsi="仿宋_GB2312" w:cs="仿宋_GB2312" w:eastAsia="仿宋_GB2312"/>
                <w:sz w:val="21"/>
              </w:rPr>
              <w:t>少年男女甲组：</w:t>
            </w:r>
            <w:r>
              <w:rPr>
                <w:rFonts w:ascii="仿宋_GB2312" w:hAnsi="仿宋_GB2312" w:cs="仿宋_GB2312" w:eastAsia="仿宋_GB2312"/>
                <w:sz w:val="21"/>
              </w:rPr>
              <w:t>2014年1月1日—2015年12月31日出生。</w:t>
            </w:r>
          </w:p>
          <w:p>
            <w:pPr>
              <w:pStyle w:val="null3"/>
              <w:ind w:firstLine="420"/>
              <w:jc w:val="both"/>
            </w:pPr>
            <w:r>
              <w:rPr>
                <w:rFonts w:ascii="仿宋_GB2312" w:hAnsi="仿宋_GB2312" w:cs="仿宋_GB2312" w:eastAsia="仿宋_GB2312"/>
                <w:sz w:val="21"/>
              </w:rPr>
              <w:t>少年男女乙组：</w:t>
            </w:r>
            <w:r>
              <w:rPr>
                <w:rFonts w:ascii="仿宋_GB2312" w:hAnsi="仿宋_GB2312" w:cs="仿宋_GB2312" w:eastAsia="仿宋_GB2312"/>
                <w:sz w:val="21"/>
              </w:rPr>
              <w:t>2016年1月1日—2017年12月31日出生。</w:t>
            </w:r>
          </w:p>
          <w:p>
            <w:pPr>
              <w:pStyle w:val="null3"/>
              <w:ind w:firstLine="420"/>
              <w:jc w:val="both"/>
            </w:pPr>
            <w:r>
              <w:rPr>
                <w:rFonts w:ascii="仿宋_GB2312" w:hAnsi="仿宋_GB2312" w:cs="仿宋_GB2312" w:eastAsia="仿宋_GB2312"/>
                <w:sz w:val="21"/>
              </w:rPr>
              <w:t>少年男女丙组：</w:t>
            </w:r>
            <w:r>
              <w:rPr>
                <w:rFonts w:ascii="仿宋_GB2312" w:hAnsi="仿宋_GB2312" w:cs="仿宋_GB2312" w:eastAsia="仿宋_GB2312"/>
                <w:sz w:val="21"/>
              </w:rPr>
              <w:t>2018年1月1日以后出生。</w:t>
            </w:r>
          </w:p>
          <w:p>
            <w:pPr>
              <w:pStyle w:val="null3"/>
              <w:ind w:firstLine="420"/>
              <w:jc w:val="both"/>
            </w:pPr>
            <w:r>
              <w:rPr>
                <w:rFonts w:ascii="仿宋_GB2312" w:hAnsi="仿宋_GB2312" w:cs="仿宋_GB2312" w:eastAsia="仿宋_GB2312"/>
                <w:sz w:val="21"/>
              </w:rPr>
              <w:t>自由式轮滑</w:t>
            </w:r>
          </w:p>
          <w:p>
            <w:pPr>
              <w:pStyle w:val="null3"/>
              <w:ind w:firstLine="420"/>
              <w:jc w:val="both"/>
            </w:pPr>
            <w:r>
              <w:rPr>
                <w:rFonts w:ascii="仿宋_GB2312" w:hAnsi="仿宋_GB2312" w:cs="仿宋_GB2312" w:eastAsia="仿宋_GB2312"/>
                <w:sz w:val="21"/>
              </w:rPr>
              <w:t>青年男女组：</w:t>
            </w:r>
            <w:r>
              <w:rPr>
                <w:rFonts w:ascii="仿宋_GB2312" w:hAnsi="仿宋_GB2312" w:cs="仿宋_GB2312" w:eastAsia="仿宋_GB2312"/>
                <w:sz w:val="21"/>
              </w:rPr>
              <w:t>2011年1月1日—2013年12月31日出生。</w:t>
            </w:r>
          </w:p>
          <w:p>
            <w:pPr>
              <w:pStyle w:val="null3"/>
              <w:ind w:firstLine="420"/>
              <w:jc w:val="both"/>
            </w:pPr>
            <w:r>
              <w:rPr>
                <w:rFonts w:ascii="仿宋_GB2312" w:hAnsi="仿宋_GB2312" w:cs="仿宋_GB2312" w:eastAsia="仿宋_GB2312"/>
                <w:sz w:val="21"/>
              </w:rPr>
              <w:t>少年男女甲组：</w:t>
            </w:r>
            <w:r>
              <w:rPr>
                <w:rFonts w:ascii="仿宋_GB2312" w:hAnsi="仿宋_GB2312" w:cs="仿宋_GB2312" w:eastAsia="仿宋_GB2312"/>
                <w:sz w:val="21"/>
              </w:rPr>
              <w:t>2014年1月1日—2015年12月31日出生。</w:t>
            </w:r>
          </w:p>
          <w:p>
            <w:pPr>
              <w:pStyle w:val="null3"/>
              <w:ind w:firstLine="420"/>
              <w:jc w:val="both"/>
            </w:pPr>
            <w:r>
              <w:rPr>
                <w:rFonts w:ascii="仿宋_GB2312" w:hAnsi="仿宋_GB2312" w:cs="仿宋_GB2312" w:eastAsia="仿宋_GB2312"/>
                <w:sz w:val="21"/>
              </w:rPr>
              <w:t>少年男女乙组：</w:t>
            </w:r>
            <w:r>
              <w:rPr>
                <w:rFonts w:ascii="仿宋_GB2312" w:hAnsi="仿宋_GB2312" w:cs="仿宋_GB2312" w:eastAsia="仿宋_GB2312"/>
                <w:sz w:val="21"/>
              </w:rPr>
              <w:t>2016年1月1日—2017年12月31日出生。</w:t>
            </w:r>
          </w:p>
          <w:p>
            <w:pPr>
              <w:pStyle w:val="null3"/>
              <w:ind w:firstLine="420"/>
              <w:jc w:val="both"/>
            </w:pPr>
            <w:r>
              <w:rPr>
                <w:rFonts w:ascii="仿宋_GB2312" w:hAnsi="仿宋_GB2312" w:cs="仿宋_GB2312" w:eastAsia="仿宋_GB2312"/>
                <w:sz w:val="21"/>
              </w:rPr>
              <w:t>少年男女丙组：</w:t>
            </w:r>
            <w:r>
              <w:rPr>
                <w:rFonts w:ascii="仿宋_GB2312" w:hAnsi="仿宋_GB2312" w:cs="仿宋_GB2312" w:eastAsia="仿宋_GB2312"/>
                <w:sz w:val="21"/>
              </w:rPr>
              <w:t>2018年1月1日以后出生。</w:t>
            </w:r>
          </w:p>
          <w:p>
            <w:pPr>
              <w:pStyle w:val="null3"/>
              <w:ind w:firstLine="420"/>
              <w:jc w:val="both"/>
            </w:pPr>
            <w:r>
              <w:rPr>
                <w:rFonts w:ascii="仿宋_GB2312" w:hAnsi="仿宋_GB2312" w:cs="仿宋_GB2312" w:eastAsia="仿宋_GB2312"/>
                <w:sz w:val="21"/>
              </w:rPr>
              <w:t>轮滑球</w:t>
            </w:r>
          </w:p>
          <w:p>
            <w:pPr>
              <w:pStyle w:val="null3"/>
              <w:ind w:firstLine="420"/>
              <w:jc w:val="both"/>
            </w:pPr>
            <w:r>
              <w:rPr>
                <w:rFonts w:ascii="仿宋_GB2312" w:hAnsi="仿宋_GB2312" w:cs="仿宋_GB2312" w:eastAsia="仿宋_GB2312"/>
                <w:sz w:val="21"/>
              </w:rPr>
              <w:t>少年男女甲组：</w:t>
            </w:r>
            <w:r>
              <w:rPr>
                <w:rFonts w:ascii="仿宋_GB2312" w:hAnsi="仿宋_GB2312" w:cs="仿宋_GB2312" w:eastAsia="仿宋_GB2312"/>
                <w:sz w:val="21"/>
              </w:rPr>
              <w:t>2012年1月1日—2014年12月31日出生。</w:t>
            </w:r>
          </w:p>
          <w:p>
            <w:pPr>
              <w:pStyle w:val="null3"/>
              <w:ind w:firstLine="420"/>
              <w:jc w:val="both"/>
            </w:pPr>
            <w:r>
              <w:rPr>
                <w:rFonts w:ascii="仿宋_GB2312" w:hAnsi="仿宋_GB2312" w:cs="仿宋_GB2312" w:eastAsia="仿宋_GB2312"/>
                <w:sz w:val="21"/>
              </w:rPr>
              <w:t>少年男女乙组：</w:t>
            </w:r>
            <w:r>
              <w:rPr>
                <w:rFonts w:ascii="仿宋_GB2312" w:hAnsi="仿宋_GB2312" w:cs="仿宋_GB2312" w:eastAsia="仿宋_GB2312"/>
                <w:sz w:val="21"/>
              </w:rPr>
              <w:t>2015年1月1日—2017年12月31日出生。</w:t>
            </w:r>
          </w:p>
          <w:p>
            <w:pPr>
              <w:pStyle w:val="null3"/>
              <w:ind w:firstLine="420"/>
              <w:jc w:val="both"/>
            </w:pPr>
            <w:r>
              <w:rPr>
                <w:rFonts w:ascii="仿宋_GB2312" w:hAnsi="仿宋_GB2312" w:cs="仿宋_GB2312" w:eastAsia="仿宋_GB2312"/>
                <w:sz w:val="21"/>
              </w:rPr>
              <w:t>少年男女丙组：</w:t>
            </w:r>
            <w:r>
              <w:rPr>
                <w:rFonts w:ascii="仿宋_GB2312" w:hAnsi="仿宋_GB2312" w:cs="仿宋_GB2312" w:eastAsia="仿宋_GB2312"/>
                <w:sz w:val="21"/>
              </w:rPr>
              <w:t>2018年1月1日以后出生。</w:t>
            </w:r>
          </w:p>
          <w:p>
            <w:pPr>
              <w:pStyle w:val="null3"/>
              <w:ind w:firstLine="420"/>
              <w:jc w:val="both"/>
            </w:pPr>
            <w:r>
              <w:rPr>
                <w:rFonts w:ascii="仿宋_GB2312" w:hAnsi="仿宋_GB2312" w:cs="仿宋_GB2312" w:eastAsia="仿宋_GB2312"/>
                <w:sz w:val="21"/>
              </w:rPr>
              <w:t>花样轮滑</w:t>
            </w:r>
          </w:p>
          <w:p>
            <w:pPr>
              <w:pStyle w:val="null3"/>
              <w:ind w:firstLine="420"/>
              <w:jc w:val="both"/>
            </w:pPr>
            <w:r>
              <w:rPr>
                <w:rFonts w:ascii="仿宋_GB2312" w:hAnsi="仿宋_GB2312" w:cs="仿宋_GB2312" w:eastAsia="仿宋_GB2312"/>
                <w:sz w:val="21"/>
              </w:rPr>
              <w:t>少年男女甲组：</w:t>
            </w:r>
            <w:r>
              <w:rPr>
                <w:rFonts w:ascii="仿宋_GB2312" w:hAnsi="仿宋_GB2312" w:cs="仿宋_GB2312" w:eastAsia="仿宋_GB2312"/>
                <w:sz w:val="21"/>
              </w:rPr>
              <w:t>2011年1月1日—2013年12月31日出生。</w:t>
            </w:r>
          </w:p>
          <w:p>
            <w:pPr>
              <w:pStyle w:val="null3"/>
              <w:ind w:firstLine="420"/>
              <w:jc w:val="both"/>
            </w:pPr>
            <w:r>
              <w:rPr>
                <w:rFonts w:ascii="仿宋_GB2312" w:hAnsi="仿宋_GB2312" w:cs="仿宋_GB2312" w:eastAsia="仿宋_GB2312"/>
                <w:sz w:val="21"/>
              </w:rPr>
              <w:t>少年男女乙组：</w:t>
            </w:r>
            <w:r>
              <w:rPr>
                <w:rFonts w:ascii="仿宋_GB2312" w:hAnsi="仿宋_GB2312" w:cs="仿宋_GB2312" w:eastAsia="仿宋_GB2312"/>
                <w:sz w:val="21"/>
              </w:rPr>
              <w:t>2014年1月1日—2016年12月31日出生。</w:t>
            </w:r>
          </w:p>
          <w:p>
            <w:pPr>
              <w:pStyle w:val="null3"/>
              <w:ind w:firstLine="420"/>
              <w:jc w:val="both"/>
            </w:pPr>
            <w:r>
              <w:rPr>
                <w:rFonts w:ascii="仿宋_GB2312" w:hAnsi="仿宋_GB2312" w:cs="仿宋_GB2312" w:eastAsia="仿宋_GB2312"/>
                <w:sz w:val="21"/>
              </w:rPr>
              <w:t>少年男女丙组：</w:t>
            </w:r>
            <w:r>
              <w:rPr>
                <w:rFonts w:ascii="仿宋_GB2312" w:hAnsi="仿宋_GB2312" w:cs="仿宋_GB2312" w:eastAsia="仿宋_GB2312"/>
                <w:sz w:val="21"/>
              </w:rPr>
              <w:t>2017年1月1日以后出生。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3）未经西安市体育局同意，已注册到外地市的运动员不得参赛。</w:t>
            </w:r>
          </w:p>
          <w:p>
            <w:pPr>
              <w:pStyle w:val="null3"/>
              <w:ind w:firstLine="420"/>
              <w:jc w:val="both"/>
            </w:pPr>
            <w:r>
              <w:rPr>
                <w:rFonts w:ascii="仿宋_GB2312" w:hAnsi="仿宋_GB2312" w:cs="仿宋_GB2312" w:eastAsia="仿宋_GB2312"/>
                <w:sz w:val="21"/>
              </w:rPr>
              <w:t>3、参加办法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1）比赛以各区县、各开发区组队的形式参加。</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2）速度轮滑、自由式轮滑；领队教练各报1-2名，运动员男女各组别可报4人，个人项目不限项，3000米接力比赛3名，替补1名。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3）轮滑球；领队教练各报1-2名，运动员每队8-14人（包括守门员）。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4）花样轮滑；领队教练各报1-2名，运动员不限。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5）所有参赛运动员须在比赛时需出示身份证原件。高年龄组的运动员不得参加低年龄组的比赛，弄虚作假者，一经发现取消比赛资格并通报处罚三年停赛。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6）参赛运动员须着装统一，参加入场开幕式，轮滑鞋、护具等器材自备，比赛用鞋须用国家轮滑协会指定的轮滑鞋。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7）参赛运动员必须身体健康，适合参加该项目，并持有县级以上医院出具近一个月内的健康证明和人身意外伤害保险证明。请各参赛单位严格把关，比赛中如发生意外情况，责任均自负。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8）参赛期间由各区县（开发区）负责本代表队运动员的安全管理工作，并承担相应责任。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9）所有参赛选手需签署“自愿参赛保证书”及办理参赛期间人身伤害保险方可参赛。</w:t>
            </w:r>
          </w:p>
          <w:p>
            <w:pPr>
              <w:pStyle w:val="null3"/>
              <w:ind w:firstLine="420"/>
              <w:jc w:val="both"/>
            </w:pPr>
            <w:r>
              <w:rPr>
                <w:rFonts w:ascii="仿宋_GB2312" w:hAnsi="仿宋_GB2312" w:cs="仿宋_GB2312" w:eastAsia="仿宋_GB2312"/>
                <w:sz w:val="21"/>
              </w:rPr>
              <w:t>4、竞赛办法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1）比赛采取国家体育总局最新颁发的《轮滑竞赛规则》及国际规则最新条款执行。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2）各项目（组别）不足两个单位，参赛人数不足2人（队），取消该项目（组别）比赛。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3）如果参赛单位对运动员的成绩和判罚等方面有异议，须在比赛成绩公布后15分钟之内按照规定以书面形式提起申诉，并提供相关证据。</w:t>
            </w:r>
          </w:p>
          <w:p>
            <w:pPr>
              <w:pStyle w:val="null3"/>
              <w:ind w:firstLine="420"/>
              <w:jc w:val="both"/>
            </w:pPr>
            <w:r>
              <w:rPr>
                <w:rFonts w:ascii="仿宋_GB2312" w:hAnsi="仿宋_GB2312" w:cs="仿宋_GB2312" w:eastAsia="仿宋_GB2312"/>
                <w:sz w:val="21"/>
              </w:rPr>
              <w:t>5、录取名次与奖励办法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1）各组别各小项均录取前八名，并按13、11、10、9、8、7、6、5计分，不足录取名次时，按实际参赛人（队）录取，获得名次者颁发证书。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比赛设“体育道德风尚奖”，由赛事组委会成立评选机构，负责评选活动，统一印发体育道德风尚奖评选推荐表，运动队由各代表队提名推荐，运动员由各代表队自荐。运动队按5：1，运动员按10：1的比例评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3）比赛设“优秀裁判员奖”：由赛事组委会成立评选机构，负责评选活动，选调裁判员按照10：1的比例评选，颁发优秀裁判员奖。</w:t>
            </w:r>
          </w:p>
          <w:p>
            <w:pPr>
              <w:pStyle w:val="null3"/>
              <w:ind w:firstLine="420"/>
              <w:jc w:val="both"/>
            </w:pPr>
            <w:r>
              <w:rPr>
                <w:rFonts w:ascii="仿宋_GB2312" w:hAnsi="仿宋_GB2312" w:cs="仿宋_GB2312" w:eastAsia="仿宋_GB2312"/>
                <w:sz w:val="21"/>
              </w:rPr>
              <w:t>6、赛风赛纪</w:t>
            </w:r>
          </w:p>
          <w:p>
            <w:pPr>
              <w:pStyle w:val="null3"/>
              <w:ind w:firstLine="420"/>
              <w:jc w:val="both"/>
            </w:pPr>
            <w:r>
              <w:rPr>
                <w:rFonts w:ascii="仿宋_GB2312" w:hAnsi="仿宋_GB2312" w:cs="仿宋_GB2312" w:eastAsia="仿宋_GB2312"/>
                <w:sz w:val="21"/>
              </w:rPr>
              <w:t>组委会成立赛风赛纪和反兴奋剂工作组，全面负责比赛期间赛风赛纪工作，各参赛单位比赛期间若出现违规、违纪行为，按照相关政策法规执行。</w:t>
            </w:r>
          </w:p>
          <w:p>
            <w:pPr>
              <w:pStyle w:val="null3"/>
              <w:ind w:firstLine="420"/>
              <w:jc w:val="both"/>
            </w:pPr>
            <w:r>
              <w:rPr>
                <w:rFonts w:ascii="仿宋_GB2312" w:hAnsi="仿宋_GB2312" w:cs="仿宋_GB2312" w:eastAsia="仿宋_GB2312"/>
                <w:sz w:val="21"/>
              </w:rPr>
              <w:t>7、技术官员和仲裁</w:t>
            </w:r>
          </w:p>
          <w:p>
            <w:pPr>
              <w:pStyle w:val="null3"/>
              <w:ind w:firstLine="420"/>
              <w:jc w:val="both"/>
            </w:pPr>
            <w:r>
              <w:rPr>
                <w:rFonts w:ascii="仿宋_GB2312" w:hAnsi="仿宋_GB2312" w:cs="仿宋_GB2312" w:eastAsia="仿宋_GB2312"/>
                <w:sz w:val="21"/>
              </w:rPr>
              <w:t>裁判员由西安市射击射箭运动管理中心根据竞赛规则、规程的要求确定。裁判长和仲裁人员由西安市射击射箭运动管理中心提出建议名单，报西安市体育局审核统一确定。</w:t>
            </w:r>
          </w:p>
          <w:p>
            <w:pPr>
              <w:pStyle w:val="null3"/>
              <w:ind w:firstLine="420"/>
              <w:jc w:val="both"/>
            </w:pPr>
            <w:r>
              <w:rPr>
                <w:rFonts w:ascii="仿宋_GB2312" w:hAnsi="仿宋_GB2312" w:cs="仿宋_GB2312" w:eastAsia="仿宋_GB2312"/>
                <w:sz w:val="21"/>
              </w:rPr>
              <w:t>8、比赛服装和器材装备</w:t>
            </w:r>
          </w:p>
          <w:p>
            <w:pPr>
              <w:pStyle w:val="null3"/>
              <w:ind w:firstLine="420"/>
              <w:jc w:val="both"/>
            </w:pPr>
            <w:r>
              <w:rPr>
                <w:rFonts w:ascii="仿宋_GB2312" w:hAnsi="仿宋_GB2312" w:cs="仿宋_GB2312" w:eastAsia="仿宋_GB2312"/>
                <w:sz w:val="21"/>
              </w:rPr>
              <w:t>运动员必须穿戴符合规定的服装和器材，经组委会检查合格后方可参加比赛。</w:t>
            </w:r>
          </w:p>
          <w:p>
            <w:pPr>
              <w:pStyle w:val="null3"/>
              <w:ind w:firstLine="420"/>
              <w:jc w:val="both"/>
            </w:pPr>
            <w:r>
              <w:rPr>
                <w:rFonts w:ascii="仿宋_GB2312" w:hAnsi="仿宋_GB2312" w:cs="仿宋_GB2312" w:eastAsia="仿宋_GB2312"/>
                <w:sz w:val="21"/>
              </w:rPr>
              <w:t>9、参赛经费</w:t>
            </w:r>
          </w:p>
          <w:p>
            <w:pPr>
              <w:pStyle w:val="null3"/>
              <w:ind w:firstLine="420"/>
              <w:jc w:val="both"/>
            </w:pPr>
            <w:r>
              <w:rPr>
                <w:rFonts w:ascii="仿宋_GB2312" w:hAnsi="仿宋_GB2312" w:cs="仿宋_GB2312" w:eastAsia="仿宋_GB2312"/>
                <w:sz w:val="21"/>
              </w:rPr>
              <w:t>比赛期间各代表队参赛费、交通食宿费等自理。</w:t>
            </w:r>
          </w:p>
          <w:p>
            <w:pPr>
              <w:pStyle w:val="null3"/>
              <w:ind w:firstLine="420"/>
              <w:jc w:val="both"/>
            </w:pPr>
            <w:r>
              <w:rPr>
                <w:rFonts w:ascii="仿宋_GB2312" w:hAnsi="仿宋_GB2312" w:cs="仿宋_GB2312" w:eastAsia="仿宋_GB2312"/>
                <w:sz w:val="21"/>
              </w:rPr>
              <w:t>10、本竞赛规程解释权归西安市射击射箭运动管理中心，未尽事宜，另行通知。</w:t>
            </w:r>
          </w:p>
          <w:p>
            <w:pPr>
              <w:pStyle w:val="null3"/>
              <w:jc w:val="left"/>
              <w:outlineLvl w:val="1"/>
            </w:pPr>
            <w:r>
              <w:rPr>
                <w:rFonts w:ascii="仿宋_GB2312" w:hAnsi="仿宋_GB2312" w:cs="仿宋_GB2312" w:eastAsia="仿宋_GB2312"/>
                <w:sz w:val="32"/>
                <w:b/>
              </w:rPr>
              <w:t>三、具体要求</w:t>
            </w:r>
          </w:p>
          <w:tbl>
            <w:tblPr>
              <w:tblBorders>
                <w:top w:val="none" w:color="000000" w:sz="4"/>
                <w:left w:val="none" w:color="000000" w:sz="4"/>
                <w:bottom w:val="none" w:color="000000" w:sz="4"/>
                <w:right w:val="none" w:color="000000" w:sz="4"/>
                <w:insideH w:val="none"/>
                <w:insideV w:val="none"/>
              </w:tblBorders>
            </w:tblPr>
            <w:tblGrid>
              <w:gridCol w:w="97"/>
              <w:gridCol w:w="186"/>
              <w:gridCol w:w="347"/>
              <w:gridCol w:w="647"/>
              <w:gridCol w:w="178"/>
              <w:gridCol w:w="161"/>
              <w:gridCol w:w="388"/>
              <w:gridCol w:w="534"/>
            </w:tblGrid>
            <w:tr>
              <w:tc>
                <w:tcPr>
                  <w:tcW w:type="dxa" w:w="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内容</w:t>
                  </w: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要求</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比赛天数系数（一次性必需品记为</w:t>
                  </w:r>
                  <w:r>
                    <w:rPr>
                      <w:rFonts w:ascii="仿宋_GB2312" w:hAnsi="仿宋_GB2312" w:cs="仿宋_GB2312" w:eastAsia="仿宋_GB2312"/>
                      <w:sz w:val="21"/>
                      <w:b/>
                      <w:color w:val="000000"/>
                    </w:rPr>
                    <w:t>1）</w:t>
                  </w:r>
                </w:p>
              </w:tc>
              <w:tc>
                <w:tcPr>
                  <w:tcW w:type="dxa" w:w="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253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一</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2026年西安市青少年射箭锦标赛</w:t>
                  </w: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赛前准备</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竞赛编排系统</w:t>
                  </w: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满足裁判工作使用要求</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竞赛网络设备</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满足裁判工作使用要求</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秩序册</w:t>
                  </w:r>
                </w:p>
              </w:tc>
              <w:tc>
                <w:tcPr>
                  <w:tcW w:type="dxa" w:w="6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秩序册、成绩册。秩序册的封皮</w:t>
                  </w:r>
                  <w:r>
                    <w:rPr>
                      <w:rFonts w:ascii="仿宋_GB2312" w:hAnsi="仿宋_GB2312" w:cs="仿宋_GB2312" w:eastAsia="仿宋_GB2312"/>
                      <w:sz w:val="21"/>
                      <w:color w:val="000000"/>
                    </w:rPr>
                    <w:t>、封底及彩页需为铜版纸。</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册</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成绩册</w:t>
                  </w:r>
                </w:p>
              </w:tc>
              <w:tc>
                <w:tcPr>
                  <w:tcW w:type="dxa" w:w="647"/>
                  <w:vMerge/>
                  <w:tcBorders>
                    <w:top w:val="none" w:color="000000" w:sz="4"/>
                    <w:left w:val="none" w:color="000000" w:sz="4"/>
                    <w:bottom w:val="single" w:color="000000" w:sz="4"/>
                    <w:right w:val="single" w:color="000000" w:sz="4"/>
                  </w:tcBorders>
                </w:tcP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册</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氛围布置</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赛事主形象</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喷绘等</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音响设备</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射箭比赛用计时器，音箱、话筒、功放、调音台、音乐等</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铁马</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布置场地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通用器材</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裁判桌椅</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成年人尺寸</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1桌2椅为一套</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成绩公告展示</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喷绘</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比赛用水</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竞赛专用及辅助器材</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对讲机</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专业频段</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夹板</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裁判执裁</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放大镜、红黄牌</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裁判用（配腰包收纳）</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办公文具</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工作人员、裁判员办公使用</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若干</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红、黑签字笔、铅笔、尺子、夹子、胶水、胶带、文件袋等</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打印机、打印纸</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满足竞赛要求</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80gA4打印纸</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比赛草靶</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比赛草靶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比赛靶纸</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满足竞赛要求</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靶到线</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布置比赛场地用</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靶钉</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满足竞赛要求</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裁判服装</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执场裁判服装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参赛证</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运动员、裁判、领队、教练员等，约</w:t>
                  </w:r>
                  <w:r>
                    <w:rPr>
                      <w:rFonts w:ascii="仿宋_GB2312" w:hAnsi="仿宋_GB2312" w:cs="仿宋_GB2312" w:eastAsia="仿宋_GB2312"/>
                      <w:sz w:val="21"/>
                      <w:color w:val="000000"/>
                    </w:rPr>
                    <w:t>600个，以具体实际数量为准</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人员配置</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裁判组</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w:t>
                  </w:r>
                  <w:r>
                    <w:rPr>
                      <w:rFonts w:ascii="仿宋_GB2312" w:hAnsi="仿宋_GB2312" w:cs="仿宋_GB2312" w:eastAsia="仿宋_GB2312"/>
                      <w:sz w:val="21"/>
                      <w:color w:val="000000"/>
                    </w:rPr>
                    <w:t>45人</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根据竞赛日程天数</w:t>
                  </w:r>
                  <w:r>
                    <w:rPr>
                      <w:rFonts w:ascii="仿宋_GB2312" w:hAnsi="仿宋_GB2312" w:cs="仿宋_GB2312" w:eastAsia="仿宋_GB2312"/>
                      <w:sz w:val="21"/>
                      <w:color w:val="000000"/>
                    </w:rPr>
                    <w:t>+报到赛前培训联调1天+赛后收纳器材及总结1天进行核算</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工作人员</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25人（含安保、保洁人员）</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医疗救护车</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救护车须配备司机、医生、护士各</w:t>
                  </w:r>
                  <w:r>
                    <w:rPr>
                      <w:rFonts w:ascii="仿宋_GB2312" w:hAnsi="仿宋_GB2312" w:cs="仿宋_GB2312" w:eastAsia="仿宋_GB2312"/>
                      <w:sz w:val="21"/>
                      <w:color w:val="000000"/>
                    </w:rPr>
                    <w:t>1名</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医疗急救设备、药品，创伤治疗药品等</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保险</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涉赛人员保险</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100人，所有涉赛人员（裁判、工作人员）均须购买保险，以实际情况为准</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媒体宣传</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视频及图片</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开赛、集锦、完赛</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媒体宣传</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官方媒体及网络媒体</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3</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家</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会议室、功能房、运动员热身区</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技术会</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含组织、布置、服务和所需设备物品</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包含多媒体、饮品、桌牌等物品，会场服务保障工作等</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功能房</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器材室、裁判员休息室、工作人员休息室按照采购人要求布置及提供服务</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间</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就餐</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午餐</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70人，所有涉赛人员（裁判、工作人员）以实际情况为准</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备注：</w:t>
                  </w:r>
                </w:p>
                <w:p>
                  <w:pPr>
                    <w:pStyle w:val="null3"/>
                    <w:ind w:firstLine="420"/>
                    <w:jc w:val="both"/>
                  </w:pPr>
                  <w:r>
                    <w:rPr>
                      <w:rFonts w:ascii="仿宋_GB2312" w:hAnsi="仿宋_GB2312" w:cs="仿宋_GB2312" w:eastAsia="仿宋_GB2312"/>
                      <w:sz w:val="21"/>
                      <w:color w:val="000000"/>
                    </w:rPr>
                    <w:t>1.所有物品制作能容和宣传资料需经采购人审核同意后方可使用，赛事所有原始资料报采购人留存。</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供应商除报名资审事宜以外事项，均需做好相应服务保障，场地设施布置、器材准备、物料及宣传类制作、劳务发放、会议组织（含会场布置、参赛相关物资分类发放）、安全报备、市场运营、医疗救护、媒体报道宣传等。</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比赛为</w:t>
                  </w:r>
                  <w:r>
                    <w:rPr>
                      <w:rFonts w:ascii="仿宋_GB2312" w:hAnsi="仿宋_GB2312" w:cs="仿宋_GB2312" w:eastAsia="仿宋_GB2312"/>
                      <w:sz w:val="21"/>
                      <w:color w:val="000000"/>
                    </w:rPr>
                    <w:t>2006年西安市青少年射箭锦标赛，拟定时间：4月23日--28日共6天，大约600人，以实际报名为准。</w:t>
                  </w:r>
                </w:p>
              </w:tc>
            </w:tr>
            <w:tr>
              <w:tc>
                <w:tcPr>
                  <w:tcW w:type="dxa" w:w="2538"/>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（一）</w:t>
                  </w:r>
                  <w:r>
                    <w:rPr>
                      <w:rFonts w:ascii="仿宋_GB2312" w:hAnsi="仿宋_GB2312" w:cs="仿宋_GB2312" w:eastAsia="仿宋_GB2312"/>
                      <w:sz w:val="28"/>
                      <w:b/>
                      <w:color w:val="000000"/>
                    </w:rPr>
                    <w:t>2026年西安市青少年射击锦标赛</w:t>
                  </w:r>
                </w:p>
              </w:tc>
            </w:tr>
            <w:tr>
              <w:tc>
                <w:tcPr>
                  <w:tcW w:type="dxa" w:w="9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赛前准备</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竞赛编排系统</w:t>
                  </w: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满足裁判工作使用要求</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single" w:color="000000" w:sz="4"/>
                    <w:left w:val="singl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竞赛网络设备</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满足裁判工作使用要求</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single" w:color="000000" w:sz="4"/>
                    <w:left w:val="singl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秩序册</w:t>
                  </w:r>
                </w:p>
              </w:tc>
              <w:tc>
                <w:tcPr>
                  <w:tcW w:type="dxa" w:w="6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秩序册、成绩册。秩序册的封皮</w:t>
                  </w:r>
                  <w:r>
                    <w:rPr>
                      <w:rFonts w:ascii="仿宋_GB2312" w:hAnsi="仿宋_GB2312" w:cs="仿宋_GB2312" w:eastAsia="仿宋_GB2312"/>
                      <w:sz w:val="21"/>
                      <w:color w:val="000000"/>
                    </w:rPr>
                    <w:t>、封底及彩页需为铜版纸</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册</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single" w:color="000000" w:sz="4"/>
                    <w:left w:val="singl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成绩册</w:t>
                  </w:r>
                </w:p>
              </w:tc>
              <w:tc>
                <w:tcPr>
                  <w:tcW w:type="dxa" w:w="647"/>
                  <w:vMerge/>
                  <w:tcBorders>
                    <w:top w:val="none" w:color="000000" w:sz="4"/>
                    <w:left w:val="none" w:color="000000" w:sz="4"/>
                    <w:bottom w:val="single" w:color="000000" w:sz="4"/>
                    <w:right w:val="single" w:color="000000" w:sz="4"/>
                  </w:tcBorders>
                </w:tcP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册</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氛围布置</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赛事主形象</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喷绘等</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音响设备</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音箱、话筒、功放、调音台、音乐等</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场地</w:t>
                  </w:r>
                  <w:r>
                    <w:rPr>
                      <w:rFonts w:ascii="仿宋_GB2312" w:hAnsi="仿宋_GB2312" w:cs="仿宋_GB2312" w:eastAsia="仿宋_GB2312"/>
                      <w:sz w:val="21"/>
                      <w:color w:val="000000"/>
                    </w:rPr>
                    <w:t>A板</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环保</w:t>
                  </w:r>
                  <w:r>
                    <w:rPr>
                      <w:rFonts w:ascii="仿宋_GB2312" w:hAnsi="仿宋_GB2312" w:cs="仿宋_GB2312" w:eastAsia="仿宋_GB2312"/>
                      <w:sz w:val="21"/>
                      <w:color w:val="000000"/>
                    </w:rPr>
                    <w:t>A架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2m×1m</w:t>
                  </w: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通用器材</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裁判桌椅</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成年人尺寸</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1桌2椅为一套</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成绩公告展示</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喷绘</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比赛用水</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竞赛专用及辅助器材</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对讲机</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专业频段</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夹板</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裁判执裁</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裁判服装</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执场裁判服装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插线板</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线长</w:t>
                  </w:r>
                  <w:r>
                    <w:rPr>
                      <w:rFonts w:ascii="仿宋_GB2312" w:hAnsi="仿宋_GB2312" w:cs="仿宋_GB2312" w:eastAsia="仿宋_GB2312"/>
                      <w:sz w:val="21"/>
                      <w:color w:val="000000"/>
                    </w:rPr>
                    <w:t>1米</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移动电线卷盘</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线长</w:t>
                  </w:r>
                  <w:r>
                    <w:rPr>
                      <w:rFonts w:ascii="仿宋_GB2312" w:hAnsi="仿宋_GB2312" w:cs="仿宋_GB2312" w:eastAsia="仿宋_GB2312"/>
                      <w:sz w:val="21"/>
                      <w:color w:val="000000"/>
                    </w:rPr>
                    <w:t>50米</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办公文具</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工作人员、裁判员办公使用</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若干</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红、黑签字笔、铅笔、尺子、夹子、胶水、胶带、文件袋、电池等</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打印机、打印纸</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满足比赛期间现场使用</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80gA4打印纸</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秒表</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满足比赛期间现场使用</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红黄牌</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满足比赛期间现场使用</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参赛证</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运动员、裁判等，约</w:t>
                  </w:r>
                  <w:r>
                    <w:rPr>
                      <w:rFonts w:ascii="仿宋_GB2312" w:hAnsi="仿宋_GB2312" w:cs="仿宋_GB2312" w:eastAsia="仿宋_GB2312"/>
                      <w:sz w:val="21"/>
                      <w:color w:val="000000"/>
                    </w:rPr>
                    <w:t>900个，以具体实际数量为准</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人员配置</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裁判组</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w:t>
                  </w:r>
                  <w:r>
                    <w:rPr>
                      <w:rFonts w:ascii="仿宋_GB2312" w:hAnsi="仿宋_GB2312" w:cs="仿宋_GB2312" w:eastAsia="仿宋_GB2312"/>
                      <w:sz w:val="21"/>
                      <w:color w:val="000000"/>
                    </w:rPr>
                    <w:t>45人</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根据竞赛日程天数</w:t>
                  </w:r>
                  <w:r>
                    <w:rPr>
                      <w:rFonts w:ascii="仿宋_GB2312" w:hAnsi="仿宋_GB2312" w:cs="仿宋_GB2312" w:eastAsia="仿宋_GB2312"/>
                      <w:sz w:val="21"/>
                      <w:color w:val="000000"/>
                    </w:rPr>
                    <w:t>+报到赛前培训联调1天+赛后收纳器材及总结1天进行核算</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工作人员</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25人（含安保、保洁人员）</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医疗救护车</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救护车须配备司机、医生、护士各</w:t>
                  </w:r>
                  <w:r>
                    <w:rPr>
                      <w:rFonts w:ascii="仿宋_GB2312" w:hAnsi="仿宋_GB2312" w:cs="仿宋_GB2312" w:eastAsia="仿宋_GB2312"/>
                      <w:sz w:val="21"/>
                      <w:color w:val="000000"/>
                    </w:rPr>
                    <w:t>1名</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医疗急救设备、药品，创伤治疗药品等</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保险</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涉赛人员保险</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100人，所有涉赛人员（裁判、工作人员）均须购买保险，以实际情况为准</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媒体宣传</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视频及图片</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开赛、集锦、完赛</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媒体宣传</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官方媒体及网络媒体</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3</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家</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会议室、功能房、运动员热身区</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技术会</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含组织、布置、服务和所需设备物品</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包含多媒体、饮品、桌牌等物品，会场服务保障工作等</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功能房</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器材室、裁判员休息室、工作人员休息室按照采购人要求布置及提供服务</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间</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就餐</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午餐</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70人，所有涉赛人员（裁判、工作人员）以实际情况为准</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备注：</w:t>
                  </w:r>
                </w:p>
                <w:p>
                  <w:pPr>
                    <w:pStyle w:val="null3"/>
                    <w:ind w:firstLine="420"/>
                    <w:jc w:val="both"/>
                  </w:pPr>
                  <w:r>
                    <w:rPr>
                      <w:rFonts w:ascii="仿宋_GB2312" w:hAnsi="仿宋_GB2312" w:cs="仿宋_GB2312" w:eastAsia="仿宋_GB2312"/>
                      <w:sz w:val="21"/>
                      <w:color w:val="000000"/>
                    </w:rPr>
                    <w:t>1.所有物品制作能容和宣传资料需经采购人审核同意后方可使用，赛事所有原始资料报采购人留存。</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供应商除报名资审事宜以外事项，均需做好相应服务保障，场地设施布置、器材准备、物料及宣传类制作、劳务发放、会议组织（含会场布置、参赛相关物资分类发放）、安全报备、市场运营、医疗救护、媒体报道宣传等。</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比赛为</w:t>
                  </w:r>
                  <w:r>
                    <w:rPr>
                      <w:rFonts w:ascii="仿宋_GB2312" w:hAnsi="仿宋_GB2312" w:cs="仿宋_GB2312" w:eastAsia="仿宋_GB2312"/>
                      <w:sz w:val="21"/>
                      <w:color w:val="000000"/>
                    </w:rPr>
                    <w:t>2006年西安市青少年射击锦标赛，拟定时间：4月22日--27日共6天，大约900人，以实际报名为准。</w:t>
                  </w:r>
                </w:p>
              </w:tc>
            </w:tr>
            <w:tr>
              <w:tc>
                <w:tcPr>
                  <w:tcW w:type="dxa" w:w="2538"/>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（三）</w:t>
                  </w:r>
                  <w:r>
                    <w:rPr>
                      <w:rFonts w:ascii="仿宋_GB2312" w:hAnsi="仿宋_GB2312" w:cs="仿宋_GB2312" w:eastAsia="仿宋_GB2312"/>
                      <w:sz w:val="28"/>
                      <w:b/>
                      <w:color w:val="000000"/>
                    </w:rPr>
                    <w:t>2026年西安市青少年击剑锦标赛</w:t>
                  </w:r>
                </w:p>
              </w:tc>
            </w:tr>
            <w:tr>
              <w:tc>
                <w:tcPr>
                  <w:tcW w:type="dxa" w:w="9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赛前准备</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竞赛编排系统</w:t>
                  </w: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满足裁判工作使用要求</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single" w:color="000000" w:sz="4"/>
                    <w:left w:val="singl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竞赛网络设备</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满足裁判工作使用要求</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single" w:color="000000" w:sz="4"/>
                    <w:left w:val="singl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秩序册</w:t>
                  </w:r>
                </w:p>
              </w:tc>
              <w:tc>
                <w:tcPr>
                  <w:tcW w:type="dxa" w:w="6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秩序册、成绩册。秩序册的封皮</w:t>
                  </w:r>
                  <w:r>
                    <w:rPr>
                      <w:rFonts w:ascii="仿宋_GB2312" w:hAnsi="仿宋_GB2312" w:cs="仿宋_GB2312" w:eastAsia="仿宋_GB2312"/>
                      <w:sz w:val="21"/>
                      <w:color w:val="000000"/>
                    </w:rPr>
                    <w:t>、封底及彩页需为铜版纸。</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册</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single" w:color="000000" w:sz="4"/>
                    <w:left w:val="singl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成绩册</w:t>
                  </w:r>
                </w:p>
              </w:tc>
              <w:tc>
                <w:tcPr>
                  <w:tcW w:type="dxa" w:w="647"/>
                  <w:vMerge/>
                  <w:tcBorders>
                    <w:top w:val="none" w:color="000000" w:sz="4"/>
                    <w:left w:val="none" w:color="000000" w:sz="4"/>
                    <w:bottom w:val="single" w:color="000000" w:sz="4"/>
                    <w:right w:val="single" w:color="000000" w:sz="4"/>
                  </w:tcBorders>
                </w:tcP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册</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氛围布置</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赛事主形象</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喷绘等</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音响设备</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音箱、话筒、功放、调音台、音乐等</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场地</w:t>
                  </w:r>
                  <w:r>
                    <w:rPr>
                      <w:rFonts w:ascii="仿宋_GB2312" w:hAnsi="仿宋_GB2312" w:cs="仿宋_GB2312" w:eastAsia="仿宋_GB2312"/>
                      <w:sz w:val="21"/>
                      <w:color w:val="000000"/>
                    </w:rPr>
                    <w:t>A板</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环保</w:t>
                  </w:r>
                  <w:r>
                    <w:rPr>
                      <w:rFonts w:ascii="仿宋_GB2312" w:hAnsi="仿宋_GB2312" w:cs="仿宋_GB2312" w:eastAsia="仿宋_GB2312"/>
                      <w:sz w:val="21"/>
                      <w:color w:val="000000"/>
                    </w:rPr>
                    <w:t>A架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1.5m×0.8m</w:t>
                  </w: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通用器材</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裁判桌椅</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成年人尺寸</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1桌2椅为一套</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成绩公告展示</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喷绘</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比赛用水</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竞赛专用及辅助器材</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夹板</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裁判执裁</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办公文具</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工作人员、裁判员办公使用</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若干</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红、黑签字笔、铅笔、尺子、夹子、胶水、胶带、文件袋、电池等</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打印机、打印纸</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满足比赛期间现场使用</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80gA4打印纸</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器材检查设备</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满足检查要求</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参赛证</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运动员、裁判、领队、教练员等，约</w:t>
                  </w:r>
                  <w:r>
                    <w:rPr>
                      <w:rFonts w:ascii="仿宋_GB2312" w:hAnsi="仿宋_GB2312" w:cs="仿宋_GB2312" w:eastAsia="仿宋_GB2312"/>
                      <w:sz w:val="21"/>
                      <w:color w:val="000000"/>
                    </w:rPr>
                    <w:t>700个，以具体实际数量为准</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人员配置</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裁判组</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w:t>
                  </w:r>
                  <w:r>
                    <w:rPr>
                      <w:rFonts w:ascii="仿宋_GB2312" w:hAnsi="仿宋_GB2312" w:cs="仿宋_GB2312" w:eastAsia="仿宋_GB2312"/>
                      <w:sz w:val="21"/>
                      <w:color w:val="000000"/>
                    </w:rPr>
                    <w:t>30人</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根据竞赛日程天数</w:t>
                  </w:r>
                  <w:r>
                    <w:rPr>
                      <w:rFonts w:ascii="仿宋_GB2312" w:hAnsi="仿宋_GB2312" w:cs="仿宋_GB2312" w:eastAsia="仿宋_GB2312"/>
                      <w:sz w:val="21"/>
                      <w:color w:val="000000"/>
                    </w:rPr>
                    <w:t>+报到赛前培训联调1天+赛后收纳器材及总结1天进行核算</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工作人员</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25人（含安保、保洁人员）</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医疗救护车</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救护车须配备司机、医生、护士各</w:t>
                  </w:r>
                  <w:r>
                    <w:rPr>
                      <w:rFonts w:ascii="仿宋_GB2312" w:hAnsi="仿宋_GB2312" w:cs="仿宋_GB2312" w:eastAsia="仿宋_GB2312"/>
                      <w:sz w:val="21"/>
                      <w:color w:val="000000"/>
                    </w:rPr>
                    <w:t>1名</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医疗急救设备、药品，创伤治疗药品等</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保险</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涉赛人员保险</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55人，所有涉赛人员（裁判、工作人员）均须购买保险，以实际情况为准</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媒体宣传</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视频及图片</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开赛、集锦、完赛</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媒体宣传</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官方媒体及网络媒体</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3</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家</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会议室、功能房、运动员热身区</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技术会</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含组织、布置、服务和所需设备物品</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包含多媒体、饮品、桌牌等物品，会场服务保障工作等</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功能房</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器材室、裁判员休息室、工作人员休息室按照采购人要求布置及提供服务</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间</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就餐</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午餐</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55人，所有涉赛人员（裁判、工作人员）以实际情况为准</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备注：</w:t>
                  </w:r>
                </w:p>
                <w:p>
                  <w:pPr>
                    <w:pStyle w:val="null3"/>
                    <w:ind w:firstLine="420"/>
                    <w:jc w:val="left"/>
                  </w:pPr>
                  <w:r>
                    <w:rPr>
                      <w:rFonts w:ascii="仿宋_GB2312" w:hAnsi="仿宋_GB2312" w:cs="仿宋_GB2312" w:eastAsia="仿宋_GB2312"/>
                      <w:sz w:val="21"/>
                      <w:color w:val="000000"/>
                    </w:rPr>
                    <w:t>1.所有物品制作能容和宣传资料需经采购人审核同意后方可使用，赛事所有原始资料报采购人留存。</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供应商除报名资审事宜以外事项，均需做好相应服务保障，场地设施布置、器材准备、物料及宣传类制作、劳务发放、会议组织（含会场布置、参赛相关物资分类发放）、安全报备、市场运营、医疗救护、媒体报道宣传等。</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比赛为</w:t>
                  </w:r>
                  <w:r>
                    <w:rPr>
                      <w:rFonts w:ascii="仿宋_GB2312" w:hAnsi="仿宋_GB2312" w:cs="仿宋_GB2312" w:eastAsia="仿宋_GB2312"/>
                      <w:sz w:val="21"/>
                      <w:color w:val="000000"/>
                    </w:rPr>
                    <w:t>2006年西安市青少年击剑锦标赛，拟定时间：4月18日--22日共5天，大约700人，以实际报名为准。</w:t>
                  </w:r>
                </w:p>
              </w:tc>
            </w:tr>
            <w:tr>
              <w:tc>
                <w:tcPr>
                  <w:tcW w:type="dxa" w:w="253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（四）</w:t>
                  </w:r>
                  <w:r>
                    <w:rPr>
                      <w:rFonts w:ascii="仿宋_GB2312" w:hAnsi="仿宋_GB2312" w:cs="仿宋_GB2312" w:eastAsia="仿宋_GB2312"/>
                      <w:sz w:val="28"/>
                      <w:b/>
                      <w:color w:val="000000"/>
                    </w:rPr>
                    <w:t>2026年西安市青少年轮滑锦标赛</w:t>
                  </w: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赛前准备</w:t>
                  </w:r>
                </w:p>
              </w:tc>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电竞计时系统</w:t>
                  </w:r>
                </w:p>
              </w:tc>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满足裁判工作使用要求</w:t>
                  </w:r>
                </w:p>
              </w:tc>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速滑和自由式</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singl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进场牌和指示牌</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KT板材</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各区县、裁判员、主场、客场、检录、医务</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singl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裁判工作人员服装</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T恤和帽子</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自由式，轮滑球，速度轮滑，花样轮滑</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singl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秩序册</w:t>
                  </w:r>
                </w:p>
              </w:tc>
              <w:tc>
                <w:tcPr>
                  <w:tcW w:type="dxa" w:w="6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秩序册、成绩册。秩序册的封皮</w:t>
                  </w:r>
                  <w:r>
                    <w:rPr>
                      <w:rFonts w:ascii="仿宋_GB2312" w:hAnsi="仿宋_GB2312" w:cs="仿宋_GB2312" w:eastAsia="仿宋_GB2312"/>
                      <w:sz w:val="21"/>
                      <w:color w:val="000000"/>
                    </w:rPr>
                    <w:t>、封底及彩页需为铜版纸。</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册</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singl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成绩册</w:t>
                  </w:r>
                </w:p>
              </w:tc>
              <w:tc>
                <w:tcPr>
                  <w:tcW w:type="dxa" w:w="647"/>
                  <w:vMerge/>
                  <w:tcBorders>
                    <w:top w:val="none" w:color="000000" w:sz="4"/>
                    <w:left w:val="single" w:color="000000" w:sz="4"/>
                    <w:bottom w:val="single" w:color="000000" w:sz="4"/>
                    <w:right w:val="single" w:color="000000" w:sz="4"/>
                  </w:tcBorders>
                </w:tcP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册</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氛围布置</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赛事主形象</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喷绘和门子架等</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开幕式主会场行架，速滑门子架</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音响设备</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音箱、话筒、功放、调音台、音乐等</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自由式，轮滑球，速度轮滑，花样轮滑</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帐篷</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大型帐篷</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2.5m×2.5m</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水桶旗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水桶旗</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速度轮滑和自由式轮滑球</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铁马</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场地围挡</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2m×1m</w:t>
                  </w: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通用器材</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裁判桌椅</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双人桌子</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1桌2椅为一套</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成绩公告展示</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喷绘</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比赛用水</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竞赛专用及辅助器材</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对讲机</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专业频段</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夹板</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裁判执裁</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办公文具</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工作人员、裁判员办公使用</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若干</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红、黑签字笔、铅笔、尺子、夹子、胶水、胶带、订书机，剪刀，摇铃、翻牌，电源插排文件袋等</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打印机、打印纸</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满足比赛期间现场使用</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80gA4打印纸*4</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秒表</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计时使用</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按照组委会要求品牌型号准备</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参赛证</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运动员、裁判等，约</w:t>
                  </w:r>
                  <w:r>
                    <w:rPr>
                      <w:rFonts w:ascii="仿宋_GB2312" w:hAnsi="仿宋_GB2312" w:cs="仿宋_GB2312" w:eastAsia="仿宋_GB2312"/>
                      <w:sz w:val="21"/>
                      <w:color w:val="000000"/>
                    </w:rPr>
                    <w:t>490个，以具体实际数量为准</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人员配置</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裁判组</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w:t>
                  </w:r>
                  <w:r>
                    <w:rPr>
                      <w:rFonts w:ascii="仿宋_GB2312" w:hAnsi="仿宋_GB2312" w:cs="仿宋_GB2312" w:eastAsia="仿宋_GB2312"/>
                      <w:sz w:val="21"/>
                      <w:color w:val="000000"/>
                    </w:rPr>
                    <w:t>70人</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根据竞赛日程天数</w:t>
                  </w:r>
                  <w:r>
                    <w:rPr>
                      <w:rFonts w:ascii="仿宋_GB2312" w:hAnsi="仿宋_GB2312" w:cs="仿宋_GB2312" w:eastAsia="仿宋_GB2312"/>
                      <w:sz w:val="21"/>
                      <w:color w:val="000000"/>
                    </w:rPr>
                    <w:t>+报到赛前培训联调1天+赛后收纳器材及总结1天进行核算</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工作人员</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20人（含安保、保洁人员）</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医疗救护车</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救护车须配备司机、医生、护士各</w:t>
                  </w:r>
                  <w:r>
                    <w:rPr>
                      <w:rFonts w:ascii="仿宋_GB2312" w:hAnsi="仿宋_GB2312" w:cs="仿宋_GB2312" w:eastAsia="仿宋_GB2312"/>
                      <w:sz w:val="21"/>
                      <w:color w:val="000000"/>
                    </w:rPr>
                    <w:t>1名</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医疗急救设备、药品，创伤治疗药品等</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保险</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涉赛人员保险</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90人，所有涉赛人员（裁判、工作人员）均需购买保险，以实际情况为准</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媒体宣传</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视频及图片</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开赛、集锦、完赛</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媒体宣传</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官方媒体及网络媒体</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家</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会议室、功能房、运动员热身区</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技术会</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含组织、布置、服务和所需设备物品</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包含多媒体、饮品、桌牌等物品，会场服务保障工作等</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功能房</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器材室、裁判员休息室、工作人员休息室按照采购人要求布置及提供服务</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间</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食宿交通</w:t>
                  </w:r>
                </w:p>
              </w:tc>
              <w:tc>
                <w:tcPr>
                  <w:tcW w:type="dxa" w:w="3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裁判员工作人员</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比赛场地较远需要安排住宿</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间</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速度轮滑场地阎良区，自由式、轮滑球场地西咸新区</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交通</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速度轮滑场地阎良较远</w:t>
                  </w:r>
                </w:p>
              </w:tc>
            </w:tr>
            <w:tr>
              <w:tc>
                <w:tcPr>
                  <w:tcW w:type="dxa" w:w="97"/>
                  <w:vMerge/>
                  <w:tcBorders>
                    <w:top w:val="none" w:color="000000" w:sz="4"/>
                    <w:left w:val="single" w:color="000000" w:sz="4"/>
                    <w:bottom w:val="single" w:color="000000" w:sz="4"/>
                    <w:right w:val="single" w:color="000000" w:sz="4"/>
                  </w:tcBorders>
                </w:tcPr>
                <w:p/>
              </w:tc>
              <w:tc>
                <w:tcPr>
                  <w:tcW w:type="dxa" w:w="186"/>
                  <w:vMerge/>
                  <w:tcBorders>
                    <w:top w:val="none" w:color="000000" w:sz="4"/>
                    <w:left w:val="single" w:color="000000" w:sz="4"/>
                    <w:bottom w:val="single" w:color="000000" w:sz="4"/>
                    <w:right w:val="single" w:color="000000" w:sz="4"/>
                  </w:tcBorders>
                </w:tcPr>
                <w:p/>
              </w:tc>
              <w:tc>
                <w:tcPr>
                  <w:tcW w:type="dxa" w:w="347"/>
                  <w:vMerge/>
                  <w:tcBorders>
                    <w:top w:val="none" w:color="000000" w:sz="4"/>
                    <w:left w:val="single" w:color="000000" w:sz="4"/>
                    <w:bottom w:val="single" w:color="000000" w:sz="4"/>
                    <w:right w:val="single" w:color="000000" w:sz="4"/>
                  </w:tcBorders>
                </w:tc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就餐</w:t>
                  </w:r>
                </w:p>
              </w:tc>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w:t>
                  </w:r>
                  <w:r>
                    <w:rPr>
                      <w:rFonts w:ascii="仿宋_GB2312" w:hAnsi="仿宋_GB2312" w:cs="仿宋_GB2312" w:eastAsia="仿宋_GB2312"/>
                      <w:sz w:val="21"/>
                      <w:color w:val="000000"/>
                    </w:rPr>
                    <w:t>90人（其中提供午餐90人，提供晚餐58人），所有涉赛人员（裁判、工作人员）以实际情况为准</w:t>
                  </w:r>
                </w:p>
              </w:tc>
            </w:tr>
            <w:tr>
              <w:tc>
                <w:tcPr>
                  <w:tcW w:type="dxa" w:w="2538"/>
                  <w:gridSpan w:val="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备注：</w:t>
                  </w:r>
                </w:p>
                <w:p>
                  <w:pPr>
                    <w:pStyle w:val="null3"/>
                    <w:ind w:firstLine="420"/>
                    <w:jc w:val="left"/>
                  </w:pPr>
                  <w:r>
                    <w:rPr>
                      <w:rFonts w:ascii="仿宋_GB2312" w:hAnsi="仿宋_GB2312" w:cs="仿宋_GB2312" w:eastAsia="仿宋_GB2312"/>
                      <w:sz w:val="21"/>
                      <w:color w:val="000000"/>
                    </w:rPr>
                    <w:t>1.所有物品制作能容和宣传资料需经采购人审核同意后方可使用，赛事所有原始资料报采购人留存。</w:t>
                  </w:r>
                </w:p>
                <w:p>
                  <w:pPr>
                    <w:pStyle w:val="null3"/>
                    <w:ind w:firstLine="420"/>
                    <w:jc w:val="left"/>
                  </w:pPr>
                  <w:r>
                    <w:rPr>
                      <w:rFonts w:ascii="仿宋_GB2312" w:hAnsi="仿宋_GB2312" w:cs="仿宋_GB2312" w:eastAsia="仿宋_GB2312"/>
                      <w:sz w:val="21"/>
                      <w:color w:val="000000"/>
                    </w:rPr>
                    <w:t>2.供应商除报名资审事宜以外事项，均需做好相应服务保障，场地设施布置、器材准备、物料及宣传类制作、劳务发放、会议组织（含会场布置、参赛相关物资分类发放）、安全报备、市场运营、医疗救护、媒体报道宣传等。</w:t>
                  </w:r>
                </w:p>
                <w:p>
                  <w:pPr>
                    <w:pStyle w:val="null3"/>
                    <w:ind w:firstLine="420"/>
                    <w:jc w:val="left"/>
                  </w:pPr>
                  <w:r>
                    <w:rPr>
                      <w:rFonts w:ascii="仿宋_GB2312" w:hAnsi="仿宋_GB2312" w:cs="仿宋_GB2312" w:eastAsia="仿宋_GB2312"/>
                      <w:sz w:val="21"/>
                      <w:color w:val="000000"/>
                    </w:rPr>
                    <w:t>3.比赛为2006年西安市青少年轮滑锦标赛，速度轮滑拟定时间：4月24日--26日共3天，自由式轮滑、轮滑球拟定时间：5月15日--17日共3天，花样轮滑拟定时间：5月22日--24日共3天，大约490人，以实际报名为准。</w:t>
                  </w:r>
                </w:p>
              </w:tc>
            </w:tr>
            <w:tr>
              <w:tc>
                <w:tcPr>
                  <w:tcW w:type="dxa" w:w="2538"/>
                  <w:gridSpan w:val="8"/>
                  <w:vMerge/>
                  <w:tcBorders>
                    <w:top w:val="none" w:color="000000" w:sz="4"/>
                    <w:left w:val="single" w:color="000000" w:sz="4"/>
                    <w:bottom w:val="single" w:color="000000" w:sz="4"/>
                    <w:right w:val="single" w:color="000000" w:sz="4"/>
                  </w:tcBorders>
                </w:tcPr>
                <w:p/>
              </w:tc>
            </w:tr>
            <w:tr>
              <w:tc>
                <w:tcPr>
                  <w:tcW w:type="dxa" w:w="2538"/>
                  <w:gridSpan w:val="8"/>
                  <w:vMerge/>
                  <w:tcBorders>
                    <w:top w:val="none" w:color="000000" w:sz="4"/>
                    <w:left w:val="single" w:color="000000" w:sz="4"/>
                    <w:bottom w:val="single" w:color="000000" w:sz="4"/>
                    <w:right w:val="single" w:color="000000" w:sz="4"/>
                  </w:tcBorders>
                </w:tcPr>
                <w:p/>
              </w:tc>
            </w:tr>
          </w:tbl>
          <w:p>
            <w:pPr>
              <w:pStyle w:val="null3"/>
              <w:ind w:left="105"/>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自合同签订时间之日起至2026年西安市青少年射箭、射击、击剑、轮滑锦标赛全部结束止。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按国家及地方现行项目实施规范和合同规定的验收评定标准等要求进行验收。验收依据包括但不限于本项目采购文件、响应文件；服务合同文本及附件；合同签订时国家及行业现行的标准和技术规范。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项目执行完毕后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以合同文本为准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提供递交响应文件截止之日前一年内任意一个月的社会保障资金缴存单据或社保机构开具的社会保险参保缴费情况证明。依法不需要缴纳社会保障资金的供应商应提供相关声明或承诺。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须为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履约能力的书面声明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磋商文件中凡是需要法定代表人盖章之处，非法人单位的负责人均参照执行。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响应文件的签章均符合采购文件要求，且无遗漏。</w:t>
            </w:r>
          </w:p>
        </w:tc>
        <w:tc>
          <w:tcPr>
            <w:tcW w:type="dxa" w:w="1661"/>
          </w:tcPr>
          <w:p>
            <w:pPr>
              <w:pStyle w:val="null3"/>
            </w:pPr>
            <w:r>
              <w:rPr>
                <w:rFonts w:ascii="仿宋_GB2312" w:hAnsi="仿宋_GB2312" w:cs="仿宋_GB2312" w:eastAsia="仿宋_GB2312"/>
              </w:rPr>
              <w:t>响应文件封面 分项报价表.docx 合同文本条款响应.docx 标的清单 报价表 响应函 供应商承诺书.docx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符合采购文件的要求，且不少于90天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同时满足以下条款：（1）货币单位符合采购文件要求 ；（2）未超出采购预算或最高限价 ；（3）符合《分项报价表》、《报价表》及《标的清单》的填报要求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完全理解并接受对合格供应商、合格的货物、工程或服务要求，结合采购文件第三章“磋商项目技术、服务、商务及其他要求”的实质性要求且没有负偏离。</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完全理解并接受采购文件《合同文本》条款的要求，且未有采购人不能接受的附加条件的。</w:t>
            </w:r>
          </w:p>
        </w:tc>
        <w:tc>
          <w:tcPr>
            <w:tcW w:type="dxa" w:w="1661"/>
          </w:tcPr>
          <w:p>
            <w:pPr>
              <w:pStyle w:val="null3"/>
            </w:pPr>
            <w:r>
              <w:rPr>
                <w:rFonts w:ascii="仿宋_GB2312" w:hAnsi="仿宋_GB2312" w:cs="仿宋_GB2312" w:eastAsia="仿宋_GB2312"/>
              </w:rPr>
              <w:t>合同文本条款响应.docx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策划方案</w:t>
            </w:r>
          </w:p>
        </w:tc>
        <w:tc>
          <w:tcPr>
            <w:tcW w:type="dxa" w:w="2492"/>
          </w:tcPr>
          <w:p>
            <w:pPr>
              <w:pStyle w:val="null3"/>
            </w:pPr>
            <w:r>
              <w:rPr>
                <w:rFonts w:ascii="仿宋_GB2312" w:hAnsi="仿宋_GB2312" w:cs="仿宋_GB2312" w:eastAsia="仿宋_GB2312"/>
              </w:rPr>
              <w:t>根据供应商提供的策划方案，包括①基本思路②工作计划③赛事备案④场地搭建布置⑤赛事策划⑥参赛邀请⑦志愿者招募⑧志愿者培训八个方面进行综合评审：策划方案内容详细全面、合理且针对性、可行性强，每项得2分；策划方案内容全面，具有可行性，每项得1分；策划方案内容欠缺，较难实施或非专门针对本项目、不适用本项目特性、套用其他项目内容，不利于采购目标的实现，每项得0.5分；未提供不得分。最高得16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赛事服务、后勤保障方案</w:t>
            </w:r>
          </w:p>
        </w:tc>
        <w:tc>
          <w:tcPr>
            <w:tcW w:type="dxa" w:w="2492"/>
          </w:tcPr>
          <w:p>
            <w:pPr>
              <w:pStyle w:val="null3"/>
            </w:pPr>
            <w:r>
              <w:rPr>
                <w:rFonts w:ascii="仿宋_GB2312" w:hAnsi="仿宋_GB2312" w:cs="仿宋_GB2312" w:eastAsia="仿宋_GB2312"/>
              </w:rPr>
              <w:t>根据供应商提供的赛事服务、后勤保障方案，包括①人员安排②物资准备③场地维护④现场秩序维护⑤交通指引⑥住宿用餐六个方面进行综合评审：方案内容详细全面、合理且针对性、可行性强，每项得2分；方案内容全面，具有可行性，每项得1分；方案内容欠缺，较难实施或非专门针对本项目、不适用本项目特性、套用其他项目内容，不利于采购目标的实现，每项得0.5分；未提供不得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根据供应商提供的宣传推广方案，包括①目标受众②营销策略③合作推广④宣传渠道⑤资金预算五个方面进行综合评审：方案内容全面，思路清晰明确，有创意，且针对性、可行性强，每项得2分；方案内容全面，思路明确，具有可行性，每项得1分；方案内容欠缺，较难实施或非专门针对本项目、不适用本项目特性、套用其他项目内容，不利于采购目标的实现，每项得0.5分；未提供不得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应急预案，包括①应急培训②应急演练③应急通信④事后处理四个方面进行综合评审：应急预案内容全面有针对性，人员设备已落实到位，每项得2分；应急预案内容匮乏，人员设备已落实到位，每项得1分；应急预案内容混乱，人员设备未落实到位或非专门针对本项目、不适用本项目特性、套用其他项目内容，不利于采购目标的实现，每项得0.5分；未提供不得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w:t>
            </w:r>
          </w:p>
        </w:tc>
        <w:tc>
          <w:tcPr>
            <w:tcW w:type="dxa" w:w="2492"/>
          </w:tcPr>
          <w:p>
            <w:pPr>
              <w:pStyle w:val="null3"/>
            </w:pPr>
            <w:r>
              <w:rPr>
                <w:rFonts w:ascii="仿宋_GB2312" w:hAnsi="仿宋_GB2312" w:cs="仿宋_GB2312" w:eastAsia="仿宋_GB2312"/>
              </w:rPr>
              <w:t>供应商针对本项目需求制定合理、完善、科学的安全保障方案。安保方案完全满足项目采购需求，安全考虑范围周全，措施得当且针对性强得10分；安保方案基本符合采购要求，安全考虑范围欠妥，安保措施及针对性不强得7分；安保方案非专门针对本项目或不适用本项目特性、套用其他项目内容，不利于采购目标的实现得3分。未提供不得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医疗及保险方案</w:t>
            </w:r>
          </w:p>
        </w:tc>
        <w:tc>
          <w:tcPr>
            <w:tcW w:type="dxa" w:w="2492"/>
          </w:tcPr>
          <w:p>
            <w:pPr>
              <w:pStyle w:val="null3"/>
            </w:pPr>
            <w:r>
              <w:rPr>
                <w:rFonts w:ascii="仿宋_GB2312" w:hAnsi="仿宋_GB2312" w:cs="仿宋_GB2312" w:eastAsia="仿宋_GB2312"/>
              </w:rPr>
              <w:t>根据供应商提供的医疗及保险方案，包括①医疗救援服务②紧急医疗培训③赛事运营合作医院④保险服务安排四个方面进行综合评审：方案内容详细合理，可行性强，每项得2分；方案内容合理，具有可行性，每项得1分；方案内容欠缺，较难实施或非专门针对本项目、不适用本项目特性、套用其他项目内容，不利于采购目标的实现，每项得0.5分；未提供不得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场地布置设计</w:t>
            </w:r>
          </w:p>
        </w:tc>
        <w:tc>
          <w:tcPr>
            <w:tcW w:type="dxa" w:w="2492"/>
          </w:tcPr>
          <w:p>
            <w:pPr>
              <w:pStyle w:val="null3"/>
            </w:pPr>
            <w:r>
              <w:rPr>
                <w:rFonts w:ascii="仿宋_GB2312" w:hAnsi="仿宋_GB2312" w:cs="仿宋_GB2312" w:eastAsia="仿宋_GB2312"/>
              </w:rPr>
              <w:t>根据供应商提供的场地布置设计，包括①场地布置搭建②氛围营造③视觉设计三个方面进行综合评审：设计思路清晰明确，布置效果贴合主题，特点突出，可行性强，每项得2分；设计思路清晰，布置效果合理，具有可行性，每项得1分；设计思路混乱，较难实施或非专门针对本项目、不适用本项目特性、套用其他项目内容，不利于采购目标的实现，每项得0.5分；未提供不得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拟派服务团队</w:t>
            </w:r>
          </w:p>
        </w:tc>
        <w:tc>
          <w:tcPr>
            <w:tcW w:type="dxa" w:w="2492"/>
          </w:tcPr>
          <w:p>
            <w:pPr>
              <w:pStyle w:val="null3"/>
            </w:pPr>
            <w:r>
              <w:rPr>
                <w:rFonts w:ascii="仿宋_GB2312" w:hAnsi="仿宋_GB2312" w:cs="仿宋_GB2312" w:eastAsia="仿宋_GB2312"/>
              </w:rPr>
              <w:t>供应商针对本项目要求提供详细的服务团队人员配置方案及补充方案（包括组织管理机构设置、拟投入人员数量、职责分工等内容），并提供相关证明材料（包括但不限于人员履历、相关资格证书、相关经验），要求配备人员数量充足、岗位明确、管理构架合理，相关证明材料完整齐全。拟派服务团队组织管理机构设置健全、人员分工明确、岗位清晰，体育赛事活动经验丰富得8分；拟派服务团队组织管理机构设置基本合理、人员分工及岗位设置较清晰，体育赛事活动经验不足得5分；拟派服务团队人员分工混乱，岗位设置模糊，无赛事组织经验得1分；未提供不得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供应商针对本项目提供其他实质性提升的增值服务承诺，每提供一条承诺计2分，满分6分；未提供不计分。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根据投标人提供2023年1月1日起至今完成过类似体育赛事组织服务业绩，每提供一个得3分，满分6分。未提供不得分。（以上业绩在响应文件中需提供服务合同扫描件并加盖供应商公章）。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类似项目业绩汇总表.docx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有效供应商的最终报价的最低值为基准价得10分，其他各供应商的最终报价得分按下列公式计算：（基准价/最终报价）×10％×100。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详见附件：合同文本条款响应.docx</w:t>
      </w:r>
    </w:p>
    <w:p>
      <w:pPr>
        <w:pStyle w:val="null3"/>
        <w:ind w:firstLine="960"/>
      </w:pPr>
      <w:r>
        <w:rPr>
          <w:rFonts w:ascii="仿宋_GB2312" w:hAnsi="仿宋_GB2312" w:cs="仿宋_GB2312" w:eastAsia="仿宋_GB2312"/>
        </w:rPr>
        <w:t>详见附件：类似项目业绩汇总表.docx</w:t>
      </w:r>
    </w:p>
    <w:p>
      <w:pPr>
        <w:pStyle w:val="null3"/>
        <w:ind w:firstLine="960"/>
      </w:pPr>
      <w:r>
        <w:rPr>
          <w:rFonts w:ascii="仿宋_GB2312" w:hAnsi="仿宋_GB2312" w:cs="仿宋_GB2312" w:eastAsia="仿宋_GB2312"/>
        </w:rPr>
        <w:t>详见附件：项目实施人员情况表.docx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