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3FDDFF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项目负责人</w:t>
      </w:r>
    </w:p>
    <w:p w14:paraId="3F4916D9">
      <w:pPr>
        <w:jc w:val="both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内容编写，格式不限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2A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2026-04-01T03:31:36Z</dcterms:created>
  <dc:creator>Administrator</dc:creator>
  <cp:lastModifiedBy>十五</cp:lastModifiedBy>
  <dcterms:modified xsi:type="dcterms:W3CDTF">2026-04-01T03:32:00Z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eyJoZGlkIjoiNWM4OWE5Y2QyMDQ2YzZhOGM1ZmExM2QxM2YzZGFiNzAiLCJ1c2VySWQiOiI0NzM2OTcxODIifQ==</vt:lpwstr>
  </property>
  <property fmtid="{D5CDD505-2E9C-101B-9397-08002B2CF9AE}" pid="4" name="ICV">
    <vt:lpwstr>82F0CA946F0641C6BF75712A86ACBCFD_12</vt:lpwstr>
  </property>
</Properties>
</file>