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版本号：YZZB-2026010420260416001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养老项目评审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YZZB-20260104</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陕西银正项目管理有限公司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陕西银正项目管理有限公司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养老项目评审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YZZB-20260104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养老项目评审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关于做好2026年西安市推进养老服务高质量发展专项资金支持项目申报工作的通知》要求，委托第三方专业机构对申报养老服务补贴的项目进行综合评估，出具评审报告，确定补助金额（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采购包1（养老机构、镇街综合养老服务中心）：属于专门面向中小企业采购。</w:t>
      </w:r>
    </w:p>
    <w:p>
      <w:pPr>
        <w:pStyle w:val="null3"/>
      </w:pPr>
      <w:r>
        <w:rPr>
          <w:rFonts w:ascii="仿宋_GB2312" w:hAnsi="仿宋_GB2312" w:cs="仿宋_GB2312" w:eastAsia="仿宋_GB2312"/>
        </w:rPr>
        <w:t>采购包2（社区养老服务站和老年助餐点）：属于专门面向中小企业采购。</w:t>
      </w:r>
    </w:p>
    <w:p>
      <w:pPr>
        <w:pStyle w:val="null3"/>
      </w:pPr>
      <w:r>
        <w:rPr>
          <w:rFonts w:ascii="仿宋_GB2312" w:hAnsi="仿宋_GB2312" w:cs="仿宋_GB2312" w:eastAsia="仿宋_GB2312"/>
        </w:rPr>
        <w:t>采购包3（农村互助幸福院）：属于专门面向中小企业采购。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1、有效的主体资格证明：具有独立承担民事责任能力的法人、其他组织或自然人，并出具合法有效的营业执照（事业单位提供事业单位法人证书，自然人应提供身份证）。</w:t>
      </w:r>
    </w:p>
    <w:p>
      <w:pPr>
        <w:pStyle w:val="null3"/>
      </w:pPr>
      <w:r>
        <w:rPr>
          <w:rFonts w:ascii="仿宋_GB2312" w:hAnsi="仿宋_GB2312" w:cs="仿宋_GB2312" w:eastAsia="仿宋_GB2312"/>
        </w:rPr>
        <w:t>2、财务状况：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3月至今任意一个月的依法缴纳税收的相关凭据（任意税种，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5、设备和专业技术能力承诺：提供具有履行本合同所必需的设备和专业技术能力的书面声明。</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8、法定代表人证明或授权委托书：法定代表人直接参加投标的，须出具法定代表人身份证明书；法定代表人授权代表参加投标的，须出具法定代表人授权委托书。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9、企业关联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10、非联合体投标：本项目不接受联合体投标，提供非联合体投标声明函。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1、有效的主体资格证明：具有独立承担民事责任能力的法人、其他组织或自然人，并出具合法有效的营业执照（事业单位提供事业单位法人证书，自然人应提供身份证）。</w:t>
      </w:r>
    </w:p>
    <w:p>
      <w:pPr>
        <w:pStyle w:val="null3"/>
      </w:pPr>
      <w:r>
        <w:rPr>
          <w:rFonts w:ascii="仿宋_GB2312" w:hAnsi="仿宋_GB2312" w:cs="仿宋_GB2312" w:eastAsia="仿宋_GB2312"/>
        </w:rPr>
        <w:t>2、财务状况：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3月至今任意一个月的依法缴纳税收的相关凭据（任意税种，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5、设备和专业技术能力承诺：提供具有履行本合同所必需的设备和专业技术能力的书面声明。</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7、信用查询截图：供应商未被列入信用中国网站(www.creditchina.gov.cn)“重大税收违法失信主体”；未被列入中国 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8、法定代表人证明或授权委托书：法定代表人直接参加投标的，须出具法定代表人身份证明书；法定代表人授权代表参加投标的，须出具法定代表人授权委托书。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9、企业关联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10、非联合体投标：本项目不接受联合体投标，提供非联合体投标声明函。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1、有效的主体资格证明：具有独立承担民事责任能力的法人、其他组织或自然人，并出具合法有效的营业执照（事业单位提供事业单位法人证书，自然人应提供身份证）。</w:t>
      </w:r>
    </w:p>
    <w:p>
      <w:pPr>
        <w:pStyle w:val="null3"/>
      </w:pPr>
      <w:r>
        <w:rPr>
          <w:rFonts w:ascii="仿宋_GB2312" w:hAnsi="仿宋_GB2312" w:cs="仿宋_GB2312" w:eastAsia="仿宋_GB2312"/>
        </w:rPr>
        <w:t>2、财务状况：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3月至今任意一个月的依法缴纳税收的相关凭据（任意税种，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5、设备和专业技术能力承诺：提供具有履行本合同所必需的设备和专业技术能力的书面声明。</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8、法定代表人证明或授权委托书：法定代表人直接参加投标的，须出具法定代表人身份证明书；法定代表人授权代表参加投标的，须出具法定代表人授权委托书。</w:t>
      </w:r>
    </w:p>
    <w:p>
      <w:pPr>
        <w:pStyle w:val="null3"/>
      </w:pPr>
      <w:r>
        <w:rPr>
          <w:rFonts w:ascii="仿宋_GB2312" w:hAnsi="仿宋_GB2312" w:cs="仿宋_GB2312" w:eastAsia="仿宋_GB2312"/>
        </w:rPr>
        <w:t>9、企业关联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10、非联合体投标：本项目不接受联合体投标，提供非联合体投标声明函。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陕西银正项目管理有限公司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陕西省西安市未央区西安市经济技术开发区凤城二路海荣翡翠国际城1幢12306号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李白茹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18302989305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采购包1：210,000.00元</w:t>
            </w:r>
          </w:p>
          <w:p>
            <w:pPr>
              <w:pStyle w:val="null3"/>
            </w:pPr>
            <w:r>
              <w:rPr>
                <w:rFonts w:ascii="仿宋_GB2312" w:hAnsi="仿宋_GB2312" w:cs="仿宋_GB2312" w:eastAsia="仿宋_GB2312"/>
              </w:rPr>
              <w:t>采购包2：240,000.00元</w:t>
            </w:r>
          </w:p>
          <w:p>
            <w:pPr>
              <w:pStyle w:val="null3"/>
            </w:pPr>
            <w:r>
              <w:rPr>
                <w:rFonts w:ascii="仿宋_GB2312" w:hAnsi="仿宋_GB2312" w:cs="仿宋_GB2312" w:eastAsia="仿宋_GB2312"/>
              </w:rPr>
              <w:t>采购包3：144,000.00元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各包成交金额为基数，按国家发展改革委发布的《关于进一步放开建设项目专业服务价格的通知》（发改价格【2015】299号）分别计取，计算方法参考原国家计委颁布的《招标代理服务收费管理暂行办法》（计价格『2002』1980号）。如各包代理服务费按上述标准计算低于人民币4000元（肆仟元整），则按4000元（肆仟元整）收取。户名：陕西银正项目管理有限公司 开户行：中国工商银行股份有限公司西安凤城七路支行 账号：3700085109100068236。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陕西银正项目管理有限公司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陕西银正项目管理有限公司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陕西银正项目管理有限公司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陕西银正项目管理有限公司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联系人：李白茹</w:t>
      </w:r>
    </w:p>
    <w:p>
      <w:pPr>
        <w:pStyle w:val="null3"/>
      </w:pPr>
      <w:r>
        <w:rPr>
          <w:rFonts w:ascii="仿宋_GB2312" w:hAnsi="仿宋_GB2312" w:cs="仿宋_GB2312" w:eastAsia="仿宋_GB2312"/>
        </w:rPr>
        <w:t>联系电话：18302989305</w:t>
      </w:r>
    </w:p>
    <w:p>
      <w:pPr>
        <w:pStyle w:val="null3"/>
      </w:pPr>
      <w:r>
        <w:rPr>
          <w:rFonts w:ascii="仿宋_GB2312" w:hAnsi="仿宋_GB2312" w:cs="仿宋_GB2312" w:eastAsia="仿宋_GB2312"/>
        </w:rPr>
        <w:t>地址：陕西省西安市未央区西安市经济技术开发区凤城二路海荣翡翠国际城1幢12306号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关于做好2026年西安市推进养老服务高质量发展专项资金支持项目申报工作的通知》要求，委托第三方专业机构对申报养老服务补贴的项目进行综合评估，出具评审报告，确定补助金额。（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养老项目评审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养老项目评审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144,000.00</w:t>
      </w:r>
    </w:p>
    <w:p>
      <w:pPr>
        <w:pStyle w:val="null3"/>
      </w:pPr>
      <w:r>
        <w:rPr>
          <w:rFonts w:ascii="仿宋_GB2312" w:hAnsi="仿宋_GB2312" w:cs="仿宋_GB2312" w:eastAsia="仿宋_GB2312"/>
        </w:rPr>
        <w:t>采购包最高限价（元）: 144,000.00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养老项目评审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标的名称：养老项目评审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一、项目概况</w:t>
            </w:r>
          </w:p>
          <w:p>
            <w:pPr>
              <w:pStyle w:val="null3"/>
              <w:ind w:firstLine="528"/>
              <w:jc w:val="both"/>
            </w:pPr>
            <w:r>
              <w:rPr>
                <w:rFonts w:ascii="仿宋_GB2312" w:hAnsi="仿宋_GB2312" w:cs="仿宋_GB2312" w:eastAsia="仿宋_GB2312"/>
                <w:color w:val="000000"/>
              </w:rPr>
              <w:t>根据《关于做好2026年西安市推进养老服务高质量发展专项</w:t>
            </w:r>
            <w:r>
              <w:rPr>
                <w:rFonts w:ascii="仿宋_GB2312" w:hAnsi="仿宋_GB2312" w:cs="仿宋_GB2312" w:eastAsia="仿宋_GB2312"/>
                <w:color w:val="000000"/>
              </w:rPr>
              <w:t>资金支持项目申报工作的通知》要求，委托第三方专业机构对申报养老服务补贴的项目进行综合评估，出具评审报告，确定补助</w:t>
            </w:r>
            <w:r>
              <w:rPr>
                <w:rFonts w:ascii="仿宋_GB2312" w:hAnsi="仿宋_GB2312" w:cs="仿宋_GB2312" w:eastAsia="仿宋_GB2312"/>
                <w:color w:val="000000"/>
              </w:rPr>
              <w:t>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二、服务内容</w:t>
            </w:r>
          </w:p>
          <w:p>
            <w:pPr>
              <w:pStyle w:val="null3"/>
              <w:ind w:firstLine="500"/>
              <w:jc w:val="left"/>
            </w:pPr>
            <w:r>
              <w:rPr>
                <w:rFonts w:ascii="仿宋_GB2312" w:hAnsi="仿宋_GB2312" w:cs="仿宋_GB2312" w:eastAsia="仿宋_GB2312"/>
                <w:color w:val="000000"/>
              </w:rPr>
              <w:t>合同</w:t>
            </w:r>
            <w:r>
              <w:rPr>
                <w:rFonts w:ascii="仿宋_GB2312" w:hAnsi="仿宋_GB2312" w:cs="仿宋_GB2312" w:eastAsia="仿宋_GB2312"/>
                <w:color w:val="000000"/>
              </w:rPr>
              <w:t>包</w:t>
            </w:r>
            <w:r>
              <w:rPr>
                <w:rFonts w:ascii="仿宋_GB2312" w:hAnsi="仿宋_GB2312" w:cs="仿宋_GB2312" w:eastAsia="仿宋_GB2312"/>
                <w:color w:val="000000"/>
              </w:rPr>
              <w:t>1</w:t>
            </w:r>
            <w:r>
              <w:rPr>
                <w:rFonts w:ascii="仿宋_GB2312" w:hAnsi="仿宋_GB2312" w:cs="仿宋_GB2312" w:eastAsia="仿宋_GB2312"/>
                <w:color w:val="000000"/>
              </w:rPr>
              <w:t>：</w:t>
            </w:r>
            <w:r>
              <w:rPr>
                <w:rFonts w:ascii="仿宋_GB2312" w:hAnsi="仿宋_GB2312" w:cs="仿宋_GB2312" w:eastAsia="仿宋_GB2312"/>
                <w:color w:val="333333"/>
              </w:rPr>
              <w:t>养老机构（镇街中心）评审，对2026年申请养老机构（含镇街综合养老服务中心、智慧养老院试点）建设、运营补助的机构进行评审；对申请星级评定的养老机构进行评审、抽检，确定星级并授牌</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三、技术要求</w:t>
            </w:r>
          </w:p>
          <w:p>
            <w:pPr>
              <w:pStyle w:val="null3"/>
              <w:ind w:firstLine="500"/>
              <w:jc w:val="left"/>
            </w:pPr>
            <w:r>
              <w:rPr>
                <w:rFonts w:ascii="仿宋_GB2312" w:hAnsi="仿宋_GB2312" w:cs="仿宋_GB2312" w:eastAsia="仿宋_GB2312"/>
                <w:color w:val="000000"/>
              </w:rPr>
              <w:t>合同包1</w:t>
            </w:r>
            <w:r>
              <w:rPr>
                <w:rFonts w:ascii="仿宋_GB2312" w:hAnsi="仿宋_GB2312" w:cs="仿宋_GB2312" w:eastAsia="仿宋_GB2312"/>
                <w:color w:val="000000"/>
              </w:rPr>
              <w:t>：通过委托专业机构对申请建设、运营补助的养老机构、镇街综合养老服务中心进行评审，对星级机构及镇街进行评定，强化养老机构建设、运营补贴和养老机构星级评定的公平公正公开，提高养老机构建设和运营的积极性，促进我市养老事业健康、快速发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四、服务要求</w:t>
            </w:r>
          </w:p>
          <w:p>
            <w:pPr>
              <w:pStyle w:val="null3"/>
              <w:ind w:firstLine="500"/>
              <w:jc w:val="left"/>
            </w:pPr>
            <w:r>
              <w:rPr>
                <w:rFonts w:ascii="仿宋_GB2312" w:hAnsi="仿宋_GB2312" w:cs="仿宋_GB2312" w:eastAsia="仿宋_GB2312"/>
                <w:color w:val="000000"/>
              </w:rPr>
              <w:t>（一）有完善的财务核算和资产管理制度，有独立的银行账号，有依法缴纳税收的良好记录；</w:t>
            </w:r>
          </w:p>
          <w:p>
            <w:pPr>
              <w:pStyle w:val="null3"/>
              <w:ind w:firstLine="500"/>
              <w:jc w:val="left"/>
            </w:pPr>
            <w:r>
              <w:rPr>
                <w:rFonts w:ascii="仿宋_GB2312" w:hAnsi="仿宋_GB2312" w:cs="仿宋_GB2312" w:eastAsia="仿宋_GB2312"/>
                <w:color w:val="000000"/>
              </w:rPr>
              <w:t>（二）有健全的工作队伍和较好的执行力；</w:t>
            </w:r>
          </w:p>
          <w:p>
            <w:pPr>
              <w:pStyle w:val="null3"/>
              <w:ind w:firstLine="500"/>
              <w:jc w:val="left"/>
            </w:pPr>
            <w:r>
              <w:rPr>
                <w:rFonts w:ascii="仿宋_GB2312" w:hAnsi="仿宋_GB2312" w:cs="仿宋_GB2312" w:eastAsia="仿宋_GB2312"/>
                <w:color w:val="000000"/>
              </w:rPr>
              <w:t>（三）有实施评审项目的经验，具有良好信誉；</w:t>
            </w:r>
          </w:p>
          <w:p>
            <w:pPr>
              <w:pStyle w:val="null3"/>
              <w:ind w:firstLine="500"/>
              <w:jc w:val="left"/>
            </w:pPr>
            <w:r>
              <w:rPr>
                <w:rFonts w:ascii="仿宋_GB2312" w:hAnsi="仿宋_GB2312" w:cs="仿宋_GB2312" w:eastAsia="仿宋_GB2312"/>
                <w:color w:val="000000"/>
              </w:rPr>
              <w:t>（四）供应商单位负责人为同一人或者与采购标的存在直接控股、管理关系的不同供应商，不得参加该项目或该合同包的政府采购活动；</w:t>
            </w:r>
          </w:p>
          <w:p>
            <w:pPr>
              <w:pStyle w:val="null3"/>
              <w:ind w:firstLine="500"/>
              <w:jc w:val="left"/>
            </w:pPr>
            <w:r>
              <w:rPr>
                <w:rFonts w:ascii="仿宋_GB2312" w:hAnsi="仿宋_GB2312" w:cs="仿宋_GB2312" w:eastAsia="仿宋_GB2312"/>
                <w:color w:val="000000"/>
              </w:rPr>
              <w:t>该项目禁止转包、分包或委托第三方执行。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五、商务要求</w:t>
            </w:r>
          </w:p>
          <w:p>
            <w:pPr>
              <w:pStyle w:val="null3"/>
              <w:ind w:firstLine="500"/>
              <w:jc w:val="left"/>
            </w:pPr>
            <w:r>
              <w:rPr>
                <w:rFonts w:ascii="仿宋_GB2312" w:hAnsi="仿宋_GB2312" w:cs="仿宋_GB2312" w:eastAsia="仿宋_GB2312"/>
                <w:color w:val="000000"/>
              </w:rPr>
              <w:t>（一）服务期限</w:t>
            </w:r>
          </w:p>
          <w:p>
            <w:pPr>
              <w:pStyle w:val="null3"/>
              <w:ind w:firstLine="500"/>
              <w:jc w:val="left"/>
            </w:pPr>
            <w:r>
              <w:rPr>
                <w:rFonts w:ascii="仿宋_GB2312" w:hAnsi="仿宋_GB2312" w:cs="仿宋_GB2312" w:eastAsia="仿宋_GB2312"/>
                <w:color w:val="000000"/>
              </w:rPr>
              <w:t>合同包1：自合同签订之日起至2026年12月31日(具体时间以合同签订时间为准)。</w:t>
            </w:r>
          </w:p>
          <w:p>
            <w:pPr>
              <w:pStyle w:val="null3"/>
              <w:ind w:firstLine="500"/>
              <w:jc w:val="left"/>
            </w:pPr>
            <w:r>
              <w:rPr>
                <w:rFonts w:ascii="仿宋_GB2312" w:hAnsi="仿宋_GB2312" w:cs="仿宋_GB2312" w:eastAsia="仿宋_GB2312"/>
                <w:color w:val="000000"/>
              </w:rPr>
              <w:t>（二）款项结算</w:t>
            </w:r>
          </w:p>
          <w:p>
            <w:pPr>
              <w:pStyle w:val="null3"/>
              <w:ind w:firstLine="500"/>
              <w:jc w:val="left"/>
            </w:pPr>
            <w:r>
              <w:rPr>
                <w:rFonts w:ascii="仿宋_GB2312" w:hAnsi="仿宋_GB2312" w:cs="仿宋_GB2312" w:eastAsia="仿宋_GB2312"/>
                <w:color w:val="000000"/>
              </w:rPr>
              <w:t>合同包1：合同签订后付合同额的50%,验收合格后付款至合同额的100%。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六、其他</w:t>
            </w:r>
          </w:p>
          <w:p>
            <w:pPr>
              <w:pStyle w:val="null3"/>
              <w:ind w:firstLine="500"/>
              <w:jc w:val="left"/>
            </w:pPr>
            <w:r>
              <w:rPr>
                <w:rFonts w:ascii="仿宋_GB2312" w:hAnsi="仿宋_GB2312" w:cs="仿宋_GB2312" w:eastAsia="仿宋_GB2312"/>
                <w:color w:val="000000"/>
              </w:rPr>
              <w:t>（一）对供应商的业绩要求</w:t>
            </w:r>
          </w:p>
          <w:p>
            <w:pPr>
              <w:pStyle w:val="null3"/>
              <w:ind w:firstLine="500"/>
              <w:jc w:val="left"/>
            </w:pPr>
            <w:r>
              <w:rPr>
                <w:rFonts w:ascii="仿宋_GB2312" w:hAnsi="仿宋_GB2312" w:cs="仿宋_GB2312" w:eastAsia="仿宋_GB2312"/>
                <w:color w:val="000000"/>
              </w:rPr>
              <w:t>供应商近三年（2023年1月1日至今）具有类似项目经验。(证明材料以中标通知书或合同协议书为准)。</w:t>
            </w:r>
          </w:p>
          <w:p>
            <w:pPr>
              <w:pStyle w:val="null3"/>
              <w:ind w:firstLine="500"/>
              <w:jc w:val="left"/>
            </w:pPr>
            <w:r>
              <w:rPr>
                <w:rFonts w:ascii="仿宋_GB2312" w:hAnsi="仿宋_GB2312" w:cs="仿宋_GB2312" w:eastAsia="仿宋_GB2312"/>
                <w:color w:val="000000"/>
              </w:rPr>
              <w:t>（二）进度要求</w:t>
            </w:r>
          </w:p>
          <w:p>
            <w:pPr>
              <w:pStyle w:val="null3"/>
              <w:ind w:firstLine="500"/>
              <w:jc w:val="left"/>
            </w:pPr>
            <w:r>
              <w:rPr>
                <w:rFonts w:ascii="仿宋_GB2312" w:hAnsi="仿宋_GB2312" w:cs="仿宋_GB2312" w:eastAsia="仿宋_GB2312"/>
                <w:color w:val="000000"/>
              </w:rPr>
              <w:t>具体进度要求按项目进度酌情安排，在保证质量和要求的前提下。</w:t>
            </w:r>
          </w:p>
          <w:p>
            <w:pPr>
              <w:pStyle w:val="null3"/>
              <w:ind w:firstLine="500"/>
              <w:jc w:val="left"/>
            </w:pPr>
            <w:r>
              <w:rPr>
                <w:rFonts w:ascii="仿宋_GB2312" w:hAnsi="仿宋_GB2312" w:cs="仿宋_GB2312" w:eastAsia="仿宋_GB2312"/>
                <w:color w:val="000000"/>
              </w:rPr>
              <w:t>（三）成果交付要求</w:t>
            </w:r>
          </w:p>
          <w:p>
            <w:pPr>
              <w:pStyle w:val="null3"/>
              <w:ind w:firstLine="500"/>
              <w:jc w:val="left"/>
            </w:pPr>
            <w:r>
              <w:rPr>
                <w:rFonts w:ascii="仿宋_GB2312" w:hAnsi="仿宋_GB2312" w:cs="仿宋_GB2312" w:eastAsia="仿宋_GB2312"/>
                <w:color w:val="000000"/>
              </w:rPr>
              <w:t>成交单位出具的最终评估报告必须符合采购人需求，如出具的最终评估报告不符合采购人需求，成交单位必须立即修改完善，直到符合采购人的需求。</w:t>
            </w:r>
          </w:p>
          <w:p>
            <w:pPr>
              <w:pStyle w:val="null3"/>
              <w:ind w:firstLine="500"/>
              <w:jc w:val="left"/>
            </w:pPr>
            <w:r>
              <w:rPr>
                <w:rFonts w:ascii="仿宋_GB2312" w:hAnsi="仿宋_GB2312" w:cs="仿宋_GB2312" w:eastAsia="仿宋_GB2312"/>
                <w:color w:val="000000"/>
              </w:rPr>
              <w:t>（四）质量验收标准或规范</w:t>
            </w:r>
          </w:p>
          <w:p>
            <w:pPr>
              <w:pStyle w:val="null3"/>
              <w:ind w:firstLine="500"/>
              <w:jc w:val="left"/>
            </w:pPr>
            <w:r>
              <w:rPr>
                <w:rFonts w:ascii="仿宋_GB2312" w:hAnsi="仿宋_GB2312" w:cs="仿宋_GB2312" w:eastAsia="仿宋_GB2312"/>
                <w:color w:val="000000"/>
              </w:rPr>
              <w:t>1.成交单位应负责在项目验收前将项目过程中产生的全部资料整理归档，并提交至采购方。</w:t>
            </w:r>
          </w:p>
          <w:p>
            <w:pPr>
              <w:pStyle w:val="null3"/>
              <w:ind w:firstLine="500"/>
              <w:jc w:val="left"/>
            </w:pPr>
            <w:r>
              <w:rPr>
                <w:rFonts w:ascii="仿宋_GB2312" w:hAnsi="仿宋_GB2312" w:cs="仿宋_GB2312" w:eastAsia="仿宋_GB2312"/>
                <w:color w:val="000000"/>
              </w:rPr>
              <w:t>2.对整个项目的验收包括是否实现了采购人在响应文件中所要求的服务内容，是否与成交单位提出的解决方案完全一致。</w:t>
            </w:r>
          </w:p>
          <w:p>
            <w:pPr>
              <w:pStyle w:val="null3"/>
              <w:ind w:firstLine="500"/>
              <w:jc w:val="left"/>
            </w:pPr>
            <w:r>
              <w:rPr>
                <w:rFonts w:ascii="仿宋_GB2312" w:hAnsi="仿宋_GB2312" w:cs="仿宋_GB2312" w:eastAsia="仿宋_GB2312"/>
                <w:color w:val="000000"/>
              </w:rPr>
              <w:t>3.本项目的最终验收由采购人、成交单位共同进行。以第三方或者采购人验收合格为基础进行交付验收。</w:t>
            </w:r>
          </w:p>
          <w:p>
            <w:pPr>
              <w:pStyle w:val="null3"/>
              <w:ind w:firstLine="500"/>
              <w:jc w:val="left"/>
            </w:pPr>
            <w:r>
              <w:rPr>
                <w:rFonts w:ascii="仿宋_GB2312" w:hAnsi="仿宋_GB2312" w:cs="仿宋_GB2312" w:eastAsia="仿宋_GB2312"/>
                <w:color w:val="000000"/>
              </w:rPr>
              <w:t>4.验收依据</w:t>
            </w:r>
          </w:p>
          <w:p>
            <w:pPr>
              <w:pStyle w:val="null3"/>
              <w:ind w:firstLine="500"/>
              <w:jc w:val="left"/>
            </w:pPr>
            <w:r>
              <w:rPr>
                <w:rFonts w:ascii="仿宋_GB2312" w:hAnsi="仿宋_GB2312" w:cs="仿宋_GB2312" w:eastAsia="仿宋_GB2312"/>
                <w:color w:val="000000"/>
              </w:rPr>
              <w:t>（1）合同文本及合同补充文件(条款)；</w:t>
            </w:r>
          </w:p>
          <w:p>
            <w:pPr>
              <w:pStyle w:val="null3"/>
              <w:ind w:firstLine="500"/>
              <w:jc w:val="left"/>
            </w:pPr>
            <w:r>
              <w:rPr>
                <w:rFonts w:ascii="仿宋_GB2312" w:hAnsi="仿宋_GB2312" w:cs="仿宋_GB2312" w:eastAsia="仿宋_GB2312"/>
                <w:color w:val="000000"/>
              </w:rPr>
              <w:t>（2）竞争性磋商文件；</w:t>
            </w:r>
          </w:p>
          <w:p>
            <w:pPr>
              <w:pStyle w:val="null3"/>
              <w:ind w:firstLine="500"/>
              <w:jc w:val="left"/>
            </w:pPr>
            <w:r>
              <w:rPr>
                <w:rFonts w:ascii="仿宋_GB2312" w:hAnsi="仿宋_GB2312" w:cs="仿宋_GB2312" w:eastAsia="仿宋_GB2312"/>
                <w:color w:val="000000"/>
              </w:rPr>
              <w:t>（3）竞争性磋商响应文件。</w:t>
            </w:r>
          </w:p>
          <w:p>
            <w:pPr>
              <w:pStyle w:val="null3"/>
              <w:ind w:firstLine="500"/>
              <w:jc w:val="left"/>
            </w:pPr>
            <w:r>
              <w:rPr>
                <w:rFonts w:ascii="仿宋_GB2312" w:hAnsi="仿宋_GB2312" w:cs="仿宋_GB2312" w:eastAsia="仿宋_GB2312"/>
                <w:color w:val="000000"/>
              </w:rPr>
              <w:t>5.质量验收标准：符合国家现行质量验收合格标准。</w:t>
            </w:r>
          </w:p>
          <w:p>
            <w:pPr>
              <w:pStyle w:val="null3"/>
              <w:ind w:firstLine="500"/>
              <w:jc w:val="left"/>
            </w:pPr>
            <w:r>
              <w:rPr>
                <w:rFonts w:ascii="仿宋_GB2312" w:hAnsi="仿宋_GB2312" w:cs="仿宋_GB2312" w:eastAsia="仿宋_GB2312"/>
                <w:color w:val="000000"/>
              </w:rPr>
              <w:t>（五）违约责任</w:t>
            </w:r>
          </w:p>
          <w:p>
            <w:pPr>
              <w:pStyle w:val="null3"/>
              <w:ind w:firstLine="500"/>
              <w:jc w:val="left"/>
            </w:pPr>
            <w:r>
              <w:rPr>
                <w:rFonts w:ascii="仿宋_GB2312" w:hAnsi="仿宋_GB2312" w:cs="仿宋_GB2312" w:eastAsia="仿宋_GB2312"/>
                <w:color w:val="000000"/>
              </w:rPr>
              <w:t>1.按《中华人民共和国民法典》及双方签署的合同及补充合同中的相关条款执行。</w:t>
            </w:r>
          </w:p>
          <w:p>
            <w:pPr>
              <w:pStyle w:val="null3"/>
              <w:ind w:firstLine="500"/>
              <w:jc w:val="left"/>
            </w:pPr>
            <w:r>
              <w:rPr>
                <w:rFonts w:ascii="仿宋_GB2312" w:hAnsi="仿宋_GB2312" w:cs="仿宋_GB2312" w:eastAsia="仿宋_GB2312"/>
                <w:color w:val="000000"/>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标的名称：养老项目评审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一、项目概况</w:t>
            </w:r>
          </w:p>
          <w:p>
            <w:pPr>
              <w:pStyle w:val="null3"/>
              <w:ind w:firstLine="528"/>
              <w:jc w:val="both"/>
            </w:pPr>
            <w:r>
              <w:rPr>
                <w:rFonts w:ascii="仿宋_GB2312" w:hAnsi="仿宋_GB2312" w:cs="仿宋_GB2312" w:eastAsia="仿宋_GB2312"/>
                <w:color w:val="000000"/>
              </w:rPr>
              <w:t>根据《关于做好2026年西安市推进养老服务高质量发展专项</w:t>
            </w:r>
            <w:r>
              <w:rPr>
                <w:rFonts w:ascii="仿宋_GB2312" w:hAnsi="仿宋_GB2312" w:cs="仿宋_GB2312" w:eastAsia="仿宋_GB2312"/>
                <w:color w:val="000000"/>
              </w:rPr>
              <w:t>资金支持项目申报工作的通知》要求，委托第三方专业机构对申报养老服务补贴的项目进行综合评估，出具评审报告，确定补助</w:t>
            </w:r>
            <w:r>
              <w:rPr>
                <w:rFonts w:ascii="仿宋_GB2312" w:hAnsi="仿宋_GB2312" w:cs="仿宋_GB2312" w:eastAsia="仿宋_GB2312"/>
                <w:color w:val="000000"/>
              </w:rPr>
              <w:t>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二、服务内容</w:t>
            </w:r>
          </w:p>
          <w:p>
            <w:pPr>
              <w:pStyle w:val="null3"/>
              <w:ind w:firstLine="500"/>
              <w:jc w:val="left"/>
            </w:pPr>
            <w:r>
              <w:rPr>
                <w:rFonts w:ascii="仿宋_GB2312" w:hAnsi="仿宋_GB2312" w:cs="仿宋_GB2312" w:eastAsia="仿宋_GB2312"/>
                <w:color w:val="000000"/>
              </w:rPr>
              <w:t>合同包2</w:t>
            </w:r>
            <w:r>
              <w:rPr>
                <w:rFonts w:ascii="仿宋_GB2312" w:hAnsi="仿宋_GB2312" w:cs="仿宋_GB2312" w:eastAsia="仿宋_GB2312"/>
                <w:color w:val="000000"/>
              </w:rPr>
              <w:t>：</w:t>
            </w:r>
            <w:r>
              <w:rPr>
                <w:rFonts w:ascii="仿宋_GB2312" w:hAnsi="仿宋_GB2312" w:cs="仿宋_GB2312" w:eastAsia="仿宋_GB2312"/>
                <w:color w:val="333333"/>
              </w:rPr>
              <w:t>社区养老服务站评审，对2026年申请运营补助的社区养老服务站评审，对申请建设补助的社区养老服务站进行评审，并形成评审报告。对2026年申请老年助点建设、运营补贴的助餐服务点进行评审，并形成评审报告。对2026年申请品牌化、连锁化养老服务机构评审，并形成评审报告</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三、技术要求</w:t>
            </w:r>
          </w:p>
          <w:p>
            <w:pPr>
              <w:pStyle w:val="null3"/>
              <w:ind w:firstLine="500"/>
              <w:jc w:val="left"/>
            </w:pPr>
            <w:r>
              <w:rPr>
                <w:rFonts w:ascii="仿宋_GB2312" w:hAnsi="仿宋_GB2312" w:cs="仿宋_GB2312" w:eastAsia="仿宋_GB2312"/>
                <w:color w:val="000000"/>
              </w:rPr>
              <w:t>合同包2：</w:t>
            </w:r>
            <w:r>
              <w:rPr>
                <w:rFonts w:ascii="仿宋_GB2312" w:hAnsi="仿宋_GB2312" w:cs="仿宋_GB2312" w:eastAsia="仿宋_GB2312"/>
                <w:color w:val="000000"/>
              </w:rPr>
              <w:t>通过评审各类建设及运营补贴，加强我市社区养老服务站和老年助餐点规范化建设，提升服务和管理，促进我市养老事业健康、快速发展，推进养老服务机构品牌化、连锁化发展。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四、服务要求</w:t>
            </w:r>
          </w:p>
          <w:p>
            <w:pPr>
              <w:pStyle w:val="null3"/>
              <w:ind w:firstLine="500"/>
              <w:jc w:val="left"/>
            </w:pPr>
            <w:r>
              <w:rPr>
                <w:rFonts w:ascii="仿宋_GB2312" w:hAnsi="仿宋_GB2312" w:cs="仿宋_GB2312" w:eastAsia="仿宋_GB2312"/>
                <w:color w:val="000000"/>
              </w:rPr>
              <w:t>（一）有完善的财务核算和资产管理制度，有独立的银行账号，有依法缴纳税收的良好记录；</w:t>
            </w:r>
          </w:p>
          <w:p>
            <w:pPr>
              <w:pStyle w:val="null3"/>
              <w:ind w:firstLine="500"/>
              <w:jc w:val="left"/>
            </w:pPr>
            <w:r>
              <w:rPr>
                <w:rFonts w:ascii="仿宋_GB2312" w:hAnsi="仿宋_GB2312" w:cs="仿宋_GB2312" w:eastAsia="仿宋_GB2312"/>
                <w:color w:val="000000"/>
              </w:rPr>
              <w:t>（二）有健全的工作队伍和较好的执行力；</w:t>
            </w:r>
          </w:p>
          <w:p>
            <w:pPr>
              <w:pStyle w:val="null3"/>
              <w:ind w:firstLine="500"/>
              <w:jc w:val="left"/>
            </w:pPr>
            <w:r>
              <w:rPr>
                <w:rFonts w:ascii="仿宋_GB2312" w:hAnsi="仿宋_GB2312" w:cs="仿宋_GB2312" w:eastAsia="仿宋_GB2312"/>
                <w:color w:val="000000"/>
              </w:rPr>
              <w:t>（三）有实施评审项目的经验，具有良好信誉；</w:t>
            </w:r>
          </w:p>
          <w:p>
            <w:pPr>
              <w:pStyle w:val="null3"/>
              <w:ind w:firstLine="500"/>
              <w:jc w:val="left"/>
            </w:pPr>
            <w:r>
              <w:rPr>
                <w:rFonts w:ascii="仿宋_GB2312" w:hAnsi="仿宋_GB2312" w:cs="仿宋_GB2312" w:eastAsia="仿宋_GB2312"/>
                <w:color w:val="000000"/>
              </w:rPr>
              <w:t>（四）供应商单位负责人为同一人或者与采购标的存在直接控股、管理关系的不同供应商，不得参加该项目或该合同包的政府采购活动；</w:t>
            </w:r>
          </w:p>
          <w:p>
            <w:pPr>
              <w:pStyle w:val="null3"/>
              <w:ind w:firstLine="500"/>
              <w:jc w:val="left"/>
            </w:pPr>
            <w:r>
              <w:rPr>
                <w:rFonts w:ascii="仿宋_GB2312" w:hAnsi="仿宋_GB2312" w:cs="仿宋_GB2312" w:eastAsia="仿宋_GB2312"/>
                <w:color w:val="000000"/>
              </w:rPr>
              <w:t>该项目禁止转包、分包或委托第三方执行。</w:t>
            </w:r>
          </w:p>
          <w:p>
            <w:pPr>
              <w:pStyle w:val="null3"/>
              <w:ind w:firstLine="500"/>
              <w:jc w:val="left"/>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五、商务要求</w:t>
            </w:r>
          </w:p>
          <w:p>
            <w:pPr>
              <w:pStyle w:val="null3"/>
              <w:ind w:firstLine="500"/>
              <w:jc w:val="left"/>
            </w:pPr>
            <w:r>
              <w:rPr>
                <w:rFonts w:ascii="仿宋_GB2312" w:hAnsi="仿宋_GB2312" w:cs="仿宋_GB2312" w:eastAsia="仿宋_GB2312"/>
                <w:color w:val="000000"/>
              </w:rPr>
              <w:t>（一）服务期限</w:t>
            </w:r>
          </w:p>
          <w:p>
            <w:pPr>
              <w:pStyle w:val="null3"/>
              <w:ind w:firstLine="500"/>
              <w:jc w:val="left"/>
            </w:pPr>
            <w:r>
              <w:rPr>
                <w:rFonts w:ascii="仿宋_GB2312" w:hAnsi="仿宋_GB2312" w:cs="仿宋_GB2312" w:eastAsia="仿宋_GB2312"/>
                <w:color w:val="000000"/>
              </w:rPr>
              <w:t>合同包2：自合同签订之日起至2026年12月31日(具体时间以合同签订时间为准)。</w:t>
            </w:r>
          </w:p>
          <w:p>
            <w:pPr>
              <w:pStyle w:val="null3"/>
              <w:ind w:firstLine="500"/>
              <w:jc w:val="left"/>
            </w:pPr>
            <w:r>
              <w:rPr>
                <w:rFonts w:ascii="仿宋_GB2312" w:hAnsi="仿宋_GB2312" w:cs="仿宋_GB2312" w:eastAsia="仿宋_GB2312"/>
                <w:color w:val="000000"/>
              </w:rPr>
              <w:t>（二）款项结算</w:t>
            </w:r>
          </w:p>
          <w:p>
            <w:pPr>
              <w:pStyle w:val="null3"/>
              <w:ind w:firstLine="500"/>
              <w:jc w:val="left"/>
            </w:pPr>
            <w:r>
              <w:rPr>
                <w:rFonts w:ascii="仿宋_GB2312" w:hAnsi="仿宋_GB2312" w:cs="仿宋_GB2312" w:eastAsia="仿宋_GB2312"/>
                <w:color w:val="000000"/>
              </w:rPr>
              <w:t>合同包2：合同签订后付合同额的50%,验收合格后付款至合同额的100%。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六、其他</w:t>
            </w:r>
          </w:p>
          <w:p>
            <w:pPr>
              <w:pStyle w:val="null3"/>
              <w:ind w:firstLine="500"/>
              <w:jc w:val="left"/>
            </w:pPr>
            <w:r>
              <w:rPr>
                <w:rFonts w:ascii="仿宋_GB2312" w:hAnsi="仿宋_GB2312" w:cs="仿宋_GB2312" w:eastAsia="仿宋_GB2312"/>
                <w:color w:val="000000"/>
              </w:rPr>
              <w:t>（一）对供应商的业绩要求</w:t>
            </w:r>
          </w:p>
          <w:p>
            <w:pPr>
              <w:pStyle w:val="null3"/>
              <w:ind w:firstLine="500"/>
              <w:jc w:val="left"/>
            </w:pPr>
            <w:r>
              <w:rPr>
                <w:rFonts w:ascii="仿宋_GB2312" w:hAnsi="仿宋_GB2312" w:cs="仿宋_GB2312" w:eastAsia="仿宋_GB2312"/>
                <w:color w:val="000000"/>
              </w:rPr>
              <w:t>供应商近三年（2023年1月1日至今）具有类似项目经验。(证明材料以中标通知书或合同协议书为准)</w:t>
            </w:r>
            <w:r>
              <w:rPr>
                <w:rFonts w:ascii="仿宋_GB2312" w:hAnsi="仿宋_GB2312" w:cs="仿宋_GB2312" w:eastAsia="仿宋_GB2312"/>
                <w:color w:val="000000"/>
              </w:rPr>
              <w:t>。</w:t>
            </w:r>
          </w:p>
          <w:p>
            <w:pPr>
              <w:pStyle w:val="null3"/>
              <w:ind w:firstLine="500"/>
              <w:jc w:val="left"/>
            </w:pPr>
            <w:r>
              <w:rPr>
                <w:rFonts w:ascii="仿宋_GB2312" w:hAnsi="仿宋_GB2312" w:cs="仿宋_GB2312" w:eastAsia="仿宋_GB2312"/>
                <w:color w:val="000000"/>
              </w:rPr>
              <w:t>（二）进度要求</w:t>
            </w:r>
          </w:p>
          <w:p>
            <w:pPr>
              <w:pStyle w:val="null3"/>
              <w:ind w:firstLine="500"/>
              <w:jc w:val="left"/>
            </w:pPr>
            <w:r>
              <w:rPr>
                <w:rFonts w:ascii="仿宋_GB2312" w:hAnsi="仿宋_GB2312" w:cs="仿宋_GB2312" w:eastAsia="仿宋_GB2312"/>
                <w:color w:val="000000"/>
              </w:rPr>
              <w:t>具体进度要求按项目进度酌情安排，在保证质量和要求的前提下。</w:t>
            </w:r>
          </w:p>
          <w:p>
            <w:pPr>
              <w:pStyle w:val="null3"/>
              <w:ind w:firstLine="500"/>
              <w:jc w:val="left"/>
            </w:pPr>
            <w:r>
              <w:rPr>
                <w:rFonts w:ascii="仿宋_GB2312" w:hAnsi="仿宋_GB2312" w:cs="仿宋_GB2312" w:eastAsia="仿宋_GB2312"/>
                <w:color w:val="000000"/>
              </w:rPr>
              <w:t>（三）成果交付要求</w:t>
            </w:r>
          </w:p>
          <w:p>
            <w:pPr>
              <w:pStyle w:val="null3"/>
              <w:ind w:firstLine="500"/>
              <w:jc w:val="left"/>
            </w:pPr>
            <w:r>
              <w:rPr>
                <w:rFonts w:ascii="仿宋_GB2312" w:hAnsi="仿宋_GB2312" w:cs="仿宋_GB2312" w:eastAsia="仿宋_GB2312"/>
                <w:color w:val="000000"/>
              </w:rPr>
              <w:t>成交单位出具的最终评估报告必须符合采购人需求，如出具的最终评估报告不符合采购人需求，成交单位必须立即修改完善，直到符合采购人的需求。</w:t>
            </w:r>
          </w:p>
          <w:p>
            <w:pPr>
              <w:pStyle w:val="null3"/>
              <w:ind w:firstLine="500"/>
              <w:jc w:val="left"/>
            </w:pPr>
            <w:r>
              <w:rPr>
                <w:rFonts w:ascii="仿宋_GB2312" w:hAnsi="仿宋_GB2312" w:cs="仿宋_GB2312" w:eastAsia="仿宋_GB2312"/>
                <w:color w:val="000000"/>
              </w:rPr>
              <w:t>（四）质量验收标准或规范</w:t>
            </w:r>
          </w:p>
          <w:p>
            <w:pPr>
              <w:pStyle w:val="null3"/>
              <w:ind w:firstLine="500"/>
              <w:jc w:val="left"/>
            </w:pPr>
            <w:r>
              <w:rPr>
                <w:rFonts w:ascii="仿宋_GB2312" w:hAnsi="仿宋_GB2312" w:cs="仿宋_GB2312" w:eastAsia="仿宋_GB2312"/>
                <w:color w:val="000000"/>
              </w:rPr>
              <w:t>1.成交单位应负责在项目验收前将项目过程中产生的全部资料整理归档，并提交至采购方。</w:t>
            </w:r>
          </w:p>
          <w:p>
            <w:pPr>
              <w:pStyle w:val="null3"/>
              <w:ind w:firstLine="500"/>
              <w:jc w:val="left"/>
            </w:pPr>
            <w:r>
              <w:rPr>
                <w:rFonts w:ascii="仿宋_GB2312" w:hAnsi="仿宋_GB2312" w:cs="仿宋_GB2312" w:eastAsia="仿宋_GB2312"/>
                <w:color w:val="000000"/>
              </w:rPr>
              <w:t>2.对整个项目的验收包括是否实现了采购人在响应文件中所要求的服务内容，是否与成交单位提出的解决方案完全一致。</w:t>
            </w:r>
          </w:p>
          <w:p>
            <w:pPr>
              <w:pStyle w:val="null3"/>
              <w:ind w:firstLine="500"/>
              <w:jc w:val="left"/>
            </w:pPr>
            <w:r>
              <w:rPr>
                <w:rFonts w:ascii="仿宋_GB2312" w:hAnsi="仿宋_GB2312" w:cs="仿宋_GB2312" w:eastAsia="仿宋_GB2312"/>
                <w:color w:val="000000"/>
              </w:rPr>
              <w:t>3.本项目的最终验收由采购人、成交单位共同进行。以第三方或者采购人验收合格为基础进行交付验收。</w:t>
            </w:r>
          </w:p>
          <w:p>
            <w:pPr>
              <w:pStyle w:val="null3"/>
              <w:ind w:firstLine="500"/>
              <w:jc w:val="left"/>
            </w:pPr>
            <w:r>
              <w:rPr>
                <w:rFonts w:ascii="仿宋_GB2312" w:hAnsi="仿宋_GB2312" w:cs="仿宋_GB2312" w:eastAsia="仿宋_GB2312"/>
                <w:color w:val="000000"/>
              </w:rPr>
              <w:t>4.验收依据</w:t>
            </w:r>
          </w:p>
          <w:p>
            <w:pPr>
              <w:pStyle w:val="null3"/>
              <w:ind w:firstLine="500"/>
              <w:jc w:val="left"/>
            </w:pPr>
            <w:r>
              <w:rPr>
                <w:rFonts w:ascii="仿宋_GB2312" w:hAnsi="仿宋_GB2312" w:cs="仿宋_GB2312" w:eastAsia="仿宋_GB2312"/>
                <w:color w:val="000000"/>
              </w:rPr>
              <w:t>（1）合同文本及合同补充文件(条款)；</w:t>
            </w:r>
          </w:p>
          <w:p>
            <w:pPr>
              <w:pStyle w:val="null3"/>
              <w:ind w:firstLine="500"/>
              <w:jc w:val="left"/>
            </w:pPr>
            <w:r>
              <w:rPr>
                <w:rFonts w:ascii="仿宋_GB2312" w:hAnsi="仿宋_GB2312" w:cs="仿宋_GB2312" w:eastAsia="仿宋_GB2312"/>
                <w:color w:val="000000"/>
              </w:rPr>
              <w:t>（2）竞争性磋商文件；</w:t>
            </w:r>
          </w:p>
          <w:p>
            <w:pPr>
              <w:pStyle w:val="null3"/>
              <w:ind w:firstLine="500"/>
              <w:jc w:val="left"/>
            </w:pPr>
            <w:r>
              <w:rPr>
                <w:rFonts w:ascii="仿宋_GB2312" w:hAnsi="仿宋_GB2312" w:cs="仿宋_GB2312" w:eastAsia="仿宋_GB2312"/>
                <w:color w:val="000000"/>
              </w:rPr>
              <w:t>（3）竞争性磋商响应文件。</w:t>
            </w:r>
          </w:p>
          <w:p>
            <w:pPr>
              <w:pStyle w:val="null3"/>
              <w:ind w:firstLine="500"/>
              <w:jc w:val="left"/>
            </w:pPr>
            <w:r>
              <w:rPr>
                <w:rFonts w:ascii="仿宋_GB2312" w:hAnsi="仿宋_GB2312" w:cs="仿宋_GB2312" w:eastAsia="仿宋_GB2312"/>
                <w:color w:val="000000"/>
              </w:rPr>
              <w:t>5.质量验收标准：符合国家现行质量验收合格标准。</w:t>
            </w:r>
          </w:p>
          <w:p>
            <w:pPr>
              <w:pStyle w:val="null3"/>
              <w:ind w:firstLine="500"/>
              <w:jc w:val="left"/>
            </w:pPr>
            <w:r>
              <w:rPr>
                <w:rFonts w:ascii="仿宋_GB2312" w:hAnsi="仿宋_GB2312" w:cs="仿宋_GB2312" w:eastAsia="仿宋_GB2312"/>
                <w:color w:val="000000"/>
              </w:rPr>
              <w:t>（五）违约责任</w:t>
            </w:r>
          </w:p>
          <w:p>
            <w:pPr>
              <w:pStyle w:val="null3"/>
              <w:ind w:firstLine="500"/>
              <w:jc w:val="left"/>
            </w:pPr>
            <w:r>
              <w:rPr>
                <w:rFonts w:ascii="仿宋_GB2312" w:hAnsi="仿宋_GB2312" w:cs="仿宋_GB2312" w:eastAsia="仿宋_GB2312"/>
                <w:color w:val="000000"/>
              </w:rPr>
              <w:t>1.按《中华人民共和国民法典》及双方签署的合同及补充合同中的相关条款执行。</w:t>
            </w:r>
          </w:p>
          <w:p>
            <w:pPr>
              <w:pStyle w:val="null3"/>
              <w:ind w:firstLine="500"/>
              <w:jc w:val="left"/>
            </w:pPr>
            <w:r>
              <w:rPr>
                <w:rFonts w:ascii="仿宋_GB2312" w:hAnsi="仿宋_GB2312" w:cs="仿宋_GB2312" w:eastAsia="仿宋_GB2312"/>
                <w:color w:val="000000"/>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标的名称：养老项目评审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一、项目概况</w:t>
            </w:r>
          </w:p>
          <w:p>
            <w:pPr>
              <w:pStyle w:val="null3"/>
              <w:ind w:firstLine="528"/>
              <w:jc w:val="both"/>
            </w:pPr>
            <w:r>
              <w:rPr>
                <w:rFonts w:ascii="仿宋_GB2312" w:hAnsi="仿宋_GB2312" w:cs="仿宋_GB2312" w:eastAsia="仿宋_GB2312"/>
                <w:color w:val="000000"/>
              </w:rPr>
              <w:t>根据《关于做好2026年西安市推进养老服务高质量发展专项</w:t>
            </w:r>
            <w:r>
              <w:rPr>
                <w:rFonts w:ascii="仿宋_GB2312" w:hAnsi="仿宋_GB2312" w:cs="仿宋_GB2312" w:eastAsia="仿宋_GB2312"/>
                <w:color w:val="000000"/>
              </w:rPr>
              <w:t>资金支持项目申报工作的通知》要求，委托第三方专业机构对申报养老服务补贴的项目进行综合评估，出具评审报告，确定补助</w:t>
            </w:r>
            <w:r>
              <w:rPr>
                <w:rFonts w:ascii="仿宋_GB2312" w:hAnsi="仿宋_GB2312" w:cs="仿宋_GB2312" w:eastAsia="仿宋_GB2312"/>
                <w:color w:val="000000"/>
              </w:rPr>
              <w:t>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二、服务内容</w:t>
            </w:r>
          </w:p>
          <w:p>
            <w:pPr>
              <w:pStyle w:val="null3"/>
              <w:ind w:firstLine="500"/>
              <w:jc w:val="left"/>
            </w:pPr>
            <w:r>
              <w:rPr>
                <w:rFonts w:ascii="仿宋_GB2312" w:hAnsi="仿宋_GB2312" w:cs="仿宋_GB2312" w:eastAsia="仿宋_GB2312"/>
                <w:color w:val="000000"/>
              </w:rPr>
              <w:t>合同包3</w:t>
            </w:r>
            <w:r>
              <w:rPr>
                <w:rFonts w:ascii="仿宋_GB2312" w:hAnsi="仿宋_GB2312" w:cs="仿宋_GB2312" w:eastAsia="仿宋_GB2312"/>
                <w:color w:val="000000"/>
              </w:rPr>
              <w:t>：</w:t>
            </w:r>
            <w:r>
              <w:rPr>
                <w:rFonts w:ascii="仿宋_GB2312" w:hAnsi="仿宋_GB2312" w:cs="仿宋_GB2312" w:eastAsia="仿宋_GB2312"/>
                <w:color w:val="333333"/>
              </w:rPr>
              <w:t>农村互助幸福院评审，对2026年申请运营补助的农村互助幸福院评审，对申请建设和改造提升补助的农村互助幸福院进行评审，对农村互助幸福院分类评定，并形成评审报告</w:t>
            </w:r>
            <w:r>
              <w:rPr>
                <w:rFonts w:ascii="仿宋_GB2312" w:hAnsi="仿宋_GB2312" w:cs="仿宋_GB2312" w:eastAsia="仿宋_GB2312"/>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三、技术要求</w:t>
            </w:r>
          </w:p>
          <w:p>
            <w:pPr>
              <w:pStyle w:val="null3"/>
              <w:ind w:firstLine="500"/>
              <w:jc w:val="left"/>
            </w:pPr>
            <w:r>
              <w:rPr>
                <w:rFonts w:ascii="仿宋_GB2312" w:hAnsi="仿宋_GB2312" w:cs="仿宋_GB2312" w:eastAsia="仿宋_GB2312"/>
                <w:color w:val="000000"/>
              </w:rPr>
              <w:t>合同包3：</w:t>
            </w:r>
            <w:r>
              <w:rPr>
                <w:rFonts w:ascii="仿宋_GB2312" w:hAnsi="仿宋_GB2312" w:cs="仿宋_GB2312" w:eastAsia="仿宋_GB2312"/>
                <w:color w:val="000000"/>
              </w:rPr>
              <w:t>通过对申请运营、建设补贴的农村互助幸福院进行评审，进行分类评定，检查评估农村互助幸福院建设、提升改造、运营的实际情况，切实加强我市农村互助幸福院服务和管理能力，促进我市养老事业健康、快速发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四、服务要求</w:t>
            </w:r>
          </w:p>
          <w:p>
            <w:pPr>
              <w:pStyle w:val="null3"/>
              <w:ind w:firstLine="500"/>
              <w:jc w:val="left"/>
            </w:pPr>
            <w:r>
              <w:rPr>
                <w:rFonts w:ascii="仿宋_GB2312" w:hAnsi="仿宋_GB2312" w:cs="仿宋_GB2312" w:eastAsia="仿宋_GB2312"/>
                <w:color w:val="000000"/>
              </w:rPr>
              <w:t>（一）有完善的财务核算和资产管理制度，有独立的银行账号，有依法缴纳税收的良好记录；</w:t>
            </w:r>
          </w:p>
          <w:p>
            <w:pPr>
              <w:pStyle w:val="null3"/>
              <w:ind w:firstLine="500"/>
              <w:jc w:val="left"/>
            </w:pPr>
            <w:r>
              <w:rPr>
                <w:rFonts w:ascii="仿宋_GB2312" w:hAnsi="仿宋_GB2312" w:cs="仿宋_GB2312" w:eastAsia="仿宋_GB2312"/>
                <w:color w:val="000000"/>
              </w:rPr>
              <w:t>（二）有健全的工作队伍和较好的执行力；</w:t>
            </w:r>
          </w:p>
          <w:p>
            <w:pPr>
              <w:pStyle w:val="null3"/>
              <w:ind w:firstLine="500"/>
              <w:jc w:val="left"/>
            </w:pPr>
            <w:r>
              <w:rPr>
                <w:rFonts w:ascii="仿宋_GB2312" w:hAnsi="仿宋_GB2312" w:cs="仿宋_GB2312" w:eastAsia="仿宋_GB2312"/>
                <w:color w:val="000000"/>
              </w:rPr>
              <w:t>（三）有实施评审项目的经验，具有良好信誉；</w:t>
            </w:r>
          </w:p>
          <w:p>
            <w:pPr>
              <w:pStyle w:val="null3"/>
              <w:ind w:firstLine="500"/>
              <w:jc w:val="left"/>
            </w:pPr>
            <w:r>
              <w:rPr>
                <w:rFonts w:ascii="仿宋_GB2312" w:hAnsi="仿宋_GB2312" w:cs="仿宋_GB2312" w:eastAsia="仿宋_GB2312"/>
                <w:color w:val="000000"/>
              </w:rPr>
              <w:t>（四）供应商单位负责人为同一人或者与采购标的存在直接控股、管理关系的不同供应商，不得参加该项目或该合同包的政府采购活动；</w:t>
            </w:r>
          </w:p>
          <w:p>
            <w:pPr>
              <w:pStyle w:val="null3"/>
              <w:ind w:firstLine="500"/>
              <w:jc w:val="left"/>
            </w:pPr>
            <w:r>
              <w:rPr>
                <w:rFonts w:ascii="仿宋_GB2312" w:hAnsi="仿宋_GB2312" w:cs="仿宋_GB2312" w:eastAsia="仿宋_GB2312"/>
                <w:color w:val="000000"/>
              </w:rPr>
              <w:t>该项目禁止转包、分包或委托第三方执行。</w:t>
            </w:r>
          </w:p>
          <w:p>
            <w:pPr>
              <w:pStyle w:val="null3"/>
              <w:ind w:firstLine="500"/>
              <w:jc w:val="left"/>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五、商务要求</w:t>
            </w:r>
          </w:p>
          <w:p>
            <w:pPr>
              <w:pStyle w:val="null3"/>
              <w:ind w:firstLine="500"/>
              <w:jc w:val="left"/>
            </w:pPr>
            <w:r>
              <w:rPr>
                <w:rFonts w:ascii="仿宋_GB2312" w:hAnsi="仿宋_GB2312" w:cs="仿宋_GB2312" w:eastAsia="仿宋_GB2312"/>
                <w:color w:val="000000"/>
              </w:rPr>
              <w:t>（一）服务期限</w:t>
            </w:r>
          </w:p>
          <w:p>
            <w:pPr>
              <w:pStyle w:val="null3"/>
              <w:ind w:firstLine="500"/>
              <w:jc w:val="left"/>
            </w:pPr>
            <w:r>
              <w:rPr>
                <w:rFonts w:ascii="仿宋_GB2312" w:hAnsi="仿宋_GB2312" w:cs="仿宋_GB2312" w:eastAsia="仿宋_GB2312"/>
                <w:color w:val="000000"/>
              </w:rPr>
              <w:t>合同包3：自合同签订之日起至2026年12月31日(具体时间以合同签订时间为准)。</w:t>
            </w:r>
          </w:p>
          <w:p>
            <w:pPr>
              <w:pStyle w:val="null3"/>
              <w:ind w:firstLine="500"/>
              <w:jc w:val="left"/>
            </w:pPr>
            <w:r>
              <w:rPr>
                <w:rFonts w:ascii="仿宋_GB2312" w:hAnsi="仿宋_GB2312" w:cs="仿宋_GB2312" w:eastAsia="仿宋_GB2312"/>
                <w:color w:val="000000"/>
              </w:rPr>
              <w:t>（二）款项结算</w:t>
            </w:r>
          </w:p>
          <w:p>
            <w:pPr>
              <w:pStyle w:val="null3"/>
              <w:ind w:firstLine="500"/>
              <w:jc w:val="left"/>
            </w:pPr>
            <w:r>
              <w:rPr>
                <w:rFonts w:ascii="仿宋_GB2312" w:hAnsi="仿宋_GB2312" w:cs="仿宋_GB2312" w:eastAsia="仿宋_GB2312"/>
                <w:color w:val="000000"/>
              </w:rPr>
              <w:t>合同包3：合同签订后付合同额的50%,验收合格后付款至合同额的100%。</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02"/>
              <w:jc w:val="left"/>
            </w:pPr>
            <w:r>
              <w:rPr>
                <w:rFonts w:ascii="仿宋_GB2312" w:hAnsi="仿宋_GB2312" w:cs="仿宋_GB2312" w:eastAsia="仿宋_GB2312"/>
                <w:b/>
                <w:color w:val="000000"/>
              </w:rPr>
              <w:t>六、其他</w:t>
            </w:r>
          </w:p>
          <w:p>
            <w:pPr>
              <w:pStyle w:val="null3"/>
              <w:ind w:firstLine="500"/>
              <w:jc w:val="left"/>
            </w:pPr>
            <w:r>
              <w:rPr>
                <w:rFonts w:ascii="仿宋_GB2312" w:hAnsi="仿宋_GB2312" w:cs="仿宋_GB2312" w:eastAsia="仿宋_GB2312"/>
                <w:color w:val="000000"/>
              </w:rPr>
              <w:t>（一）对供应商的业绩要求</w:t>
            </w:r>
          </w:p>
          <w:p>
            <w:pPr>
              <w:pStyle w:val="null3"/>
              <w:ind w:firstLine="500"/>
              <w:jc w:val="left"/>
            </w:pPr>
            <w:r>
              <w:rPr>
                <w:rFonts w:ascii="仿宋_GB2312" w:hAnsi="仿宋_GB2312" w:cs="仿宋_GB2312" w:eastAsia="仿宋_GB2312"/>
                <w:color w:val="000000"/>
              </w:rPr>
              <w:t>供应商近三年（2023年1月1日至今）具有类似项目经验。(证明材料以中标通知书或合同协议书为准)。</w:t>
            </w:r>
          </w:p>
          <w:p>
            <w:pPr>
              <w:pStyle w:val="null3"/>
              <w:ind w:firstLine="500"/>
              <w:jc w:val="left"/>
            </w:pPr>
            <w:r>
              <w:rPr>
                <w:rFonts w:ascii="仿宋_GB2312" w:hAnsi="仿宋_GB2312" w:cs="仿宋_GB2312" w:eastAsia="仿宋_GB2312"/>
                <w:color w:val="000000"/>
              </w:rPr>
              <w:t>（二）进度要求</w:t>
            </w:r>
          </w:p>
          <w:p>
            <w:pPr>
              <w:pStyle w:val="null3"/>
              <w:ind w:firstLine="500"/>
              <w:jc w:val="left"/>
            </w:pPr>
            <w:r>
              <w:rPr>
                <w:rFonts w:ascii="仿宋_GB2312" w:hAnsi="仿宋_GB2312" w:cs="仿宋_GB2312" w:eastAsia="仿宋_GB2312"/>
                <w:color w:val="000000"/>
              </w:rPr>
              <w:t>具体进度要求按项目进度酌情安排，在保证质量和要求的前提下。</w:t>
            </w:r>
          </w:p>
          <w:p>
            <w:pPr>
              <w:pStyle w:val="null3"/>
              <w:ind w:firstLine="500"/>
              <w:jc w:val="left"/>
            </w:pPr>
            <w:r>
              <w:rPr>
                <w:rFonts w:ascii="仿宋_GB2312" w:hAnsi="仿宋_GB2312" w:cs="仿宋_GB2312" w:eastAsia="仿宋_GB2312"/>
                <w:color w:val="000000"/>
              </w:rPr>
              <w:t>（三）成果交付要求</w:t>
            </w:r>
          </w:p>
          <w:p>
            <w:pPr>
              <w:pStyle w:val="null3"/>
              <w:ind w:firstLine="500"/>
              <w:jc w:val="left"/>
            </w:pPr>
            <w:r>
              <w:rPr>
                <w:rFonts w:ascii="仿宋_GB2312" w:hAnsi="仿宋_GB2312" w:cs="仿宋_GB2312" w:eastAsia="仿宋_GB2312"/>
                <w:color w:val="000000"/>
              </w:rPr>
              <w:t>成交单位出具的最终评估报告必须符合采购人需求，如出具的最终评估报告不符合采购人需求，成交单位必须立即修改完善，直到符合采购人的需求。</w:t>
            </w:r>
          </w:p>
          <w:p>
            <w:pPr>
              <w:pStyle w:val="null3"/>
              <w:ind w:firstLine="500"/>
              <w:jc w:val="left"/>
            </w:pPr>
            <w:r>
              <w:rPr>
                <w:rFonts w:ascii="仿宋_GB2312" w:hAnsi="仿宋_GB2312" w:cs="仿宋_GB2312" w:eastAsia="仿宋_GB2312"/>
                <w:color w:val="000000"/>
              </w:rPr>
              <w:t>（四）质量验收标准或规范</w:t>
            </w:r>
          </w:p>
          <w:p>
            <w:pPr>
              <w:pStyle w:val="null3"/>
              <w:ind w:firstLine="500"/>
              <w:jc w:val="left"/>
            </w:pPr>
            <w:r>
              <w:rPr>
                <w:rFonts w:ascii="仿宋_GB2312" w:hAnsi="仿宋_GB2312" w:cs="仿宋_GB2312" w:eastAsia="仿宋_GB2312"/>
                <w:color w:val="000000"/>
              </w:rPr>
              <w:t>1.成交单位应负责在项目验收前将项目过程中产生的全部资料整理归档，并提交至采购方。</w:t>
            </w:r>
          </w:p>
          <w:p>
            <w:pPr>
              <w:pStyle w:val="null3"/>
              <w:ind w:firstLine="500"/>
              <w:jc w:val="left"/>
            </w:pPr>
            <w:r>
              <w:rPr>
                <w:rFonts w:ascii="仿宋_GB2312" w:hAnsi="仿宋_GB2312" w:cs="仿宋_GB2312" w:eastAsia="仿宋_GB2312"/>
                <w:color w:val="000000"/>
              </w:rPr>
              <w:t>2.对整个项目的验收包括是否实现了采购人在响应文件中所要求的服务内容，是否与成交单位提出的解决方案完全一致。</w:t>
            </w:r>
          </w:p>
          <w:p>
            <w:pPr>
              <w:pStyle w:val="null3"/>
              <w:ind w:firstLine="500"/>
              <w:jc w:val="left"/>
            </w:pPr>
            <w:r>
              <w:rPr>
                <w:rFonts w:ascii="仿宋_GB2312" w:hAnsi="仿宋_GB2312" w:cs="仿宋_GB2312" w:eastAsia="仿宋_GB2312"/>
                <w:color w:val="000000"/>
              </w:rPr>
              <w:t>3.本项目的最终验收由采购人、成交单位共同进行。以第三方或者采购人验收合格为基础进行交付验收。</w:t>
            </w:r>
          </w:p>
          <w:p>
            <w:pPr>
              <w:pStyle w:val="null3"/>
              <w:ind w:firstLine="500"/>
              <w:jc w:val="left"/>
            </w:pPr>
            <w:r>
              <w:rPr>
                <w:rFonts w:ascii="仿宋_GB2312" w:hAnsi="仿宋_GB2312" w:cs="仿宋_GB2312" w:eastAsia="仿宋_GB2312"/>
                <w:color w:val="000000"/>
              </w:rPr>
              <w:t>4.验收依据</w:t>
            </w:r>
          </w:p>
          <w:p>
            <w:pPr>
              <w:pStyle w:val="null3"/>
              <w:ind w:firstLine="500"/>
              <w:jc w:val="left"/>
            </w:pPr>
            <w:r>
              <w:rPr>
                <w:rFonts w:ascii="仿宋_GB2312" w:hAnsi="仿宋_GB2312" w:cs="仿宋_GB2312" w:eastAsia="仿宋_GB2312"/>
                <w:color w:val="000000"/>
              </w:rPr>
              <w:t>（1）合同文本及合同补充文件(条款)；</w:t>
            </w:r>
          </w:p>
          <w:p>
            <w:pPr>
              <w:pStyle w:val="null3"/>
              <w:ind w:firstLine="500"/>
              <w:jc w:val="left"/>
            </w:pPr>
            <w:r>
              <w:rPr>
                <w:rFonts w:ascii="仿宋_GB2312" w:hAnsi="仿宋_GB2312" w:cs="仿宋_GB2312" w:eastAsia="仿宋_GB2312"/>
                <w:color w:val="000000"/>
              </w:rPr>
              <w:t>（2）竞争性磋商文件；</w:t>
            </w:r>
          </w:p>
          <w:p>
            <w:pPr>
              <w:pStyle w:val="null3"/>
              <w:ind w:firstLine="500"/>
              <w:jc w:val="left"/>
            </w:pPr>
            <w:r>
              <w:rPr>
                <w:rFonts w:ascii="仿宋_GB2312" w:hAnsi="仿宋_GB2312" w:cs="仿宋_GB2312" w:eastAsia="仿宋_GB2312"/>
                <w:color w:val="000000"/>
              </w:rPr>
              <w:t>（3）竞争性磋商响应文件。</w:t>
            </w:r>
          </w:p>
          <w:p>
            <w:pPr>
              <w:pStyle w:val="null3"/>
              <w:ind w:firstLine="500"/>
              <w:jc w:val="left"/>
            </w:pPr>
            <w:r>
              <w:rPr>
                <w:rFonts w:ascii="仿宋_GB2312" w:hAnsi="仿宋_GB2312" w:cs="仿宋_GB2312" w:eastAsia="仿宋_GB2312"/>
                <w:color w:val="000000"/>
              </w:rPr>
              <w:t>5.质量验收标准：符合国家现行质量验收合格标准。</w:t>
            </w:r>
          </w:p>
          <w:p>
            <w:pPr>
              <w:pStyle w:val="null3"/>
              <w:ind w:firstLine="500"/>
              <w:jc w:val="left"/>
            </w:pPr>
            <w:r>
              <w:rPr>
                <w:rFonts w:ascii="仿宋_GB2312" w:hAnsi="仿宋_GB2312" w:cs="仿宋_GB2312" w:eastAsia="仿宋_GB2312"/>
                <w:color w:val="000000"/>
              </w:rPr>
              <w:t>（五）违约责任</w:t>
            </w:r>
          </w:p>
          <w:p>
            <w:pPr>
              <w:pStyle w:val="null3"/>
              <w:ind w:firstLine="500"/>
              <w:jc w:val="left"/>
            </w:pPr>
            <w:r>
              <w:rPr>
                <w:rFonts w:ascii="仿宋_GB2312" w:hAnsi="仿宋_GB2312" w:cs="仿宋_GB2312" w:eastAsia="仿宋_GB2312"/>
                <w:color w:val="000000"/>
              </w:rPr>
              <w:t>1.按《中华人民共和国民法典》及双方签署的合同及补充合同中的相关条款执行。</w:t>
            </w:r>
          </w:p>
          <w:p>
            <w:pPr>
              <w:pStyle w:val="null3"/>
              <w:ind w:firstLine="500"/>
              <w:jc w:val="left"/>
            </w:pPr>
            <w:r>
              <w:rPr>
                <w:rFonts w:ascii="仿宋_GB2312" w:hAnsi="仿宋_GB2312" w:cs="仿宋_GB2312" w:eastAsia="仿宋_GB2312"/>
                <w:color w:val="000000"/>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满足采购文件及采购人要求。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文件要求及合同约定执行；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养老项目评审；服务要求：符合采购文件有关技术、商务要求；服务标准：符合国家及行业现行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采购文件要求及合同约定执行；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养老项目评审；服务要求：符合采购文件有关技术、商务要求；服务标准：符合国家及行业现行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根据采购文件要求及合同约定执行；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2、（投标文件格式-标的清单）本项目服务范围：养老项目评审；服务要求：符合采购文件有关技术、商务要求；服务标准：符合国家及行业现行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自合同签订之日起至2026年12月31日(具体时间以合同签订时间为准)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自合同签订之日起至2026年12月31日(具体时间以合同签订时间为准)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自合同签订之日起至2026年12月31日(具体时间以合同签订时间为准)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1）合同文本及合同补充文件（条款）（2）采购文件（3）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1）合同文本及合同补充文件（条款）（2）采购文件（3）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1）合同文本及合同补充文件（条款）（2）采购文件（3）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完成所有服务内容且验收合格后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完成所有服务内容且验收合格后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完成所有服务内容且验收合格后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1、安全责任：乙方应对其工作人员在现场工作期间的一切行为负责，如安全事故责任及因此发生的人身损害赔偿和其它费用由乙方承担。 2、保密条款：（1）成交人应严格遵守采购单位有关保密规定，不得泄漏一切机密；（2）在技术服务期间，成交人对接触到的有关采购单位商业活动、技术情报和技术资料等文件进行保密。 3.因本项目时间紧、任务重，供应商可同时参加本项目多个标包的投标，但只能成交其中一个标包，本项目按照标包号顺序进行评审，已作为采购包1第一成交候选人的供应商可参与后续标包评审，但不再作为第一候选人推荐。4.为顺利推进政府采购电子化交易平台应用工作，供应商需要在线提交所有通过电子化交易平台实施的政府采购项目的响应文件，确定成交后，成交人须在成交结果公告发布后的3个工作日内提交纸质版响应文件正本壹份、副本贰份、电子版壹份(U盘)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具有独立承担民事责任能力的法人、其他组织或自然人，并出具合法有效的营业执照（事业单位提供事业单位法人证书，自然人应提供身份证）。</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提供2025年3月至今任意一个月的依法缴纳税收的相关凭据（任意税种，时间以税款所属日期为准），凭据应有税务机关或代收机关的公章或业务专用章；依法免税或无须缴纳税收的供应商，应提供相应证明文件。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（包1）供应商资格证明文件.pdf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w:t>
            </w:r>
          </w:p>
        </w:tc>
        <w:tc>
          <w:tcPr>
            <w:tcW w:type="dxa" w:w="1661"/>
          </w:tcPr>
          <w:p>
            <w:pPr>
              <w:pStyle w:val="null3"/>
            </w:pPr>
            <w:r>
              <w:rPr>
                <w:rFonts w:ascii="仿宋_GB2312" w:hAnsi="仿宋_GB2312" w:cs="仿宋_GB2312" w:eastAsia="仿宋_GB2312"/>
              </w:rPr>
              <w:t>（包1）供应商资格证明文件.pdf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具有独立承担民事责任能力的法人、其他组织或自然人，并出具合法有效的营业执照（事业单位提供事业单位法人证书，自然人应提供身份证）。</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提供2025年3月至今任意一个月的依法缴纳税收的相关凭据（任意税种，时间以税款所属日期为准），凭据应有税务机关或代收机关的公章或业务专用章；依法免税或无须缴纳税收的供应商，应提供相应证明文件。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 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（包2）供应商资格证明文件.pdf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w:t>
            </w:r>
          </w:p>
        </w:tc>
        <w:tc>
          <w:tcPr>
            <w:tcW w:type="dxa" w:w="1661"/>
          </w:tcPr>
          <w:p>
            <w:pPr>
              <w:pStyle w:val="null3"/>
            </w:pPr>
            <w:r>
              <w:rPr>
                <w:rFonts w:ascii="仿宋_GB2312" w:hAnsi="仿宋_GB2312" w:cs="仿宋_GB2312" w:eastAsia="仿宋_GB2312"/>
              </w:rPr>
              <w:t>（包2）供应商资格证明文件.pdf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具有独立承担民事责任能力的法人、其他组织或自然人，并出具合法有效的营业执照（事业单位提供事业单位法人证书，自然人应提供身份证）。</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提供2025年3月至今任意一个月的依法缴纳税收的相关凭据（任意税种，时间以税款所属日期为准），凭据应有税务机关或代收机关的公章或业务专用章；依法免税或无须缴纳税收的供应商，应提供相应证明文件。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（包3）供应商资格证明文件.pdf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w:t>
            </w:r>
          </w:p>
        </w:tc>
        <w:tc>
          <w:tcPr>
            <w:tcW w:type="dxa" w:w="1661"/>
          </w:tcPr>
          <w:p>
            <w:pPr>
              <w:pStyle w:val="null3"/>
            </w:pPr>
            <w:r>
              <w:rPr>
                <w:rFonts w:ascii="仿宋_GB2312" w:hAnsi="仿宋_GB2312" w:cs="仿宋_GB2312" w:eastAsia="仿宋_GB2312"/>
              </w:rPr>
              <w:t>（包3）供应商资格证明文件.pdf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只能有一个有效报价，不得提交选择性报价，按要求提交二次或多次报价，每轮报价不超过采购预算金额且不低于磋商小组认为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 （包1）供应商资格证明文件.pdf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只能有一个有效报价，不得提交选择性报价，按要求提交二次或多次报价，每轮报价不超过采购预算金额且不低于磋商小组认为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（包2）供应商资格证明文件.pdf 采购需求偏离表.pdf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只能有一个有效报价，不得提交选择性报价，按要求提交二次或多次报价，每轮报价不超过采购预算金额且不低于磋商小组认为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 标的清单 报价表 （包3）供应商资格证明文件.pdf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根据本项目服务内容结合项目具体情况提供项目理解及需求分析，内容至少包含：①项目需求和实施特点的理解；②服务目标的理解；③项目前期准备工作。 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供应商根据第三章服务内容要求提供工作方案，内容至少包含：①审核依据分析；②审核范围分析；③工作部署及实施方案；④各环节协调配合方案；⑤应急保障方案。 以上内容专门针对本项目且阐述明晰、全面、合理得15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成果文件出具方案</w:t>
            </w:r>
          </w:p>
        </w:tc>
        <w:tc>
          <w:tcPr>
            <w:tcW w:type="dxa" w:w="2492"/>
          </w:tcPr>
          <w:p>
            <w:pPr>
              <w:pStyle w:val="null3"/>
            </w:pPr>
            <w:r>
              <w:rPr>
                <w:rFonts w:ascii="仿宋_GB2312" w:hAnsi="仿宋_GB2312" w:cs="仿宋_GB2312" w:eastAsia="仿宋_GB2312"/>
              </w:rPr>
              <w:t>根据本项目服务内容及要求，结合项目具体情况，供应商提供采购项目对应的评审意见书出具思路。内容至少包含：①成果文件大纲思路；②成果文件内容及架构规范性保证方案；③后续可能涉及的问题及对应的服务方案。 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内容至少包含：①人员管理制度：具有员工日常管理办法、请销假制度、奖惩措施；②档案管理制度：档案资料的收集及分类、档案资料的保存及移交；③岗位制度：具有岗位职责、服务质量标准、岗位制度、作业流程；④内控制度：具有管理组织机构、内部管理制度、监督机制。 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供应商针对服务内容及要求提供质量保障方案，内容至少包含：①风险管控方案；②建立完善的内部审核制度；③质量保障措施；④实施过程中的重难点分析及解决方案。 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进度管理方案</w:t>
            </w:r>
          </w:p>
        </w:tc>
        <w:tc>
          <w:tcPr>
            <w:tcW w:type="dxa" w:w="2492"/>
          </w:tcPr>
          <w:p>
            <w:pPr>
              <w:pStyle w:val="null3"/>
            </w:pPr>
            <w:r>
              <w:rPr>
                <w:rFonts w:ascii="仿宋_GB2312" w:hAnsi="仿宋_GB2312" w:cs="仿宋_GB2312" w:eastAsia="仿宋_GB2312"/>
              </w:rPr>
              <w:t>供应商针对本项目提供进度管理方案，内容至少包含：①项目实施进度目标分析；②项目进度计划安排方案；③项目进度保障措施。 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供应商根据项目服务内容提供安全管理及保密方案，内容至少包含：①保密责任；②保密制度；③保密方案；④保密承诺。 以上内容专门针对本项目且阐述明晰、全面、合理得6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1、学历（满分 2 分） 具有本科及以上学历，得 2 分，其余不得分。（取最高学历计分，不重复计分） 赋分依据：需提供项目负责人的学信网经查证的《教育部学历证书电子注册备案表》或毕业证书扫描件，不提供或提供不全不得分。 2、管理经验（满分 2 分） 作为项目负责人承担完成过类似项目业绩的，每提供一份得 1 分，满分 2 分。 赋分依据：以能体现项目负责人姓名的成果文件、合同复印件等证明材料为准（合同应明确显示项目负责人姓名及担任角色，如合同无法清楚证明则需再附其他佐证资料，如评审意见书、评审报告等成果文件的署名页），不提供或提供不全不得分。 备注：除上述赋分依据外，还须同时提供供应商为项目负责人缴纳的近六个月内至少连续三个月的社保缴纳证明材料。（成立时间至提交响应文件截止时间不足六个月的供应商，可提供成立后任意一个月的社保缴纳证明材料，若项目负责人为退休人员（返聘人员）的，需提供退休证明或工资条或劳动合同等证明材料。不提供或缺漏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采购需求偏离表.pdf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供应商提供针对本项目的服务团队配置情况，内容至少包含：①服务团队组织架构；②人员岗位职责划分及专业人员投入情况；③人员工作经验及业务管理流程情况。 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供应商针对本项目提供服务承诺及合理化建议，内容至少包含：①人员到位情况；②工作底稿准确规范性；③成果文件一致性；④积极配合采购人服务要求；⑤廉洁从业的承诺；⑥合理化建议。 以上内容专门针对本项目且阐述明晰、全面、合理得9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1日至今已完成类似项目合同或中标通知书扫描件（以合同签订日期或中标通知书日期为准），扫描件必须清晰体现主体和日期、项目名称及内容、服务金额等核心要素，否则不计为有效业绩。每提供1个有效业绩得2分，满分10分。 备注：响应文件中提供合同或中标通知书扫描件并加盖供应商公章。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实质性要求且投标价格最低的投标报价为评标基准价，其价格分为满分10分。2.报价得分=（评标基准价/投标报价）×10的公式计算得分。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根据本项目服务内容结合项目具体情况提供项目理解及需求分析，内容至少包含：①项目需求和实施特点的理解；②服务目标的理解；③项目前期准备工作。 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供应商根据第三章服务内容要求提供工作方案，内容至少包含：①审核依据分析；②审核范围分析；③工作部署及实施方案；④各环节协调配合方案；⑤应急保障方案。 以上内容专门针对本项目且阐述明晰、全面、合理得15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成果文件出具方案</w:t>
            </w:r>
          </w:p>
        </w:tc>
        <w:tc>
          <w:tcPr>
            <w:tcW w:type="dxa" w:w="2492"/>
          </w:tcPr>
          <w:p>
            <w:pPr>
              <w:pStyle w:val="null3"/>
            </w:pPr>
            <w:r>
              <w:rPr>
                <w:rFonts w:ascii="仿宋_GB2312" w:hAnsi="仿宋_GB2312" w:cs="仿宋_GB2312" w:eastAsia="仿宋_GB2312"/>
              </w:rPr>
              <w:t>根据本项目服务内容及要求，结合项目具体情况，供应商提供采购项目对应的评审意见书出具思路。内容至少包含：①成果文件大纲思路；②成果文件内容及架构规范性保证方案；③后续可能涉及的问题及对应的服务方案。 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内容至少包含：①人员管理制度：具有员工日常管理办法、请销假制度、奖惩措施；②档案管理制度：档案资料的收集及分类、档案资料的保存及移交；③岗位制度：具有岗位职责、服务质量标准、岗位制度、作业流程；④内控制度：具有管理组织机构、内部管理制度、监督机制。 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供应商针对服务内容及要求提供质量保障方案，内容至少包含：①风险管控方案；②建立完善的内部审核制度；③质量保障措施；④实施过程中的重难点分析及解决方案。 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进度管理方案</w:t>
            </w:r>
          </w:p>
        </w:tc>
        <w:tc>
          <w:tcPr>
            <w:tcW w:type="dxa" w:w="2492"/>
          </w:tcPr>
          <w:p>
            <w:pPr>
              <w:pStyle w:val="null3"/>
            </w:pPr>
            <w:r>
              <w:rPr>
                <w:rFonts w:ascii="仿宋_GB2312" w:hAnsi="仿宋_GB2312" w:cs="仿宋_GB2312" w:eastAsia="仿宋_GB2312"/>
              </w:rPr>
              <w:t>供应商针对本项目提供进度管理方案，内容至少包含：①项目实施进度目标分析；②项目进度计划安排方案；③项目进度保障措施。 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供应商根据项目服务内容提供安全管理及保密方案，内容至少包含：①保密责任；②保密制度；③保密方案；④保密承诺。 以上内容专门针对本项目且阐述明晰、全面、合理得6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1、学历（满分 2 分） 具有本科及以上学历，得 2 分，其余不得分。（取最高学历计分，不重复计分） 赋分依据：需提供项目负责人的学信网经查证的《教育部学历证书电子注册备案表》或毕业证书扫描件，不提供或提供不全不得分。 2、管理经验（满分 2 分） 作为项目负责人承担完成过类似项目业绩的，每提供一份得 1 分，满分 2 分。 赋分依据：以能体现项目负责人姓名的成果文件、合同复印件等证明材料为准（合同应明确显示项目负责人姓名及担任角色，如合同无法清楚证明则需再附其他佐证资料，如评审意见书、评审报告等成果文件的署名页），不提供或提供不全不得分。 备注：除上述赋分依据外，还须同时提供供应商为项目负责人缴纳的近六个月内至少连续三个月的社保缴纳证明材料。（成立时间至提交响应文件截止时间不足六个月的供应商，可提供成立后任意一个月的社保缴纳证明材料，若项目负责人为退休人员（返聘人员）的，需提供退休证明或工资条或劳动合同等证明材料。不提供或缺漏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采购需求偏离表.pdf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供应商提供针对本项目的服务团队配置情况，内容至少包含：①服务团队组织架构；②人员岗位职责划分及专业人员投入情况；③人员工作经验及业务管理流程情况。 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供应商针对本项目提供服务承诺及合理化建议，内容至少包含：①人员到位情况；②工作底稿准确规范性；③成果文件一致性；④积极配合采购人服务要求；⑤廉洁从业的承诺；⑥合理化建议。 以上内容专门针对本项目且阐述明晰、全面、合理得9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1日至今已完成类似项目合同或中标通知书扫描件（以合同签订日期或中标通知书日期为准），扫描件必须清晰体现主体和日期、项目名称及内容、服务金额等核心要素，否则不计为有效业绩。每提供1个有效业绩得2分，满分10分。 备注：响应文件中提供合同或中标通知书扫描件并加盖供应商公章。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实质性要求且投标价格最低的投标报价为评标基准价，其价格分为满分10分。2.报价得分=（评标基准价/投标报价）×10的公式计算得分。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根据本项目服务内容结合项目具体情况提供项目理解及需求分析，内容至少包含：①项目需求和实施特点的理解；②服务目标的理解；③项目前期准备工作。 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供应商根据第三章服务内容要求提供工作方案，内容至少包含：①审核依据分析；②审核范围分析；③工作部署及实施方案；④各环节协调配合方案；⑤应急保障方案。 以上内容专门针对本项目且阐述明晰、全面、合理得15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成果文件出具方案</w:t>
            </w:r>
          </w:p>
        </w:tc>
        <w:tc>
          <w:tcPr>
            <w:tcW w:type="dxa" w:w="2492"/>
          </w:tcPr>
          <w:p>
            <w:pPr>
              <w:pStyle w:val="null3"/>
            </w:pPr>
            <w:r>
              <w:rPr>
                <w:rFonts w:ascii="仿宋_GB2312" w:hAnsi="仿宋_GB2312" w:cs="仿宋_GB2312" w:eastAsia="仿宋_GB2312"/>
              </w:rPr>
              <w:t>根据本项目服务内容及要求，结合项目具体情况，供应商提供采购项目对应的评审意见书出具思路。内容至少包含：①成果文件大纲思路；②成果文件内容及架构规范性保证方案；③后续可能涉及的问题及对应的服务方案。 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内容至少包含：①人员管理制度：具有员工日常管理办法、请销假制度、奖惩措施；②档案管理制度：档案资料的收集及分类、档案资料的保存及移交；③岗位制度：具有岗位职责、服务质量标准、岗位制度、作业流程；④内控制度：具有管理组织机构、内部管理制度、监督机制。 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供应商针对服务内容及要求提供质量保障方案，内容至少包含：①风险管控方案；②建立完善的内部审核制度；③质量保障措施；④实施过程中的重难点分析及解决方案。 以上内容专门针对本项目且阐述明晰、全面、合理得8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进度管理方案</w:t>
            </w:r>
          </w:p>
        </w:tc>
        <w:tc>
          <w:tcPr>
            <w:tcW w:type="dxa" w:w="2492"/>
          </w:tcPr>
          <w:p>
            <w:pPr>
              <w:pStyle w:val="null3"/>
            </w:pPr>
            <w:r>
              <w:rPr>
                <w:rFonts w:ascii="仿宋_GB2312" w:hAnsi="仿宋_GB2312" w:cs="仿宋_GB2312" w:eastAsia="仿宋_GB2312"/>
              </w:rPr>
              <w:t>供应商针对本项目提供进度管理方案，内容至少包含：①项目实施进度目标分析；②项目进度计划安排方案；③项目进度保障措施。 以上内容专门针对本项目且阐述明晰、全面、合理得9分，每缺一项内容扣3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供应商根据项目服务内容提供安全管理及保密方案，内容至少包含：①保密责任；②保密制度；③保密方案；④保密承诺。 以上内容专门针对本项目且阐述明晰、全面、合理得6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1、学历（满分 2 分） 具有本科及以上学历，得 2 分，其余不得分。（取最高学历计分，不重复计分） 赋分依据：需提供项目负责人的学信网经查证的《教育部学历证书电子注册备案表》或毕业证书扫描件，不提供或提供不全不得分。 2、管理经验（满分 2 分） 作为项目负责人承担完成过类似项目业绩的，每提供一份得 1 分，满分 2 分。 赋分依据：以能体现项目负责人姓名的成果文件、合同复印件等证明材料为准（合同应明确显示项目负责人姓名及担任角色，如合同无法清楚证明则需再附其他佐证资料，如评审意见书、评审报告等成果文件的署名页），不提供或提供不全不得分。 备注：除上述赋分依据外，还须同时提供供应商为项目负责人缴纳的近六个月内至少连续三个月的社保缴纳证明材料。（成立时间至提交响应文件截止时间不足六个月的供应商，可提供成立后任意一个月的社保缴纳证明材料，若项目负责人为退休人员（返聘人员）的，需提供退休证明或工资条或劳动合同等证明材料。不提供或缺漏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采购需求偏离表.pdf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供应商提供针对本项目的服务团队配置情况，内容至少包含：①服务团队组织架构；②人员岗位职责划分及专业人员投入情况；③人员工作经验及业务管理流程情况。 以上内容专门针对本项目且阐述明晰、全面、合理得6分，每缺一项内容扣2分，若上述内容存在瑕疵，每出现一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供应商针对本项目提供服务承诺及合理化建议，内容至少包含：①人员到位情况；②工作底稿准确规范性；③成果文件一致性；④积极配合采购人服务要求；⑤廉洁从业的承诺；⑥合理化建议。 以上内容专门针对本项目且阐述明晰、全面、合理得9分，每缺一项内容扣1.5分，若上述内容存在瑕疵，每出现一处瑕疵扣0.5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服务方案说明书.pdf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供应商2023年1月1日至今已完成类似项目合同或中标通知书扫描件（以合同签订日期或中标通知书日期为准），扫描件必须清晰体现主体和日期、项目名称及内容、服务金额等核心要素，否则不计为有效业绩。每提供1个有效业绩得2分，满分10分。 备注：响应文件中提供合同或中标通知书扫描件并加盖供应商公章。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竞争性磋商文件实质性要求且投标价格最低的投标报价为评标基准价，其价格分为满分10分。2.报价得分=（评标基准价/投标报价）×10的公式计算得分。3.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详见附件：（包1）供应商资格证明文件.pdf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详见附件：（包2）供应商资格证明文件.pdf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详见附件：（包3）供应商资格证明文件.pdf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详见附件：服务方案说明书.pdf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