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51063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</w:rPr>
        <w:t>业绩</w:t>
      </w:r>
    </w:p>
    <w:p w14:paraId="3AF27F6E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bookmarkStart w:id="0" w:name="_GoBack"/>
      <w:bookmarkEnd w:id="0"/>
    </w:p>
    <w:p w14:paraId="229BC112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D3D9288-E6F0-459C-80DC-B4B5B56E094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365D629-91D0-4FA6-BB6B-6C9863D06B5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1F0A017C"/>
    <w:rsid w:val="1F104283"/>
    <w:rsid w:val="263962C5"/>
    <w:rsid w:val="2FFF534B"/>
    <w:rsid w:val="45FA7D5B"/>
    <w:rsid w:val="58200B20"/>
    <w:rsid w:val="5A524780"/>
    <w:rsid w:val="639A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9BC2E495AF46425DA6AAFE3668770B67_13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