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版本号：ZJXG202602820260408001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2026年度食品安全监督抽检项目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ZJXG2026028</w:t>
      </w:r>
      <w:r>
        <w:br/>
      </w:r>
      <w:r>
        <w:br/>
      </w:r>
      <w:r>
        <w:br/>
      </w:r>
    </w:p>
    <w:p>
      <w:pPr>
        <w:pStyle w:val="null3"/>
        <w:jc w:val="center"/>
        <w:outlineLvl w:val="2"/>
      </w:pPr>
      <w:r>
        <w:rPr>
          <w:rFonts w:ascii="仿宋_GB2312" w:hAnsi="仿宋_GB2312" w:cs="仿宋_GB2312" w:eastAsia="仿宋_GB2312"/>
          <w:sz w:val="28"/>
          <w:b/>
        </w:rPr>
        <w:t>西安市市场监督管理局经开区分局</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西安市市场监督管理局经开区分局</w:t>
      </w:r>
      <w:r>
        <w:rPr>
          <w:rFonts w:ascii="仿宋_GB2312" w:hAnsi="仿宋_GB2312" w:cs="仿宋_GB2312" w:eastAsia="仿宋_GB2312"/>
        </w:rPr>
        <w:t>委托，拟对</w:t>
      </w:r>
      <w:r>
        <w:rPr>
          <w:rFonts w:ascii="仿宋_GB2312" w:hAnsi="仿宋_GB2312" w:cs="仿宋_GB2312" w:eastAsia="仿宋_GB2312"/>
        </w:rPr>
        <w:t>2026年度食品安全监督抽检项目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2026年度食品安全监督抽检项目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西安市市场监督管理局经开区分局2026年度食品安全监督抽检项目，详见竞争性磋商文件。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采购包1（2026年度食品安全监督抽检项目（一包））：属于专门面向中小企业采购。</w:t>
      </w:r>
    </w:p>
    <w:p>
      <w:pPr>
        <w:pStyle w:val="null3"/>
      </w:pPr>
      <w:r>
        <w:rPr>
          <w:rFonts w:ascii="仿宋_GB2312" w:hAnsi="仿宋_GB2312" w:cs="仿宋_GB2312" w:eastAsia="仿宋_GB2312"/>
        </w:rPr>
        <w:t>采购包2（2026年度食品安全监督抽检项目（二包））：属于专门面向中小企业采购。</w:t>
      </w:r>
    </w:p>
    <w:p>
      <w:pPr>
        <w:pStyle w:val="null3"/>
      </w:pPr>
      <w:r>
        <w:rPr>
          <w:rFonts w:ascii="仿宋_GB2312" w:hAnsi="仿宋_GB2312" w:cs="仿宋_GB2312" w:eastAsia="仿宋_GB2312"/>
        </w:rPr>
        <w:t>采购包3（2026年度食品安全监督抽检项目（三包））：属于专门面向中小企业采购。</w:t>
      </w:r>
    </w:p>
    <w:p>
      <w:pPr>
        <w:pStyle w:val="null3"/>
      </w:pPr>
      <w:r>
        <w:rPr>
          <w:rFonts w:ascii="仿宋_GB2312" w:hAnsi="仿宋_GB2312" w:cs="仿宋_GB2312" w:eastAsia="仿宋_GB2312"/>
        </w:rPr>
        <w:t>采购包4（2026年度食品安全监督抽检项目（四包））：属于专门面向中小企业采购。</w:t>
      </w:r>
    </w:p>
    <w:p>
      <w:pPr>
        <w:pStyle w:val="null3"/>
      </w:pPr>
      <w:r>
        <w:rPr>
          <w:rFonts w:ascii="仿宋_GB2312" w:hAnsi="仿宋_GB2312" w:cs="仿宋_GB2312" w:eastAsia="仿宋_GB2312"/>
        </w:rPr>
        <w:t>采购包5（2026年度食品安全监督抽检项目（五包））：属于专门面向中小企业采购。</w:t>
      </w:r>
    </w:p>
    <w:p>
      <w:pPr>
        <w:pStyle w:val="null3"/>
      </w:pPr>
      <w:r>
        <w:rPr>
          <w:rFonts w:ascii="仿宋_GB2312" w:hAnsi="仿宋_GB2312" w:cs="仿宋_GB2312" w:eastAsia="仿宋_GB2312"/>
        </w:rPr>
        <w:t>采购包6（2026年度食品安全监督抽检项目（六包））：属于专门面向中小企业采购。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1、有效的资格证明主体：具有独立承担民事责任能力的法人、其他组织或自然人，并出具合法有效的相关证明材料。供应商需在项目电子化交易系统中按要求上传相应证明文件并进行电子签章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3、税收缴纳证明：提供2025年1月至今已缴纳的1个月的纳税证明或完税证明，依法免税的单位应提供相关证明材料。供应商需在项目电子化交易系统中按要求上传相应证明文件并进行电子签章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p>
      <w:pPr>
        <w:pStyle w:val="null3"/>
      </w:pPr>
      <w:r>
        <w:rPr>
          <w:rFonts w:ascii="仿宋_GB2312" w:hAnsi="仿宋_GB2312" w:cs="仿宋_GB2312" w:eastAsia="仿宋_GB2312"/>
        </w:rPr>
        <w:t>9、资质证书：供应商须提供检验检测机构资质认定证书CMA（证书附表包含食品)及其完整项目列表及农产品质量安全检测机构考核合格证书CATL。供应商需在项目电子化交易系统中按要求上传相应证明文件并进行电子签章</w:t>
      </w:r>
    </w:p>
    <w:p>
      <w:pPr>
        <w:pStyle w:val="null3"/>
      </w:pPr>
      <w:r>
        <w:rPr>
          <w:rFonts w:ascii="仿宋_GB2312" w:hAnsi="仿宋_GB2312" w:cs="仿宋_GB2312" w:eastAsia="仿宋_GB2312"/>
        </w:rPr>
        <w:t>10、中小企业：本合同包为专门面向中小企业采购（提供中小企业声明函或监狱企业的证明文件或残疾人福利性单位声明函）。供应商需在项目电子化交易系统中按要求上传相应证明文件并进行电子签章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11、其他要求：①单位负责人为同一人或者存在直接控股、管理关系的不同供应商不得参加同一合同项下的政府采购活动。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12、是否接受联合体投标：本项目不接受联合体投标（提供非联合体声明函），供应商需在项目电子化交易系统中按要求上传相应证明文件并进行电子签章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1、有效的资格证明主体：具有独立承担民事责任能力的法人、其他组织或自然人，并出具合法有效的相关证明材料。供应商需在项目电子化交易系统中按要求上传相应证明文件并进行电子签章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3、税收缴纳证明：提供2025年1月至今已缴纳的1个月的纳税证明或完税证明，依法免税的单位应提供相关证明材料。供应商需在项目电子化交易系统中按要求上传相应证明文件并进行电子签章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p>
      <w:pPr>
        <w:pStyle w:val="null3"/>
      </w:pPr>
      <w:r>
        <w:rPr>
          <w:rFonts w:ascii="仿宋_GB2312" w:hAnsi="仿宋_GB2312" w:cs="仿宋_GB2312" w:eastAsia="仿宋_GB2312"/>
        </w:rPr>
        <w:t>9、资质证书：供应商须提供检验检测机构资质认定证书CMA（证书附表包含食品)及其完整项目列表及农产品质量安全检测机构考核合格证书CATL。供应商需在项目电子化交易系统中按要求上传相应证明文件并进行电子签章</w:t>
      </w:r>
    </w:p>
    <w:p>
      <w:pPr>
        <w:pStyle w:val="null3"/>
      </w:pPr>
      <w:r>
        <w:rPr>
          <w:rFonts w:ascii="仿宋_GB2312" w:hAnsi="仿宋_GB2312" w:cs="仿宋_GB2312" w:eastAsia="仿宋_GB2312"/>
        </w:rPr>
        <w:t>10、中小企业：本合同包为专门面向中小企业采购（提供中小企业声明函或监狱企业的证明文件或残疾人福利性单位声明函）。供应商需在项目电子化交易系统中按要求上传相应证明文件并进行电子签章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11、其他要求：①单位负责人为同一人或者存在直接控股、管理关系的不同供应商不得参加同一合同项下的政府采购活动。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12、是否接受联合体投标：本项目不接受联合体投标（提供非联合体声明函），供应商需在项目电子化交易系统中按要求上传相应证明文件并进行电子签章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1、有效的资格证明主体：具有独立承担民事责任能力的法人、其他组织或自然人，并出具合法有效的相关证明材料。供应商需在项目电子化交易系统中按要求上传相应证明文件并进行电子签章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3、税收缴纳证明：提供2025年1月至今已缴纳的1个月的纳税证明或完税证明，依法免税的单位应提供相关证明材料。供应商需在项目电子化交易系统中按要求上传相应证明文件并进行电子签章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p>
      <w:pPr>
        <w:pStyle w:val="null3"/>
      </w:pPr>
      <w:r>
        <w:rPr>
          <w:rFonts w:ascii="仿宋_GB2312" w:hAnsi="仿宋_GB2312" w:cs="仿宋_GB2312" w:eastAsia="仿宋_GB2312"/>
        </w:rPr>
        <w:t>9、资质证书：供应商须提供检验检测机构资质认定证书CMA（证书附表包含食品)及其完整项目列表及农产品质量安全检测机构考核合格证书CATL。供应商需在项目电子化交易系统中按要求上传相应证明文件并进行电子签章</w:t>
      </w:r>
    </w:p>
    <w:p>
      <w:pPr>
        <w:pStyle w:val="null3"/>
      </w:pPr>
      <w:r>
        <w:rPr>
          <w:rFonts w:ascii="仿宋_GB2312" w:hAnsi="仿宋_GB2312" w:cs="仿宋_GB2312" w:eastAsia="仿宋_GB2312"/>
        </w:rPr>
        <w:t>10、中小企业：本合同包为专门面向中小企业采购（提供中小企业声明函或监狱企业的证明文件或残疾人福利性单位声明函）。供应商需在项目电子化交易系统中按要求上传相应证明文件并进行电子签章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11、其他要求：①单位负责人为同一人或者存在直接控股、管理关系的不同供应商不得参加同一合同项下的政府采购活动。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12、是否接受联合体投标：本项目不接受联合体投标（提供非联合体声明函），供应商需在项目电子化交易系统中按要求上传相应证明文件并进行电子签章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1、有效的资格证明主体：具有独立承担民事责任能力的法人、其他组织或自然人，并出具合法有效的相关证明材料。供应商需在项目电子化交易系统中按要求上传相应证明文件并进行电子签章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3、税收缴纳证明：提供2025年1月至今已缴纳的1个月的纳税证明或完税证明，依法免税的单位应提供相关证明材料。供应商需在项目电子化交易系统中按要求上传相应证明文件并进行电子签章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p>
      <w:pPr>
        <w:pStyle w:val="null3"/>
      </w:pPr>
      <w:r>
        <w:rPr>
          <w:rFonts w:ascii="仿宋_GB2312" w:hAnsi="仿宋_GB2312" w:cs="仿宋_GB2312" w:eastAsia="仿宋_GB2312"/>
        </w:rPr>
        <w:t>9、资质证书：供应商须提供检验检测机构资质认定证书CMA（证书附表包含食品)及其完整项目列表及农产品质量安全检测机构考核合格证书CATL。供应商需在项目电子化交易系统中按要求上传相应证明文件并进行电子签章</w:t>
      </w:r>
    </w:p>
    <w:p>
      <w:pPr>
        <w:pStyle w:val="null3"/>
      </w:pPr>
      <w:r>
        <w:rPr>
          <w:rFonts w:ascii="仿宋_GB2312" w:hAnsi="仿宋_GB2312" w:cs="仿宋_GB2312" w:eastAsia="仿宋_GB2312"/>
        </w:rPr>
        <w:t>10、中小企业：本合同包为专门面向中小企业采购（提供中小企业声明函或监狱企业的证明文件或残疾人福利性单位声明函）。供应商需在项目电子化交易系统中按要求上传相应证明文件并进行电子签章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11、其他要求：①单位负责人为同一人或者存在直接控股、管理关系的不同供应商不得参加同一合同项下的政府采购活动。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12、是否接受联合体投标：本项目不接受联合体投标（提供非联合体声明函），供应商需在项目电子化交易系统中按要求上传相应证明文件并进行电子签章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1、有效的资格证明主体：具有独立承担民事责任能力的法人、其他组织或自然人，并出具合法有效的相关证明材料。供应商需在项目电子化交易系统中按要求上传相应证明文件并进行电子签章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3、税收缴纳证明：提供2025年1月至今已缴纳的1个月的纳税证明或完税证明，依法免税的单位应提供相关证明材料。供应商需在项目电子化交易系统中按要求上传相应证明文件并进行电子签章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p>
      <w:pPr>
        <w:pStyle w:val="null3"/>
      </w:pPr>
      <w:r>
        <w:rPr>
          <w:rFonts w:ascii="仿宋_GB2312" w:hAnsi="仿宋_GB2312" w:cs="仿宋_GB2312" w:eastAsia="仿宋_GB2312"/>
        </w:rPr>
        <w:t>9、资质证书：供应商须提供检验检测机构资质认定证书CMA（证书附表包含食品)及其完整项目列表及农产品质量安全检测机构考核合格证书CATL。供应商需在项目电子化交易系统中按要求上传相应证明文件并进行电子签章</w:t>
      </w:r>
    </w:p>
    <w:p>
      <w:pPr>
        <w:pStyle w:val="null3"/>
      </w:pPr>
      <w:r>
        <w:rPr>
          <w:rFonts w:ascii="仿宋_GB2312" w:hAnsi="仿宋_GB2312" w:cs="仿宋_GB2312" w:eastAsia="仿宋_GB2312"/>
        </w:rPr>
        <w:t>10、中小企业：本合同包为专门面向中小企业采购（提供中小企业声明函或监狱企业的证明文件或残疾人福利性单位声明函）。供应商需在项目电子化交易系统中按要求上传相应证明文件并进行电子签章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11、其他要求：①单位负责人为同一人或者存在直接控股、管理关系的不同供应商不得参加同一合同项下的政府采购活动。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12、是否接受联合体投标：本项目不接受联合体投标（提供非联合体声明函），供应商需在项目电子化交易系统中按要求上传相应证明文件并进行电子签章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1、有效的资格证明主体：具有独立承担民事责任能力的法人、其他组织或自然人，并出具合法有效的相关证明材料。供应商需在项目电子化交易系统中按要求上传相应证明文件并进行电子签章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3、税收缴纳证明：提供2025年1月至今已缴纳的1个月的纳税证明或完税证明，依法免税的单位应提供相关证明材料。供应商需在项目电子化交易系统中按要求上传相应证明文件并进行电子签章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及被授权人身份证：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p>
      <w:pPr>
        <w:pStyle w:val="null3"/>
      </w:pPr>
      <w:r>
        <w:rPr>
          <w:rFonts w:ascii="仿宋_GB2312" w:hAnsi="仿宋_GB2312" w:cs="仿宋_GB2312" w:eastAsia="仿宋_GB2312"/>
        </w:rPr>
        <w:t>9、资质证书：供应商须提供检验检测机构资质认定证书CMA（证书附表包含食品)及其完整项目列表及农产品质量安全检测机构考核合格证书CATL。供应商需在项目电子化交易系统中按要求上传相应证明文件并进行电子签章</w:t>
      </w:r>
    </w:p>
    <w:p>
      <w:pPr>
        <w:pStyle w:val="null3"/>
      </w:pPr>
      <w:r>
        <w:rPr>
          <w:rFonts w:ascii="仿宋_GB2312" w:hAnsi="仿宋_GB2312" w:cs="仿宋_GB2312" w:eastAsia="仿宋_GB2312"/>
        </w:rPr>
        <w:t>10、中小企业：本合同包为专门面向中小企业采购（提供中小企业声明函或监狱企业的证明文件或残疾人福利性单位声明函）。供应商需在项目电子化交易系统中按要求上传相应证明文件并进行电子签章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11、其他要求：①单位负责人为同一人或者存在直接控股、管理关系的不同供应商不得参加同一合同项下的政府采购活动。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12、是否接受联合体投标：本项目不接受联合体投标（提供非联合体声明函），供应商需在项目电子化交易系统中按要求上传相应证明文件并进行电子签章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西安市市场监督管理局经开区分局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西安市经开区凤城二路9号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蔡工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029-86520311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曹增辉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采购包3：300,000.00元</w:t>
            </w:r>
          </w:p>
          <w:p>
            <w:pPr>
              <w:pStyle w:val="null3"/>
            </w:pPr>
            <w:r>
              <w:rPr>
                <w:rFonts w:ascii="仿宋_GB2312" w:hAnsi="仿宋_GB2312" w:cs="仿宋_GB2312" w:eastAsia="仿宋_GB2312"/>
              </w:rPr>
              <w:t>采购包4：300,000.00元</w:t>
            </w:r>
          </w:p>
          <w:p>
            <w:pPr>
              <w:pStyle w:val="null3"/>
            </w:pPr>
            <w:r>
              <w:rPr>
                <w:rFonts w:ascii="仿宋_GB2312" w:hAnsi="仿宋_GB2312" w:cs="仿宋_GB2312" w:eastAsia="仿宋_GB2312"/>
              </w:rPr>
              <w:t>采购包5：300,000.00元</w:t>
            </w:r>
          </w:p>
          <w:p>
            <w:pPr>
              <w:pStyle w:val="null3"/>
            </w:pPr>
            <w:r>
              <w:rPr>
                <w:rFonts w:ascii="仿宋_GB2312" w:hAnsi="仿宋_GB2312" w:cs="仿宋_GB2312" w:eastAsia="仿宋_GB2312"/>
              </w:rPr>
              <w:t>采购包6：300,000.00元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西安市市场监督管理局经开区分局</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西安市市场监督管理局经开区分局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西安市市场监督管理局经开区分局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按照竞争性磋商文件及成交供应商竞争性磋商响应文件进行履约验收。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按照竞争性磋商文件及成交供应商竞争性磋商响应文件进行履约验收。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按照竞争性磋商文件及成交供应商竞争性磋商响应文件进行履约验收。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按照竞争性磋商文件及成交供应商竞争性磋商响应文件进行履约验收。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联系人：曹增辉</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西安市市场监督管理局经开区分局2026年度食品安全监督抽检项目，具体详见竞争性磋商文件。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color w:val="000000"/>
              </w:rPr>
              <w:t>招标内容及要求</w:t>
            </w:r>
          </w:p>
          <w:p>
            <w:pPr>
              <w:pStyle w:val="null3"/>
              <w:jc w:val="left"/>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采购内容</w:t>
            </w:r>
          </w:p>
          <w:p>
            <w:pPr>
              <w:pStyle w:val="null3"/>
              <w:ind w:firstLine="480"/>
              <w:jc w:val="left"/>
            </w:pPr>
            <w:r>
              <w:rPr>
                <w:rFonts w:ascii="仿宋_GB2312" w:hAnsi="仿宋_GB2312" w:cs="仿宋_GB2312" w:eastAsia="仿宋_GB2312"/>
                <w:sz w:val="24"/>
              </w:rPr>
              <w:t>按照</w:t>
            </w:r>
            <w:r>
              <w:rPr>
                <w:rFonts w:ascii="仿宋_GB2312" w:hAnsi="仿宋_GB2312" w:cs="仿宋_GB2312" w:eastAsia="仿宋_GB2312"/>
                <w:sz w:val="24"/>
              </w:rPr>
              <w:t>&lt;&lt;西安市市场监督管理局关于下达2026年食品安全监督抽检任务数量的通知&gt;&gt;(西市监发)[2025]81号)和&lt;&lt;西安市市场监督管理局关于转发&lt;陕西省市场监督管理局关于研提2026年度食品安全抽检检测计划任务的通知&gt;的通知&gt;&gt;文件要求完成市局下派经开区2026年度食品检测任务，为我局排查辖区食品安全风险隐患提供有效技术支持。</w:t>
            </w:r>
          </w:p>
          <w:tbl>
            <w:tblPr>
              <w:tblBorders>
                <w:top w:val="none" w:color="000000" w:sz="4"/>
                <w:left w:val="none" w:color="000000" w:sz="4"/>
                <w:bottom w:val="none" w:color="000000" w:sz="4"/>
                <w:right w:val="none" w:color="000000" w:sz="4"/>
                <w:insideH w:val="none"/>
                <w:insideV w:val="none"/>
              </w:tblBorders>
            </w:tblPr>
            <w:tblGrid>
              <w:gridCol w:w="221"/>
              <w:gridCol w:w="312"/>
              <w:gridCol w:w="1009"/>
              <w:gridCol w:w="559"/>
              <w:gridCol w:w="442"/>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包号</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抽检批次</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预算金额</w:t>
                  </w:r>
                </w:p>
                <w:p>
                  <w:pPr>
                    <w:pStyle w:val="null3"/>
                    <w:jc w:val="center"/>
                  </w:pPr>
                  <w:r>
                    <w:rPr>
                      <w:rFonts w:ascii="仿宋_GB2312" w:hAnsi="仿宋_GB2312" w:cs="仿宋_GB2312" w:eastAsia="仿宋_GB2312"/>
                      <w:sz w:val="22"/>
                      <w:b/>
                    </w:rPr>
                    <w:t>（万元）</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采购需求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第一包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2026年食品安全监督抽检项目</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第二包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第三包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第四包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第五包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第六包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bl>
          <w:p>
            <w:pPr>
              <w:pStyle w:val="null3"/>
              <w:ind w:firstLine="420"/>
              <w:jc w:val="both"/>
            </w:pPr>
            <w:r>
              <w:rPr>
                <w:rFonts w:ascii="仿宋_GB2312" w:hAnsi="仿宋_GB2312" w:cs="仿宋_GB2312" w:eastAsia="仿宋_GB2312"/>
              </w:rPr>
              <w:t xml:space="preserve"> </w:t>
            </w:r>
          </w:p>
          <w:p>
            <w:pPr>
              <w:pStyle w:val="null3"/>
              <w:spacing w:before="45" w:after="45"/>
              <w:jc w:val="center"/>
            </w:pPr>
            <w:r>
              <w:rPr>
                <w:rFonts w:ascii="仿宋_GB2312" w:hAnsi="仿宋_GB2312" w:cs="仿宋_GB2312" w:eastAsia="仿宋_GB2312"/>
                <w:sz w:val="24"/>
                <w:b/>
                <w:color w:val="000000"/>
              </w:rPr>
              <w:t>抽检检测项目表</w:t>
            </w:r>
          </w:p>
          <w:tbl>
            <w:tblPr>
              <w:tblBorders>
                <w:top w:val="none" w:color="000000" w:sz="4"/>
                <w:left w:val="none" w:color="000000" w:sz="4"/>
                <w:bottom w:val="none" w:color="000000" w:sz="4"/>
                <w:right w:val="none" w:color="000000" w:sz="4"/>
                <w:insideH w:val="none"/>
                <w:insideV w:val="none"/>
              </w:tblBorders>
            </w:tblPr>
            <w:tblGrid>
              <w:gridCol w:w="244"/>
              <w:gridCol w:w="1055"/>
              <w:gridCol w:w="207"/>
              <w:gridCol w:w="1046"/>
            </w:tblGrid>
            <w:tr>
              <w:tc>
                <w:tcPr>
                  <w:tcW w:type="dxa" w:w="2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c>
                <w:tcPr>
                  <w:tcW w:type="dxa" w:w="2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那可丁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-溶解性总固体</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安赛蜜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脲酶活性</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乙酰甲胺磷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氨基酸态氮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纽甜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罂粟碱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百菌清</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硼砂或硼酸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地美硝唑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苯并（</w:t>
                  </w:r>
                  <w:r>
                    <w:rPr>
                      <w:rFonts w:ascii="仿宋_GB2312" w:hAnsi="仿宋_GB2312" w:cs="仿宋_GB2312" w:eastAsia="仿宋_GB2312"/>
                      <w:sz w:val="24"/>
                      <w:color w:val="000000"/>
                    </w:rPr>
                    <w:t>α）芘</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游离性余氯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原麦汁浓度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丙酸及其钠盐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展青霉素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耗氧量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不溶于水杂质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茶多酚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粪链球菌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呈味核苷酸二钠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志贺氏菌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三氯甲烷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大肠菌群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杀螟硫磷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四氯化碳</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沙丁胺醇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总灰分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沙门氏菌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滴滴涕</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敌敌畏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山梨酸钾</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脲酶试验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蒂巴因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商业无菌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总糖</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咖啡因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丁基羟基茴香醚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S-氰戊菊酯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酸性橙</w:t>
                  </w:r>
                  <w:r>
                    <w:rPr>
                      <w:rFonts w:ascii="仿宋_GB2312" w:hAnsi="仿宋_GB2312" w:cs="仿宋_GB2312" w:eastAsia="仿宋_GB2312"/>
                      <w:sz w:val="24"/>
                      <w:color w:val="000000"/>
                    </w:rPr>
                    <w:t>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四环素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二丁基羟基甲苯（</w:t>
                  </w:r>
                  <w:r>
                    <w:rPr>
                      <w:rFonts w:ascii="仿宋_GB2312" w:hAnsi="仿宋_GB2312" w:cs="仿宋_GB2312" w:eastAsia="仿宋_GB2312"/>
                      <w:sz w:val="24"/>
                      <w:color w:val="000000"/>
                    </w:rPr>
                    <w:t>BHT）</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玉米赤霉烯酮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灭多威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脱氧雪腐镰刀菌烯酮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糖精钠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三氯杀螨醇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特丁基对苯二酚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二氧化碳</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甜蜜素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泛酸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铜绿假单胞菌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非糖固形物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土霉素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赭曲霉毒素</w:t>
                  </w:r>
                  <w:r>
                    <w:rPr>
                      <w:rFonts w:ascii="仿宋_GB2312" w:hAnsi="仿宋_GB2312" w:cs="仿宋_GB2312" w:eastAsia="仿宋_GB2312"/>
                      <w:sz w:val="24"/>
                      <w:color w:val="000000"/>
                    </w:rPr>
                    <w:t>A</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脱氢乙酸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氟氰戊菊酯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富马酸二甲酯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霉菌和酵母菌计数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二甲硝咪唑</w:t>
                  </w:r>
                  <w:r>
                    <w:rPr>
                      <w:rFonts w:ascii="仿宋_GB2312" w:hAnsi="仿宋_GB2312" w:cs="仿宋_GB2312" w:eastAsia="仿宋_GB2312"/>
                      <w:sz w:val="24"/>
                      <w:color w:val="000000"/>
                    </w:rPr>
                    <w:t>/洛硝哒唑代谢物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副溶血性弧菌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甲基毒死蜱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B2</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甲萘威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挥发性盐基氮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干浸出物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果糖和葡萄糖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铬</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吡蚜酮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谷氨酸钠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钡（以</w:t>
                  </w:r>
                  <w:r>
                    <w:rPr>
                      <w:rFonts w:ascii="仿宋_GB2312" w:hAnsi="仿宋_GB2312" w:cs="仿宋_GB2312" w:eastAsia="仿宋_GB2312"/>
                      <w:sz w:val="24"/>
                      <w:color w:val="000000"/>
                    </w:rPr>
                    <w:t>Ba计）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极性组分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过氧化苯甲酰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丙二醛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过氧化值</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还原糖分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铵盐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合成着色剂（亮蓝、柠檬黄、日落黄、苋菜红、诱惑红、赤藓红、新红）</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乙酰磺胺酸钾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滑石粉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亚硫酸盐（以二氧化硫计）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环己基氨基磺酸钠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洛硝哒唑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游离矿酸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M1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碱性橙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己酸乙酯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阿维菌素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抗氧化剂（</w:t>
                  </w:r>
                  <w:r>
                    <w:rPr>
                      <w:rFonts w:ascii="仿宋_GB2312" w:hAnsi="仿宋_GB2312" w:cs="仿宋_GB2312" w:eastAsia="仿宋_GB2312"/>
                      <w:sz w:val="24"/>
                      <w:color w:val="000000"/>
                    </w:rPr>
                    <w:t>BHA，BHT、TBHQ）</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丙溴磷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三唑磷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恩诺沙星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N-二甲基亚硝胺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氟苯尼考</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甲醇</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甲拌磷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甲基对硫磷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联苯肼酯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单核细胞增生李斯特氏菌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苯醚甲环唑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大肠埃希氏菌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灭线磷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甲醛次硫酸氢钠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洛美沙星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双甲脒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非脂乳固体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诺氟沙星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金黄色葡萄球菌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啶虫脒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菌落总数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烯酰吗啉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可待因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噻嗪酮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阿斯巴甜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克百威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虫酰肼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日落黄及其铝色淀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孔雀石绿及隐色孔雀石绿</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甲基异柳磷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胭脂红及其铝色淀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蚍虫啉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莱克多巴胺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亮蓝及其铝色淀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磺胺类</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硫酸盐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柠檬黄及其铝色淀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氟胺氰菊酯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六六六</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复原乳酸度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罗丹明</w:t>
                  </w:r>
                  <w:r>
                    <w:rPr>
                      <w:rFonts w:ascii="仿宋_GB2312" w:hAnsi="仿宋_GB2312" w:cs="仿宋_GB2312" w:eastAsia="仿宋_GB2312"/>
                      <w:sz w:val="24"/>
                      <w:color w:val="000000"/>
                    </w:rPr>
                    <w:t>B</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杂质度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西地那非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地西泮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可溶性糖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氨苯砜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纳他霉素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羟基甲硝唑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金刚烷胺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浑浊度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吗啡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叶酸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没食子酸丙酯类</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-碘化物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α-亚麻酸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-偏硅酸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草甘膦</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霉菌计数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烟酸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-硒</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香兰素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多西环素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甲氨基阿维菌素苯甲盐酸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地塞米松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甲氧芐啶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倍硫磷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灭蝇</w:t>
                  </w:r>
                  <w:r>
                    <w:rPr>
                      <w:rFonts w:ascii="仿宋_GB2312" w:hAnsi="仿宋_GB2312" w:cs="仿宋_GB2312" w:eastAsia="仿宋_GB2312"/>
                      <w:sz w:val="24"/>
                      <w:color w:val="000000"/>
                    </w:rPr>
                    <w:t>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吡唑醚菌酯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乙烯甲胺磷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氟虫氰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咪鲜胺和咪鲜胺锰盐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涕灭威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戊唑醇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辛硫磷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腈菌唑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哒螨灵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呋喃唑酮代谢物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氰霜唑</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除虫脲</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吡虫啉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乙螨唑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托曲珠利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rFonts w:ascii="仿宋_GB2312" w:hAnsi="仿宋_GB2312" w:cs="仿宋_GB2312" w:eastAsia="仿宋_GB2312"/>
                <w:sz w:val="24"/>
                <w:b/>
                <w:color w:val="000000"/>
              </w:rPr>
              <w:t>快检检测项目表</w:t>
            </w:r>
          </w:p>
          <w:tbl>
            <w:tblPr>
              <w:tblBorders>
                <w:top w:val="none" w:color="000000" w:sz="4"/>
                <w:left w:val="none" w:color="000000" w:sz="4"/>
                <w:bottom w:val="none" w:color="000000" w:sz="4"/>
                <w:right w:val="none" w:color="000000" w:sz="4"/>
                <w:insideH w:val="none"/>
                <w:insideV w:val="none"/>
              </w:tblBorders>
            </w:tblPr>
            <w:tblGrid>
              <w:gridCol w:w="851"/>
              <w:gridCol w:w="342"/>
              <w:gridCol w:w="136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食品类别</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快检项目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氧乐果、甲基对硫磷、克百威等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氧乐果、甲基对硫磷、乙酰甲胺磷等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克伦特罗、莱克多巴胺、沙丁胺醇等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AMOZ、SEM、AHD、AOZ）、四环素、土霉素等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孔雀石绿、氯霉素、硝基呋喃类代谢物、喹诺酮类、磺胺类等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豆芽</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6-苄基腺嘌呤、4-氯苯氧乙酸钠、赤霉素等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禽蛋类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苏丹红等</w:t>
                  </w:r>
                  <w:r>
                    <w:rPr>
                      <w:rFonts w:ascii="仿宋_GB2312" w:hAnsi="仿宋_GB2312" w:cs="仿宋_GB2312" w:eastAsia="仿宋_GB2312"/>
                      <w:sz w:val="24"/>
                      <w:color w:val="000000"/>
                    </w:rPr>
                    <w:t>a</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菌类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荧光增白剂、百菌清等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水发产品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甲醛、过氧化氢、工业碱等</w:t>
                  </w:r>
                </w:p>
              </w:tc>
            </w:tr>
          </w:tbl>
          <w:p>
            <w:pPr>
              <w:pStyle w:val="null3"/>
              <w:ind w:firstLine="602"/>
              <w:jc w:val="both"/>
            </w:pPr>
            <w:r>
              <w:rPr>
                <w:rFonts w:ascii="仿宋_GB2312" w:hAnsi="仿宋_GB2312" w:cs="仿宋_GB2312" w:eastAsia="仿宋_GB2312"/>
                <w:sz w:val="24"/>
                <w:b/>
                <w:color w:val="000000"/>
              </w:rPr>
              <w:t>备注：采购要求未涉及的抽检品目、检验项目可根据采购人实际情况予以增补。</w:t>
            </w:r>
          </w:p>
          <w:p>
            <w:pPr>
              <w:pStyle w:val="null3"/>
              <w:numPr>
                <w:ilvl w:val="0"/>
                <w:numId w:val="1"/>
              </w:numPr>
              <w:jc w:val="left"/>
            </w:pPr>
            <w:r>
              <w:rPr>
                <w:rFonts w:ascii="仿宋_GB2312" w:hAnsi="仿宋_GB2312" w:cs="仿宋_GB2312" w:eastAsia="仿宋_GB2312"/>
                <w:sz w:val="28"/>
                <w:b/>
              </w:rPr>
              <w:t>技术</w:t>
            </w:r>
            <w:r>
              <w:rPr>
                <w:rFonts w:ascii="仿宋_GB2312" w:hAnsi="仿宋_GB2312" w:cs="仿宋_GB2312" w:eastAsia="仿宋_GB2312"/>
                <w:sz w:val="28"/>
                <w:b/>
              </w:rPr>
              <w:t>要求</w:t>
            </w:r>
          </w:p>
          <w:p>
            <w:pPr>
              <w:pStyle w:val="null3"/>
              <w:ind w:firstLine="482"/>
              <w:jc w:val="center"/>
            </w:pPr>
            <w:r>
              <w:rPr>
                <w:rFonts w:ascii="仿宋_GB2312" w:hAnsi="仿宋_GB2312" w:cs="仿宋_GB2312" w:eastAsia="仿宋_GB2312"/>
                <w:sz w:val="24"/>
                <w:b/>
              </w:rPr>
              <w:t>抽检检测技术要求</w:t>
            </w:r>
          </w:p>
          <w:p>
            <w:pPr>
              <w:pStyle w:val="null3"/>
              <w:ind w:firstLine="480"/>
              <w:jc w:val="both"/>
            </w:pPr>
            <w:r>
              <w:rPr>
                <w:rFonts w:ascii="仿宋_GB2312" w:hAnsi="仿宋_GB2312" w:cs="仿宋_GB2312" w:eastAsia="仿宋_GB2312"/>
                <w:sz w:val="24"/>
              </w:rPr>
              <w:t>1.能提供高效、专业的抽检服务，能接受抽样工作委托；</w:t>
            </w:r>
          </w:p>
          <w:p>
            <w:pPr>
              <w:pStyle w:val="null3"/>
              <w:ind w:firstLine="480"/>
              <w:jc w:val="both"/>
            </w:pPr>
            <w:r>
              <w:rPr>
                <w:rFonts w:ascii="仿宋_GB2312" w:hAnsi="仿宋_GB2312" w:cs="仿宋_GB2312" w:eastAsia="仿宋_GB2312"/>
                <w:sz w:val="24"/>
              </w:rPr>
              <w:t>2.供应商设有专门团队，负责全程配合采样工作；供应商须具备满足采样、运输、检验等各项相关工作的能力，并在人员、车辆、设备等硬件条件上，也完全有能力支撑采样、运输、检验等工作的顺利开展；</w:t>
            </w:r>
          </w:p>
          <w:p>
            <w:pPr>
              <w:pStyle w:val="null3"/>
              <w:ind w:firstLine="480"/>
              <w:jc w:val="both"/>
            </w:pPr>
            <w:r>
              <w:rPr>
                <w:rFonts w:ascii="仿宋_GB2312" w:hAnsi="仿宋_GB2312" w:cs="仿宋_GB2312" w:eastAsia="仿宋_GB2312"/>
                <w:sz w:val="24"/>
              </w:rPr>
              <w:t>3.本次采购活动已包含保障抽检工作顺利进行的所有花费，具体包括抽检样品的购置费用、运输费用、存储费用、检测费用，以及成果文件的编制费用等，所有相关费用均包含在本次采购活动中，不再单独另行结算；</w:t>
            </w:r>
          </w:p>
          <w:p>
            <w:pPr>
              <w:pStyle w:val="null3"/>
              <w:ind w:firstLine="480"/>
              <w:jc w:val="both"/>
            </w:pPr>
            <w:r>
              <w:rPr>
                <w:rFonts w:ascii="仿宋_GB2312" w:hAnsi="仿宋_GB2312" w:cs="仿宋_GB2312" w:eastAsia="仿宋_GB2312"/>
                <w:sz w:val="24"/>
              </w:rPr>
              <w:t>4.抽检样品必须在当天进入食品检测实验室，以确保样品检测报告的准确性；</w:t>
            </w:r>
          </w:p>
          <w:p>
            <w:pPr>
              <w:pStyle w:val="null3"/>
              <w:ind w:firstLine="480"/>
              <w:jc w:val="both"/>
            </w:pPr>
            <w:r>
              <w:rPr>
                <w:rFonts w:ascii="仿宋_GB2312" w:hAnsi="仿宋_GB2312" w:cs="仿宋_GB2312" w:eastAsia="仿宋_GB2312"/>
                <w:sz w:val="24"/>
              </w:rPr>
              <w:t>5.若投标单位的符合率未达到100%时，应承诺其余参数在服务合同签订后三个月内完成扩项。本次抽检问题发现率不得低于3%；</w:t>
            </w:r>
          </w:p>
          <w:p>
            <w:pPr>
              <w:pStyle w:val="null3"/>
              <w:ind w:firstLine="480"/>
              <w:jc w:val="both"/>
            </w:pPr>
            <w:r>
              <w:rPr>
                <w:rFonts w:ascii="仿宋_GB2312" w:hAnsi="仿宋_GB2312" w:cs="仿宋_GB2312" w:eastAsia="仿宋_GB2312"/>
                <w:sz w:val="24"/>
              </w:rPr>
              <w:t>6.能够熟练运用各级抽检系统，及时准确地录入抽检、检验信息，辅助区市场监管局完成统计报表、信息公示等工作；</w:t>
            </w:r>
          </w:p>
          <w:p>
            <w:pPr>
              <w:pStyle w:val="null3"/>
              <w:ind w:firstLine="480"/>
              <w:jc w:val="both"/>
            </w:pPr>
            <w:r>
              <w:rPr>
                <w:rFonts w:ascii="仿宋_GB2312" w:hAnsi="仿宋_GB2312" w:cs="仿宋_GB2312" w:eastAsia="仿宋_GB2312"/>
                <w:sz w:val="24"/>
              </w:rPr>
              <w:t>7.不得将检验任务外包或分包给其他检测机构检验；</w:t>
            </w:r>
          </w:p>
          <w:p>
            <w:pPr>
              <w:pStyle w:val="null3"/>
              <w:ind w:firstLine="480"/>
              <w:jc w:val="both"/>
            </w:pPr>
            <w:r>
              <w:rPr>
                <w:rFonts w:ascii="仿宋_GB2312" w:hAnsi="仿宋_GB2312" w:cs="仿宋_GB2312" w:eastAsia="仿宋_GB2312"/>
                <w:sz w:val="24"/>
              </w:rPr>
              <w:t>8.若投标人出具虚假、错误检验数据和结论，一经发现，立即取消合作资格；</w:t>
            </w:r>
          </w:p>
          <w:p>
            <w:pPr>
              <w:pStyle w:val="null3"/>
              <w:ind w:firstLine="480"/>
              <w:jc w:val="both"/>
            </w:pPr>
            <w:r>
              <w:rPr>
                <w:rFonts w:ascii="仿宋_GB2312" w:hAnsi="仿宋_GB2312" w:cs="仿宋_GB2312" w:eastAsia="仿宋_GB2312"/>
                <w:sz w:val="24"/>
              </w:rPr>
              <w:t>9.须提供相关的业务咨询、报告分析等服务；</w:t>
            </w:r>
          </w:p>
          <w:p>
            <w:pPr>
              <w:pStyle w:val="null3"/>
              <w:ind w:firstLine="480"/>
              <w:jc w:val="both"/>
            </w:pPr>
            <w:r>
              <w:rPr>
                <w:rFonts w:ascii="仿宋_GB2312" w:hAnsi="仿宋_GB2312" w:cs="仿宋_GB2312" w:eastAsia="仿宋_GB2312"/>
                <w:sz w:val="24"/>
              </w:rPr>
              <w:t>10.进度要求：检验机构收到检品后15个工作日出具检验报告。对于特殊、涉案样品的检验，3天出结果，7天出报告；</w:t>
            </w:r>
          </w:p>
          <w:p>
            <w:pPr>
              <w:pStyle w:val="null3"/>
              <w:ind w:firstLine="480"/>
              <w:jc w:val="both"/>
            </w:pPr>
            <w:r>
              <w:rPr>
                <w:rFonts w:ascii="仿宋_GB2312" w:hAnsi="仿宋_GB2312" w:cs="仿宋_GB2312" w:eastAsia="仿宋_GB2312"/>
                <w:sz w:val="24"/>
              </w:rPr>
              <w:t>11.有完善的绿色通道及投诉受理机制，能够对委托检验人提出的异议做出有效回应；</w:t>
            </w:r>
          </w:p>
          <w:p>
            <w:pPr>
              <w:pStyle w:val="null3"/>
              <w:ind w:firstLine="480"/>
              <w:jc w:val="both"/>
            </w:pPr>
            <w:r>
              <w:rPr>
                <w:rFonts w:ascii="仿宋_GB2312" w:hAnsi="仿宋_GB2312" w:cs="仿宋_GB2312" w:eastAsia="仿宋_GB2312"/>
                <w:sz w:val="24"/>
              </w:rPr>
              <w:t>12.有用于食品低温储存的自建冷库；</w:t>
            </w:r>
          </w:p>
          <w:p>
            <w:pPr>
              <w:pStyle w:val="null3"/>
              <w:ind w:firstLine="480"/>
              <w:jc w:val="both"/>
            </w:pPr>
            <w:r>
              <w:rPr>
                <w:rFonts w:ascii="仿宋_GB2312" w:hAnsi="仿宋_GB2312" w:cs="仿宋_GB2312" w:eastAsia="仿宋_GB2312"/>
                <w:sz w:val="24"/>
              </w:rPr>
              <w:t>13.对于“突发应急”任务的食品安全监督抽检，具有动物源、植物源等成分检测能力；</w:t>
            </w:r>
          </w:p>
          <w:p>
            <w:pPr>
              <w:pStyle w:val="null3"/>
              <w:ind w:firstLine="480"/>
              <w:jc w:val="both"/>
            </w:pPr>
            <w:r>
              <w:rPr>
                <w:rFonts w:ascii="仿宋_GB2312" w:hAnsi="仿宋_GB2312" w:cs="仿宋_GB2312" w:eastAsia="仿宋_GB2312"/>
                <w:sz w:val="24"/>
              </w:rPr>
              <w:t>14.成果交付要求：出具检测报告；</w:t>
            </w:r>
          </w:p>
          <w:p>
            <w:pPr>
              <w:pStyle w:val="null3"/>
              <w:ind w:firstLine="480"/>
              <w:jc w:val="both"/>
            </w:pPr>
            <w:r>
              <w:rPr>
                <w:rFonts w:ascii="仿宋_GB2312" w:hAnsi="仿宋_GB2312" w:cs="仿宋_GB2312" w:eastAsia="仿宋_GB2312"/>
                <w:sz w:val="24"/>
              </w:rPr>
              <w:t>15.质量验收标准或规范：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w:t>
            </w:r>
          </w:p>
          <w:p>
            <w:pPr>
              <w:pStyle w:val="null3"/>
              <w:ind w:firstLine="482"/>
              <w:jc w:val="center"/>
            </w:pPr>
            <w:r>
              <w:rPr>
                <w:rFonts w:ascii="仿宋_GB2312" w:hAnsi="仿宋_GB2312" w:cs="仿宋_GB2312" w:eastAsia="仿宋_GB2312"/>
                <w:sz w:val="24"/>
                <w:b/>
              </w:rPr>
              <w:t>快检检测技术要求</w:t>
            </w:r>
          </w:p>
          <w:p>
            <w:pPr>
              <w:pStyle w:val="null3"/>
              <w:ind w:firstLine="480"/>
              <w:jc w:val="both"/>
            </w:pPr>
            <w:r>
              <w:rPr>
                <w:rFonts w:ascii="仿宋_GB2312" w:hAnsi="仿宋_GB2312" w:cs="仿宋_GB2312" w:eastAsia="仿宋_GB2312"/>
                <w:sz w:val="24"/>
              </w:rPr>
              <w:t>1.检测完成后由检测机构及人员现场向单位按照《陕西省食用农产品市场销售质量安全快速检测工作规范》并出具《食用农产品快速检测单》。</w:t>
            </w:r>
          </w:p>
          <w:p>
            <w:pPr>
              <w:pStyle w:val="null3"/>
              <w:ind w:firstLine="480"/>
              <w:jc w:val="left"/>
            </w:pPr>
            <w:r>
              <w:rPr>
                <w:rFonts w:ascii="仿宋_GB2312" w:hAnsi="仿宋_GB2312" w:cs="仿宋_GB2312" w:eastAsia="仿宋_GB2312"/>
                <w:sz w:val="24"/>
              </w:rPr>
              <w:t>2.按照“现场采样，即时检测”的原则，快检机构在单位现场采样、检测出具结果，对于检测时间长、不便于现场检测的项目须经采购人同意后，方可将样品送至食品安全检测室进行检测，对于检测出的问题食品或疑似问题食品，由检测人员现场进行拍照封存，经采购人同意后，将问题食品送至检验室进一步检测，复检不再采取快检方法，并出具相关报告送至采购人处。</w:t>
            </w:r>
          </w:p>
          <w:p>
            <w:pPr>
              <w:pStyle w:val="null3"/>
              <w:ind w:firstLine="480"/>
              <w:jc w:val="left"/>
            </w:pPr>
            <w:r>
              <w:rPr>
                <w:rFonts w:ascii="仿宋_GB2312" w:hAnsi="仿宋_GB2312" w:cs="仿宋_GB2312" w:eastAsia="仿宋_GB2312"/>
                <w:sz w:val="24"/>
              </w:rPr>
              <w:t>3.服务质量：达到《陕西省食用农产品市场销售质量安全快速检测工作规范》。</w:t>
            </w:r>
          </w:p>
          <w:p>
            <w:pPr>
              <w:pStyle w:val="null3"/>
              <w:ind w:firstLine="480"/>
              <w:jc w:val="left"/>
            </w:pPr>
            <w:r>
              <w:rPr>
                <w:rFonts w:ascii="仿宋_GB2312" w:hAnsi="仿宋_GB2312" w:cs="仿宋_GB2312" w:eastAsia="仿宋_GB2312"/>
                <w:sz w:val="24"/>
              </w:rPr>
              <w:t>4.检测地点：采购人指定地点。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left"/>
            </w:pPr>
            <w:r>
              <w:rPr>
                <w:rFonts w:ascii="仿宋_GB2312" w:hAnsi="仿宋_GB2312" w:cs="仿宋_GB2312" w:eastAsia="仿宋_GB2312"/>
                <w:sz w:val="28"/>
                <w:b/>
              </w:rPr>
              <w:t>商务要求</w:t>
            </w:r>
          </w:p>
          <w:p>
            <w:pPr>
              <w:pStyle w:val="null3"/>
              <w:ind w:firstLine="480"/>
              <w:jc w:val="left"/>
            </w:pPr>
            <w:r>
              <w:rPr>
                <w:rFonts w:ascii="仿宋_GB2312" w:hAnsi="仿宋_GB2312" w:cs="仿宋_GB2312" w:eastAsia="仿宋_GB2312"/>
                <w:sz w:val="24"/>
              </w:rPr>
              <w:t>1、服务地点：采购人指定地点</w:t>
            </w:r>
          </w:p>
          <w:p>
            <w:pPr>
              <w:pStyle w:val="null3"/>
              <w:ind w:firstLine="480"/>
              <w:jc w:val="left"/>
            </w:pPr>
            <w:r>
              <w:rPr>
                <w:rFonts w:ascii="仿宋_GB2312" w:hAnsi="仿宋_GB2312" w:cs="仿宋_GB2312" w:eastAsia="仿宋_GB2312"/>
                <w:sz w:val="24"/>
              </w:rPr>
              <w:t>2、服务期限：合同签订之日起至2026年12月31日止。</w:t>
            </w:r>
          </w:p>
          <w:p>
            <w:pPr>
              <w:pStyle w:val="null3"/>
              <w:ind w:firstLine="480"/>
              <w:jc w:val="left"/>
            </w:pPr>
            <w:r>
              <w:rPr>
                <w:rFonts w:ascii="仿宋_GB2312" w:hAnsi="仿宋_GB2312" w:cs="仿宋_GB2312" w:eastAsia="仿宋_GB2312"/>
                <w:sz w:val="24"/>
              </w:rPr>
              <w:t>3、服务质量：合格</w:t>
            </w:r>
          </w:p>
          <w:p>
            <w:pPr>
              <w:pStyle w:val="null3"/>
              <w:ind w:firstLine="480"/>
              <w:jc w:val="left"/>
            </w:pPr>
            <w:r>
              <w:rPr>
                <w:rFonts w:ascii="仿宋_GB2312" w:hAnsi="仿宋_GB2312" w:cs="仿宋_GB2312" w:eastAsia="仿宋_GB2312"/>
                <w:sz w:val="24"/>
              </w:rPr>
              <w:t>4、付款方式：</w:t>
            </w:r>
          </w:p>
          <w:p>
            <w:pPr>
              <w:pStyle w:val="null3"/>
              <w:ind w:firstLine="480"/>
              <w:jc w:val="left"/>
            </w:pPr>
            <w:r>
              <w:rPr>
                <w:rFonts w:ascii="仿宋_GB2312" w:hAnsi="仿宋_GB2312" w:cs="仿宋_GB2312" w:eastAsia="仿宋_GB2312"/>
                <w:sz w:val="24"/>
              </w:rPr>
              <w:t>①甲方根据乙方完成工作量据实结算，按照有效期内实际发生检测次数、检测的项目分类统计，以乙方投标时提供的各项目投标报价为单价，计算总价。</w:t>
            </w:r>
          </w:p>
          <w:p>
            <w:pPr>
              <w:pStyle w:val="null3"/>
              <w:ind w:firstLine="480"/>
              <w:jc w:val="left"/>
            </w:pPr>
            <w:r>
              <w:rPr>
                <w:rFonts w:ascii="仿宋_GB2312" w:hAnsi="仿宋_GB2312" w:cs="仿宋_GB2312" w:eastAsia="仿宋_GB2312"/>
                <w:sz w:val="24"/>
              </w:rPr>
              <w:t>②按季度支付，由乙方向甲方提出付费申请，附完成项目检测报告、经甲方验收合格后，以此价格一次性向乙方支付合同价款，一次性包死。</w:t>
            </w:r>
          </w:p>
          <w:p>
            <w:pPr>
              <w:pStyle w:val="null3"/>
              <w:ind w:firstLine="480"/>
              <w:jc w:val="left"/>
            </w:pPr>
            <w:r>
              <w:rPr>
                <w:rFonts w:ascii="仿宋_GB2312" w:hAnsi="仿宋_GB2312" w:cs="仿宋_GB2312" w:eastAsia="仿宋_GB2312"/>
                <w:sz w:val="24"/>
              </w:rPr>
              <w:t>③最终据实结算不超过本包设定的最高限价。</w:t>
            </w:r>
          </w:p>
          <w:p>
            <w:pPr>
              <w:pStyle w:val="null3"/>
              <w:ind w:firstLine="480"/>
              <w:jc w:val="left"/>
            </w:pPr>
            <w:r>
              <w:rPr>
                <w:rFonts w:ascii="仿宋_GB2312" w:hAnsi="仿宋_GB2312" w:cs="仿宋_GB2312" w:eastAsia="仿宋_GB2312"/>
                <w:sz w:val="24"/>
              </w:rPr>
              <w:t>5、服务范围：完成本次采购项目所有服务内容。</w:t>
            </w:r>
          </w:p>
          <w:p>
            <w:pPr>
              <w:pStyle w:val="null3"/>
              <w:ind w:firstLine="480"/>
              <w:jc w:val="left"/>
            </w:pPr>
            <w:r>
              <w:rPr>
                <w:rFonts w:ascii="仿宋_GB2312" w:hAnsi="仿宋_GB2312" w:cs="仿宋_GB2312" w:eastAsia="仿宋_GB2312"/>
                <w:sz w:val="24"/>
              </w:rPr>
              <w:t>6、服务要求：满足本次采购项目所有服务内容。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color w:val="000000"/>
              </w:rPr>
              <w:t>招标内容及要求</w:t>
            </w:r>
          </w:p>
          <w:p>
            <w:pPr>
              <w:pStyle w:val="null3"/>
              <w:jc w:val="left"/>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采购内容</w:t>
            </w:r>
          </w:p>
          <w:p>
            <w:pPr>
              <w:pStyle w:val="null3"/>
              <w:ind w:firstLine="480"/>
              <w:jc w:val="left"/>
            </w:pPr>
            <w:r>
              <w:rPr>
                <w:rFonts w:ascii="仿宋_GB2312" w:hAnsi="仿宋_GB2312" w:cs="仿宋_GB2312" w:eastAsia="仿宋_GB2312"/>
                <w:sz w:val="24"/>
              </w:rPr>
              <w:t>按照</w:t>
            </w:r>
            <w:r>
              <w:rPr>
                <w:rFonts w:ascii="仿宋_GB2312" w:hAnsi="仿宋_GB2312" w:cs="仿宋_GB2312" w:eastAsia="仿宋_GB2312"/>
                <w:sz w:val="24"/>
              </w:rPr>
              <w:t>&lt;&lt;西安市市场监督管理局关于下达2026年食品安全监督抽检任务数量的通知&gt;&gt;(西市监发)[2025]81号)和&lt;&lt;西安市市场监督管理局关于转发&lt;陕西省市场监督管理局关于研提2026年度食品安全抽检检测计划任务的通知&gt;的通知&gt;&gt;文件要求完成市局下派经开区2026年度食品检测任务，为我局排查辖区食品安全风险隐患提供有效技术支持。</w:t>
            </w:r>
          </w:p>
          <w:tbl>
            <w:tblPr>
              <w:tblBorders>
                <w:top w:val="none" w:color="000000" w:sz="4"/>
                <w:left w:val="none" w:color="000000" w:sz="4"/>
                <w:bottom w:val="none" w:color="000000" w:sz="4"/>
                <w:right w:val="none" w:color="000000" w:sz="4"/>
                <w:insideH w:val="none"/>
                <w:insideV w:val="none"/>
              </w:tblBorders>
            </w:tblPr>
            <w:tblGrid>
              <w:gridCol w:w="221"/>
              <w:gridCol w:w="312"/>
              <w:gridCol w:w="1009"/>
              <w:gridCol w:w="559"/>
              <w:gridCol w:w="442"/>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包号</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抽检批次</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预算金额</w:t>
                  </w:r>
                </w:p>
                <w:p>
                  <w:pPr>
                    <w:pStyle w:val="null3"/>
                    <w:jc w:val="center"/>
                  </w:pPr>
                  <w:r>
                    <w:rPr>
                      <w:rFonts w:ascii="仿宋_GB2312" w:hAnsi="仿宋_GB2312" w:cs="仿宋_GB2312" w:eastAsia="仿宋_GB2312"/>
                      <w:sz w:val="22"/>
                      <w:b/>
                    </w:rPr>
                    <w:t>（万元）</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采购需求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第一包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2026年食品安全监督抽检项目</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第二包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第三包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第四包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第五包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第六包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bl>
          <w:p>
            <w:pPr>
              <w:pStyle w:val="null3"/>
              <w:ind w:firstLine="420"/>
              <w:jc w:val="both"/>
            </w:pPr>
            <w:r>
              <w:rPr>
                <w:rFonts w:ascii="仿宋_GB2312" w:hAnsi="仿宋_GB2312" w:cs="仿宋_GB2312" w:eastAsia="仿宋_GB2312"/>
              </w:rPr>
              <w:t xml:space="preserve"> </w:t>
            </w:r>
          </w:p>
          <w:p>
            <w:pPr>
              <w:pStyle w:val="null3"/>
              <w:spacing w:before="45" w:after="45"/>
              <w:jc w:val="center"/>
            </w:pPr>
            <w:r>
              <w:rPr>
                <w:rFonts w:ascii="仿宋_GB2312" w:hAnsi="仿宋_GB2312" w:cs="仿宋_GB2312" w:eastAsia="仿宋_GB2312"/>
                <w:sz w:val="24"/>
                <w:b/>
                <w:color w:val="000000"/>
              </w:rPr>
              <w:t>抽检检测项目表</w:t>
            </w:r>
          </w:p>
          <w:tbl>
            <w:tblPr>
              <w:tblBorders>
                <w:top w:val="none" w:color="000000" w:sz="4"/>
                <w:left w:val="none" w:color="000000" w:sz="4"/>
                <w:bottom w:val="none" w:color="000000" w:sz="4"/>
                <w:right w:val="none" w:color="000000" w:sz="4"/>
                <w:insideH w:val="none"/>
                <w:insideV w:val="none"/>
              </w:tblBorders>
            </w:tblPr>
            <w:tblGrid>
              <w:gridCol w:w="244"/>
              <w:gridCol w:w="1055"/>
              <w:gridCol w:w="207"/>
              <w:gridCol w:w="1046"/>
            </w:tblGrid>
            <w:tr>
              <w:tc>
                <w:tcPr>
                  <w:tcW w:type="dxa" w:w="2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c>
                <w:tcPr>
                  <w:tcW w:type="dxa" w:w="2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那可丁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-溶解性总固体</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安赛蜜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脲酶活性</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乙酰甲胺磷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氨基酸态氮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纽甜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罂粟碱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百菌清</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硼砂或硼酸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地美硝唑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苯并（</w:t>
                  </w:r>
                  <w:r>
                    <w:rPr>
                      <w:rFonts w:ascii="仿宋_GB2312" w:hAnsi="仿宋_GB2312" w:cs="仿宋_GB2312" w:eastAsia="仿宋_GB2312"/>
                      <w:sz w:val="24"/>
                      <w:color w:val="000000"/>
                    </w:rPr>
                    <w:t>α）芘</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游离性余氯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原麦汁浓度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丙酸及其钠盐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展青霉素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耗氧量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不溶于水杂质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茶多酚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粪链球菌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呈味核苷酸二钠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志贺氏菌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三氯甲烷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大肠菌群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杀螟硫磷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四氯化碳</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沙丁胺醇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总灰分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沙门氏菌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滴滴涕</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敌敌畏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山梨酸钾</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脲酶试验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蒂巴因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商业无菌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总糖</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咖啡因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丁基羟基茴香醚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S-氰戊菊酯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酸性橙</w:t>
                  </w:r>
                  <w:r>
                    <w:rPr>
                      <w:rFonts w:ascii="仿宋_GB2312" w:hAnsi="仿宋_GB2312" w:cs="仿宋_GB2312" w:eastAsia="仿宋_GB2312"/>
                      <w:sz w:val="24"/>
                      <w:color w:val="000000"/>
                    </w:rPr>
                    <w:t>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四环素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二丁基羟基甲苯（</w:t>
                  </w:r>
                  <w:r>
                    <w:rPr>
                      <w:rFonts w:ascii="仿宋_GB2312" w:hAnsi="仿宋_GB2312" w:cs="仿宋_GB2312" w:eastAsia="仿宋_GB2312"/>
                      <w:sz w:val="24"/>
                      <w:color w:val="000000"/>
                    </w:rPr>
                    <w:t>BHT）</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玉米赤霉烯酮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灭多威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脱氧雪腐镰刀菌烯酮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糖精钠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三氯杀螨醇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特丁基对苯二酚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二氧化碳</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甜蜜素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泛酸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铜绿假单胞菌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非糖固形物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土霉素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赭曲霉毒素</w:t>
                  </w:r>
                  <w:r>
                    <w:rPr>
                      <w:rFonts w:ascii="仿宋_GB2312" w:hAnsi="仿宋_GB2312" w:cs="仿宋_GB2312" w:eastAsia="仿宋_GB2312"/>
                      <w:sz w:val="24"/>
                      <w:color w:val="000000"/>
                    </w:rPr>
                    <w:t>A</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脱氢乙酸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氟氰戊菊酯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富马酸二甲酯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霉菌和酵母菌计数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二甲硝咪唑</w:t>
                  </w:r>
                  <w:r>
                    <w:rPr>
                      <w:rFonts w:ascii="仿宋_GB2312" w:hAnsi="仿宋_GB2312" w:cs="仿宋_GB2312" w:eastAsia="仿宋_GB2312"/>
                      <w:sz w:val="24"/>
                      <w:color w:val="000000"/>
                    </w:rPr>
                    <w:t>/洛硝哒唑代谢物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副溶血性弧菌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甲基毒死蜱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B2</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甲萘威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挥发性盐基氮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干浸出物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果糖和葡萄糖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铬</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吡蚜酮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谷氨酸钠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钡（以</w:t>
                  </w:r>
                  <w:r>
                    <w:rPr>
                      <w:rFonts w:ascii="仿宋_GB2312" w:hAnsi="仿宋_GB2312" w:cs="仿宋_GB2312" w:eastAsia="仿宋_GB2312"/>
                      <w:sz w:val="24"/>
                      <w:color w:val="000000"/>
                    </w:rPr>
                    <w:t>Ba计）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极性组分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过氧化苯甲酰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丙二醛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过氧化值</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还原糖分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铵盐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合成着色剂（亮蓝、柠檬黄、日落黄、苋菜红、诱惑红、赤藓红、新红）</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乙酰磺胺酸钾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滑石粉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亚硫酸盐（以二氧化硫计）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环己基氨基磺酸钠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洛硝哒唑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游离矿酸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M1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碱性橙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己酸乙酯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阿维菌素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抗氧化剂（</w:t>
                  </w:r>
                  <w:r>
                    <w:rPr>
                      <w:rFonts w:ascii="仿宋_GB2312" w:hAnsi="仿宋_GB2312" w:cs="仿宋_GB2312" w:eastAsia="仿宋_GB2312"/>
                      <w:sz w:val="24"/>
                      <w:color w:val="000000"/>
                    </w:rPr>
                    <w:t>BHA，BHT、TBHQ）</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丙溴磷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三唑磷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恩诺沙星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N-二甲基亚硝胺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氟苯尼考</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甲醇</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甲拌磷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甲基对硫磷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联苯肼酯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单核细胞增生李斯特氏菌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苯醚甲环唑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大肠埃希氏菌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灭线磷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甲醛次硫酸氢钠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洛美沙星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双甲脒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非脂乳固体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诺氟沙星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金黄色葡萄球菌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啶虫脒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菌落总数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烯酰吗啉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可待因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噻嗪酮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阿斯巴甜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克百威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虫酰肼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日落黄及其铝色淀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孔雀石绿及隐色孔雀石绿</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甲基异柳磷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胭脂红及其铝色淀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蚍虫啉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莱克多巴胺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亮蓝及其铝色淀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磺胺类</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硫酸盐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柠檬黄及其铝色淀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氟胺氰菊酯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六六六</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复原乳酸度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罗丹明</w:t>
                  </w:r>
                  <w:r>
                    <w:rPr>
                      <w:rFonts w:ascii="仿宋_GB2312" w:hAnsi="仿宋_GB2312" w:cs="仿宋_GB2312" w:eastAsia="仿宋_GB2312"/>
                      <w:sz w:val="24"/>
                      <w:color w:val="000000"/>
                    </w:rPr>
                    <w:t>B</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杂质度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西地那非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地西泮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可溶性糖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氨苯砜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纳他霉素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羟基甲硝唑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金刚烷胺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浑浊度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吗啡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叶酸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没食子酸丙酯类</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-碘化物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α-亚麻酸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-偏硅酸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草甘膦</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霉菌计数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烟酸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-硒</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香兰素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多西环素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甲氨基阿维菌素苯甲盐酸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地塞米松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甲氧芐啶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倍硫磷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灭蝇</w:t>
                  </w:r>
                  <w:r>
                    <w:rPr>
                      <w:rFonts w:ascii="仿宋_GB2312" w:hAnsi="仿宋_GB2312" w:cs="仿宋_GB2312" w:eastAsia="仿宋_GB2312"/>
                      <w:sz w:val="24"/>
                      <w:color w:val="000000"/>
                    </w:rPr>
                    <w:t>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吡唑醚菌酯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乙烯甲胺磷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氟虫氰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咪鲜胺和咪鲜胺锰盐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涕灭威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戊唑醇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辛硫磷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腈菌唑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哒螨灵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呋喃唑酮代谢物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氰霜唑</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除虫脲</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吡虫啉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乙螨唑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托曲珠利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rFonts w:ascii="仿宋_GB2312" w:hAnsi="仿宋_GB2312" w:cs="仿宋_GB2312" w:eastAsia="仿宋_GB2312"/>
                <w:sz w:val="24"/>
                <w:b/>
                <w:color w:val="000000"/>
              </w:rPr>
              <w:t>快检检测项目表</w:t>
            </w:r>
          </w:p>
          <w:tbl>
            <w:tblPr>
              <w:tblBorders>
                <w:top w:val="none" w:color="000000" w:sz="4"/>
                <w:left w:val="none" w:color="000000" w:sz="4"/>
                <w:bottom w:val="none" w:color="000000" w:sz="4"/>
                <w:right w:val="none" w:color="000000" w:sz="4"/>
                <w:insideH w:val="none"/>
                <w:insideV w:val="none"/>
              </w:tblBorders>
            </w:tblPr>
            <w:tblGrid>
              <w:gridCol w:w="851"/>
              <w:gridCol w:w="342"/>
              <w:gridCol w:w="136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食品类别</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快检项目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氧乐果、甲基对硫磷、克百威等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氧乐果、甲基对硫磷、乙酰甲胺磷等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克伦特罗、莱克多巴胺、沙丁胺醇等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AMOZ、SEM、AHD、AOZ）、四环素、土霉素等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孔雀石绿、氯霉素、硝基呋喃类代谢物、喹诺酮类、磺胺类等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豆芽</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6-苄基腺嘌呤、4-氯苯氧乙酸钠、赤霉素等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禽蛋类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苏丹红等</w:t>
                  </w:r>
                  <w:r>
                    <w:rPr>
                      <w:rFonts w:ascii="仿宋_GB2312" w:hAnsi="仿宋_GB2312" w:cs="仿宋_GB2312" w:eastAsia="仿宋_GB2312"/>
                      <w:sz w:val="24"/>
                      <w:color w:val="000000"/>
                    </w:rPr>
                    <w:t>a</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菌类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荧光增白剂、百菌清等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水发产品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甲醛、过氧化氢、工业碱等</w:t>
                  </w:r>
                </w:p>
              </w:tc>
            </w:tr>
          </w:tbl>
          <w:p>
            <w:pPr>
              <w:pStyle w:val="null3"/>
              <w:ind w:firstLine="602"/>
              <w:jc w:val="both"/>
            </w:pPr>
            <w:r>
              <w:rPr>
                <w:rFonts w:ascii="仿宋_GB2312" w:hAnsi="仿宋_GB2312" w:cs="仿宋_GB2312" w:eastAsia="仿宋_GB2312"/>
                <w:sz w:val="24"/>
                <w:b/>
                <w:color w:val="000000"/>
              </w:rPr>
              <w:t>备注：采购要求未涉及的抽检品目、检验项目可根据采购人实际情况予以增补。</w:t>
            </w:r>
          </w:p>
          <w:p>
            <w:pPr>
              <w:pStyle w:val="null3"/>
              <w:numPr>
                <w:ilvl w:val="0"/>
                <w:numId w:val="1"/>
              </w:numPr>
              <w:jc w:val="left"/>
            </w:pPr>
            <w:r>
              <w:rPr>
                <w:rFonts w:ascii="仿宋_GB2312" w:hAnsi="仿宋_GB2312" w:cs="仿宋_GB2312" w:eastAsia="仿宋_GB2312"/>
                <w:sz w:val="28"/>
                <w:b/>
              </w:rPr>
              <w:t>技术</w:t>
            </w:r>
            <w:r>
              <w:rPr>
                <w:rFonts w:ascii="仿宋_GB2312" w:hAnsi="仿宋_GB2312" w:cs="仿宋_GB2312" w:eastAsia="仿宋_GB2312"/>
                <w:sz w:val="28"/>
                <w:b/>
              </w:rPr>
              <w:t>要求</w:t>
            </w:r>
          </w:p>
          <w:p>
            <w:pPr>
              <w:pStyle w:val="null3"/>
              <w:ind w:firstLine="482"/>
              <w:jc w:val="center"/>
            </w:pPr>
            <w:r>
              <w:rPr>
                <w:rFonts w:ascii="仿宋_GB2312" w:hAnsi="仿宋_GB2312" w:cs="仿宋_GB2312" w:eastAsia="仿宋_GB2312"/>
                <w:sz w:val="24"/>
                <w:b/>
              </w:rPr>
              <w:t>抽检检测技术要求</w:t>
            </w:r>
          </w:p>
          <w:p>
            <w:pPr>
              <w:pStyle w:val="null3"/>
              <w:ind w:firstLine="480"/>
              <w:jc w:val="both"/>
            </w:pPr>
            <w:r>
              <w:rPr>
                <w:rFonts w:ascii="仿宋_GB2312" w:hAnsi="仿宋_GB2312" w:cs="仿宋_GB2312" w:eastAsia="仿宋_GB2312"/>
                <w:sz w:val="24"/>
              </w:rPr>
              <w:t>1.能提供高效、专业的抽检服务，能接受抽样工作委托；</w:t>
            </w:r>
          </w:p>
          <w:p>
            <w:pPr>
              <w:pStyle w:val="null3"/>
              <w:ind w:firstLine="480"/>
              <w:jc w:val="both"/>
            </w:pPr>
            <w:r>
              <w:rPr>
                <w:rFonts w:ascii="仿宋_GB2312" w:hAnsi="仿宋_GB2312" w:cs="仿宋_GB2312" w:eastAsia="仿宋_GB2312"/>
                <w:sz w:val="24"/>
              </w:rPr>
              <w:t>2.供应商设有专门团队，负责全程配合采样工作；供应商须具备满足采样、运输、检验等各项相关工作的能力，并在人员、车辆、设备等硬件条件上，也完全有能力支撑采样、运输、检验等工作的顺利开展；</w:t>
            </w:r>
          </w:p>
          <w:p>
            <w:pPr>
              <w:pStyle w:val="null3"/>
              <w:ind w:firstLine="480"/>
              <w:jc w:val="both"/>
            </w:pPr>
            <w:r>
              <w:rPr>
                <w:rFonts w:ascii="仿宋_GB2312" w:hAnsi="仿宋_GB2312" w:cs="仿宋_GB2312" w:eastAsia="仿宋_GB2312"/>
                <w:sz w:val="24"/>
              </w:rPr>
              <w:t>3.本次采购活动已包含保障抽检工作顺利进行的所有花费，具体包括抽检样品的购置费用、运输费用、存储费用、检测费用，以及成果文件的编制费用等，所有相关费用均包含在本次采购活动中，不再单独另行结算；</w:t>
            </w:r>
          </w:p>
          <w:p>
            <w:pPr>
              <w:pStyle w:val="null3"/>
              <w:ind w:firstLine="480"/>
              <w:jc w:val="both"/>
            </w:pPr>
            <w:r>
              <w:rPr>
                <w:rFonts w:ascii="仿宋_GB2312" w:hAnsi="仿宋_GB2312" w:cs="仿宋_GB2312" w:eastAsia="仿宋_GB2312"/>
                <w:sz w:val="24"/>
              </w:rPr>
              <w:t>4.抽检样品必须在当天进入食品检测实验室，以确保样品检测报告的准确性；</w:t>
            </w:r>
          </w:p>
          <w:p>
            <w:pPr>
              <w:pStyle w:val="null3"/>
              <w:ind w:firstLine="480"/>
              <w:jc w:val="both"/>
            </w:pPr>
            <w:r>
              <w:rPr>
                <w:rFonts w:ascii="仿宋_GB2312" w:hAnsi="仿宋_GB2312" w:cs="仿宋_GB2312" w:eastAsia="仿宋_GB2312"/>
                <w:sz w:val="24"/>
              </w:rPr>
              <w:t>5.若投标单位的符合率未达到100%时，应承诺其余参数在服务合同签订后三个月内完成扩项。本次抽检问题发现率不得低于3%；</w:t>
            </w:r>
          </w:p>
          <w:p>
            <w:pPr>
              <w:pStyle w:val="null3"/>
              <w:ind w:firstLine="480"/>
              <w:jc w:val="both"/>
            </w:pPr>
            <w:r>
              <w:rPr>
                <w:rFonts w:ascii="仿宋_GB2312" w:hAnsi="仿宋_GB2312" w:cs="仿宋_GB2312" w:eastAsia="仿宋_GB2312"/>
                <w:sz w:val="24"/>
              </w:rPr>
              <w:t>6.能够熟练运用各级抽检系统，及时准确地录入抽检、检验信息，辅助区市场监管局完成统计报表、信息公示等工作；</w:t>
            </w:r>
          </w:p>
          <w:p>
            <w:pPr>
              <w:pStyle w:val="null3"/>
              <w:ind w:firstLine="480"/>
              <w:jc w:val="both"/>
            </w:pPr>
            <w:r>
              <w:rPr>
                <w:rFonts w:ascii="仿宋_GB2312" w:hAnsi="仿宋_GB2312" w:cs="仿宋_GB2312" w:eastAsia="仿宋_GB2312"/>
                <w:sz w:val="24"/>
              </w:rPr>
              <w:t>7.不得将检验任务外包或分包给其他检测机构检验；</w:t>
            </w:r>
          </w:p>
          <w:p>
            <w:pPr>
              <w:pStyle w:val="null3"/>
              <w:ind w:firstLine="480"/>
              <w:jc w:val="both"/>
            </w:pPr>
            <w:r>
              <w:rPr>
                <w:rFonts w:ascii="仿宋_GB2312" w:hAnsi="仿宋_GB2312" w:cs="仿宋_GB2312" w:eastAsia="仿宋_GB2312"/>
                <w:sz w:val="24"/>
              </w:rPr>
              <w:t>8.若投标人出具虚假、错误检验数据和结论，一经发现，立即取消合作资格；</w:t>
            </w:r>
          </w:p>
          <w:p>
            <w:pPr>
              <w:pStyle w:val="null3"/>
              <w:ind w:firstLine="480"/>
              <w:jc w:val="both"/>
            </w:pPr>
            <w:r>
              <w:rPr>
                <w:rFonts w:ascii="仿宋_GB2312" w:hAnsi="仿宋_GB2312" w:cs="仿宋_GB2312" w:eastAsia="仿宋_GB2312"/>
                <w:sz w:val="24"/>
              </w:rPr>
              <w:t>9.须提供相关的业务咨询、报告分析等服务；</w:t>
            </w:r>
          </w:p>
          <w:p>
            <w:pPr>
              <w:pStyle w:val="null3"/>
              <w:ind w:firstLine="480"/>
              <w:jc w:val="both"/>
            </w:pPr>
            <w:r>
              <w:rPr>
                <w:rFonts w:ascii="仿宋_GB2312" w:hAnsi="仿宋_GB2312" w:cs="仿宋_GB2312" w:eastAsia="仿宋_GB2312"/>
                <w:sz w:val="24"/>
              </w:rPr>
              <w:t>10.进度要求：检验机构收到检品后15个工作日出具检验报告。对于特殊、涉案样品的检验，3天出结果，7天出报告；</w:t>
            </w:r>
          </w:p>
          <w:p>
            <w:pPr>
              <w:pStyle w:val="null3"/>
              <w:ind w:firstLine="480"/>
              <w:jc w:val="both"/>
            </w:pPr>
            <w:r>
              <w:rPr>
                <w:rFonts w:ascii="仿宋_GB2312" w:hAnsi="仿宋_GB2312" w:cs="仿宋_GB2312" w:eastAsia="仿宋_GB2312"/>
                <w:sz w:val="24"/>
              </w:rPr>
              <w:t>11.有完善的绿色通道及投诉受理机制，能够对委托检验人提出的异议做出有效回应；</w:t>
            </w:r>
          </w:p>
          <w:p>
            <w:pPr>
              <w:pStyle w:val="null3"/>
              <w:ind w:firstLine="480"/>
              <w:jc w:val="both"/>
            </w:pPr>
            <w:r>
              <w:rPr>
                <w:rFonts w:ascii="仿宋_GB2312" w:hAnsi="仿宋_GB2312" w:cs="仿宋_GB2312" w:eastAsia="仿宋_GB2312"/>
                <w:sz w:val="24"/>
              </w:rPr>
              <w:t>12.有用于食品低温储存的自建冷库；</w:t>
            </w:r>
          </w:p>
          <w:p>
            <w:pPr>
              <w:pStyle w:val="null3"/>
              <w:ind w:firstLine="480"/>
              <w:jc w:val="both"/>
            </w:pPr>
            <w:r>
              <w:rPr>
                <w:rFonts w:ascii="仿宋_GB2312" w:hAnsi="仿宋_GB2312" w:cs="仿宋_GB2312" w:eastAsia="仿宋_GB2312"/>
                <w:sz w:val="24"/>
              </w:rPr>
              <w:t>13.对于“突发应急”任务的食品安全监督抽检，具有动物源、植物源等成分检测能力；</w:t>
            </w:r>
          </w:p>
          <w:p>
            <w:pPr>
              <w:pStyle w:val="null3"/>
              <w:ind w:firstLine="480"/>
              <w:jc w:val="both"/>
            </w:pPr>
            <w:r>
              <w:rPr>
                <w:rFonts w:ascii="仿宋_GB2312" w:hAnsi="仿宋_GB2312" w:cs="仿宋_GB2312" w:eastAsia="仿宋_GB2312"/>
                <w:sz w:val="24"/>
              </w:rPr>
              <w:t>14.成果交付要求：出具检测报告；</w:t>
            </w:r>
          </w:p>
          <w:p>
            <w:pPr>
              <w:pStyle w:val="null3"/>
              <w:ind w:firstLine="480"/>
              <w:jc w:val="both"/>
            </w:pPr>
            <w:r>
              <w:rPr>
                <w:rFonts w:ascii="仿宋_GB2312" w:hAnsi="仿宋_GB2312" w:cs="仿宋_GB2312" w:eastAsia="仿宋_GB2312"/>
                <w:sz w:val="24"/>
              </w:rPr>
              <w:t>15.质量验收标准或规范：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w:t>
            </w:r>
          </w:p>
          <w:p>
            <w:pPr>
              <w:pStyle w:val="null3"/>
              <w:ind w:firstLine="482"/>
              <w:jc w:val="center"/>
            </w:pPr>
            <w:r>
              <w:rPr>
                <w:rFonts w:ascii="仿宋_GB2312" w:hAnsi="仿宋_GB2312" w:cs="仿宋_GB2312" w:eastAsia="仿宋_GB2312"/>
                <w:sz w:val="24"/>
                <w:b/>
              </w:rPr>
              <w:t>快检检测技术要求</w:t>
            </w:r>
          </w:p>
          <w:p>
            <w:pPr>
              <w:pStyle w:val="null3"/>
              <w:ind w:firstLine="480"/>
              <w:jc w:val="both"/>
            </w:pPr>
            <w:r>
              <w:rPr>
                <w:rFonts w:ascii="仿宋_GB2312" w:hAnsi="仿宋_GB2312" w:cs="仿宋_GB2312" w:eastAsia="仿宋_GB2312"/>
                <w:sz w:val="24"/>
              </w:rPr>
              <w:t>1.检测完成后由检测机构及人员现场向单位按照《陕西省食用农产品市场销售质量安全快速检测工作规范》并出具《食用农产品快速检测单》。</w:t>
            </w:r>
          </w:p>
          <w:p>
            <w:pPr>
              <w:pStyle w:val="null3"/>
              <w:ind w:firstLine="480"/>
              <w:jc w:val="left"/>
            </w:pPr>
            <w:r>
              <w:rPr>
                <w:rFonts w:ascii="仿宋_GB2312" w:hAnsi="仿宋_GB2312" w:cs="仿宋_GB2312" w:eastAsia="仿宋_GB2312"/>
                <w:sz w:val="24"/>
              </w:rPr>
              <w:t>2.按照“现场采样，即时检测”的原则，快检机构在单位现场采样、检测出具结果，对于检测时间长、不便于现场检测的项目须经采购人同意后，方可将样品送至食品安全检测室进行检测，对于检测出的问题食品或疑似问题食品，由检测人员现场进行拍照封存，经采购人同意后，将问题食品送至检验室进一步检测，复检不再采取快检方法，并出具相关报告送至采购人处。</w:t>
            </w:r>
          </w:p>
          <w:p>
            <w:pPr>
              <w:pStyle w:val="null3"/>
              <w:ind w:firstLine="480"/>
              <w:jc w:val="left"/>
            </w:pPr>
            <w:r>
              <w:rPr>
                <w:rFonts w:ascii="仿宋_GB2312" w:hAnsi="仿宋_GB2312" w:cs="仿宋_GB2312" w:eastAsia="仿宋_GB2312"/>
                <w:sz w:val="24"/>
              </w:rPr>
              <w:t>3.服务质量：达到《陕西省食用农产品市场销售质量安全快速检测工作规范》。</w:t>
            </w:r>
          </w:p>
          <w:p>
            <w:pPr>
              <w:pStyle w:val="null3"/>
              <w:ind w:firstLine="480"/>
              <w:jc w:val="left"/>
            </w:pPr>
            <w:r>
              <w:rPr>
                <w:rFonts w:ascii="仿宋_GB2312" w:hAnsi="仿宋_GB2312" w:cs="仿宋_GB2312" w:eastAsia="仿宋_GB2312"/>
                <w:sz w:val="24"/>
              </w:rPr>
              <w:t>4.检测地点：采购人指定地点。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left"/>
            </w:pPr>
            <w:r>
              <w:rPr>
                <w:rFonts w:ascii="仿宋_GB2312" w:hAnsi="仿宋_GB2312" w:cs="仿宋_GB2312" w:eastAsia="仿宋_GB2312"/>
                <w:sz w:val="28"/>
                <w:b/>
              </w:rPr>
              <w:t>商务要求</w:t>
            </w:r>
          </w:p>
          <w:p>
            <w:pPr>
              <w:pStyle w:val="null3"/>
              <w:ind w:firstLine="480"/>
              <w:jc w:val="left"/>
            </w:pPr>
            <w:r>
              <w:rPr>
                <w:rFonts w:ascii="仿宋_GB2312" w:hAnsi="仿宋_GB2312" w:cs="仿宋_GB2312" w:eastAsia="仿宋_GB2312"/>
                <w:sz w:val="24"/>
              </w:rPr>
              <w:t>1、服务地点：采购人指定地点</w:t>
            </w:r>
          </w:p>
          <w:p>
            <w:pPr>
              <w:pStyle w:val="null3"/>
              <w:ind w:firstLine="480"/>
              <w:jc w:val="left"/>
            </w:pPr>
            <w:r>
              <w:rPr>
                <w:rFonts w:ascii="仿宋_GB2312" w:hAnsi="仿宋_GB2312" w:cs="仿宋_GB2312" w:eastAsia="仿宋_GB2312"/>
                <w:sz w:val="24"/>
              </w:rPr>
              <w:t>2、服务期限：合同签订之日起至2026年12月31日止。</w:t>
            </w:r>
          </w:p>
          <w:p>
            <w:pPr>
              <w:pStyle w:val="null3"/>
              <w:ind w:firstLine="480"/>
              <w:jc w:val="left"/>
            </w:pPr>
            <w:r>
              <w:rPr>
                <w:rFonts w:ascii="仿宋_GB2312" w:hAnsi="仿宋_GB2312" w:cs="仿宋_GB2312" w:eastAsia="仿宋_GB2312"/>
                <w:sz w:val="24"/>
              </w:rPr>
              <w:t>3、服务质量：合格</w:t>
            </w:r>
          </w:p>
          <w:p>
            <w:pPr>
              <w:pStyle w:val="null3"/>
              <w:ind w:firstLine="480"/>
              <w:jc w:val="left"/>
            </w:pPr>
            <w:r>
              <w:rPr>
                <w:rFonts w:ascii="仿宋_GB2312" w:hAnsi="仿宋_GB2312" w:cs="仿宋_GB2312" w:eastAsia="仿宋_GB2312"/>
                <w:sz w:val="24"/>
              </w:rPr>
              <w:t>4、付款方式：</w:t>
            </w:r>
          </w:p>
          <w:p>
            <w:pPr>
              <w:pStyle w:val="null3"/>
              <w:ind w:firstLine="480"/>
              <w:jc w:val="left"/>
            </w:pPr>
            <w:r>
              <w:rPr>
                <w:rFonts w:ascii="仿宋_GB2312" w:hAnsi="仿宋_GB2312" w:cs="仿宋_GB2312" w:eastAsia="仿宋_GB2312"/>
                <w:sz w:val="24"/>
              </w:rPr>
              <w:t>①甲方根据乙方完成工作量据实结算，按照有效期内实际发生检测次数、检测的项目分类统计，以乙方投标时提供的各项目投标报价为单价，计算总价。</w:t>
            </w:r>
          </w:p>
          <w:p>
            <w:pPr>
              <w:pStyle w:val="null3"/>
              <w:ind w:firstLine="480"/>
              <w:jc w:val="left"/>
            </w:pPr>
            <w:r>
              <w:rPr>
                <w:rFonts w:ascii="仿宋_GB2312" w:hAnsi="仿宋_GB2312" w:cs="仿宋_GB2312" w:eastAsia="仿宋_GB2312"/>
                <w:sz w:val="24"/>
              </w:rPr>
              <w:t>②按季度支付，由乙方向甲方提出付费申请，附完成项目检测报告、经甲方验收合格后，以此价格一次性向乙方支付合同价款，一次性包死。</w:t>
            </w:r>
          </w:p>
          <w:p>
            <w:pPr>
              <w:pStyle w:val="null3"/>
              <w:ind w:firstLine="480"/>
              <w:jc w:val="left"/>
            </w:pPr>
            <w:r>
              <w:rPr>
                <w:rFonts w:ascii="仿宋_GB2312" w:hAnsi="仿宋_GB2312" w:cs="仿宋_GB2312" w:eastAsia="仿宋_GB2312"/>
                <w:sz w:val="24"/>
              </w:rPr>
              <w:t>③最终据实结算不超过本包设定的最高限价。</w:t>
            </w:r>
          </w:p>
          <w:p>
            <w:pPr>
              <w:pStyle w:val="null3"/>
              <w:ind w:firstLine="480"/>
              <w:jc w:val="left"/>
            </w:pPr>
            <w:r>
              <w:rPr>
                <w:rFonts w:ascii="仿宋_GB2312" w:hAnsi="仿宋_GB2312" w:cs="仿宋_GB2312" w:eastAsia="仿宋_GB2312"/>
                <w:sz w:val="24"/>
              </w:rPr>
              <w:t>5、服务范围：完成本次采购项目所有服务内容。</w:t>
            </w:r>
          </w:p>
          <w:p>
            <w:pPr>
              <w:pStyle w:val="null3"/>
              <w:ind w:firstLine="480"/>
              <w:jc w:val="left"/>
            </w:pPr>
            <w:r>
              <w:rPr>
                <w:rFonts w:ascii="仿宋_GB2312" w:hAnsi="仿宋_GB2312" w:cs="仿宋_GB2312" w:eastAsia="仿宋_GB2312"/>
                <w:sz w:val="24"/>
              </w:rPr>
              <w:t>6、服务要求：满足本次采购项目所有服务内容。</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标的名称：3包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color w:val="000000"/>
              </w:rPr>
              <w:t>招标内容及要求</w:t>
            </w:r>
          </w:p>
          <w:p>
            <w:pPr>
              <w:pStyle w:val="null3"/>
              <w:jc w:val="left"/>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采购内容</w:t>
            </w:r>
          </w:p>
          <w:p>
            <w:pPr>
              <w:pStyle w:val="null3"/>
              <w:ind w:firstLine="480"/>
              <w:jc w:val="left"/>
            </w:pPr>
            <w:r>
              <w:rPr>
                <w:rFonts w:ascii="仿宋_GB2312" w:hAnsi="仿宋_GB2312" w:cs="仿宋_GB2312" w:eastAsia="仿宋_GB2312"/>
                <w:sz w:val="24"/>
              </w:rPr>
              <w:t>按照</w:t>
            </w:r>
            <w:r>
              <w:rPr>
                <w:rFonts w:ascii="仿宋_GB2312" w:hAnsi="仿宋_GB2312" w:cs="仿宋_GB2312" w:eastAsia="仿宋_GB2312"/>
                <w:sz w:val="24"/>
              </w:rPr>
              <w:t>&lt;&lt;西安市市场监督管理局关于下达2026年食品安全监督抽检任务数量的通知&gt;&gt;(西市监发)[2025]81号)和&lt;&lt;西安市市场监督管理局关于转发&lt;陕西省市场监督管理局关于研提2026年度食品安全抽检检测计划任务的通知&gt;的通知&gt;&gt;文件要求完成市局下派经开区2026年度食品检测任务，为我局排查辖区食品安全风险隐患提供有效技术支持。</w:t>
            </w:r>
          </w:p>
          <w:tbl>
            <w:tblPr>
              <w:tblBorders>
                <w:top w:val="none" w:color="000000" w:sz="4"/>
                <w:left w:val="none" w:color="000000" w:sz="4"/>
                <w:bottom w:val="none" w:color="000000" w:sz="4"/>
                <w:right w:val="none" w:color="000000" w:sz="4"/>
                <w:insideH w:val="none"/>
                <w:insideV w:val="none"/>
              </w:tblBorders>
            </w:tblPr>
            <w:tblGrid>
              <w:gridCol w:w="221"/>
              <w:gridCol w:w="312"/>
              <w:gridCol w:w="1009"/>
              <w:gridCol w:w="559"/>
              <w:gridCol w:w="442"/>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包号</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抽检批次</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预算金额</w:t>
                  </w:r>
                </w:p>
                <w:p>
                  <w:pPr>
                    <w:pStyle w:val="null3"/>
                    <w:jc w:val="center"/>
                  </w:pPr>
                  <w:r>
                    <w:rPr>
                      <w:rFonts w:ascii="仿宋_GB2312" w:hAnsi="仿宋_GB2312" w:cs="仿宋_GB2312" w:eastAsia="仿宋_GB2312"/>
                      <w:sz w:val="22"/>
                      <w:b/>
                    </w:rPr>
                    <w:t>（万元）</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采购需求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第一包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2026年食品安全监督抽检项目</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第二包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第三包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第四包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第五包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第六包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bl>
          <w:p>
            <w:pPr>
              <w:pStyle w:val="null3"/>
              <w:ind w:firstLine="420"/>
              <w:jc w:val="both"/>
            </w:pPr>
            <w:r>
              <w:rPr>
                <w:rFonts w:ascii="仿宋_GB2312" w:hAnsi="仿宋_GB2312" w:cs="仿宋_GB2312" w:eastAsia="仿宋_GB2312"/>
              </w:rPr>
              <w:t xml:space="preserve"> </w:t>
            </w:r>
          </w:p>
          <w:p>
            <w:pPr>
              <w:pStyle w:val="null3"/>
              <w:spacing w:before="45" w:after="45"/>
              <w:jc w:val="center"/>
            </w:pPr>
            <w:r>
              <w:rPr>
                <w:rFonts w:ascii="仿宋_GB2312" w:hAnsi="仿宋_GB2312" w:cs="仿宋_GB2312" w:eastAsia="仿宋_GB2312"/>
                <w:sz w:val="24"/>
                <w:b/>
                <w:color w:val="000000"/>
              </w:rPr>
              <w:t>抽检检测项目表</w:t>
            </w:r>
          </w:p>
          <w:tbl>
            <w:tblPr>
              <w:tblBorders>
                <w:top w:val="none" w:color="000000" w:sz="4"/>
                <w:left w:val="none" w:color="000000" w:sz="4"/>
                <w:bottom w:val="none" w:color="000000" w:sz="4"/>
                <w:right w:val="none" w:color="000000" w:sz="4"/>
                <w:insideH w:val="none"/>
                <w:insideV w:val="none"/>
              </w:tblBorders>
            </w:tblPr>
            <w:tblGrid>
              <w:gridCol w:w="244"/>
              <w:gridCol w:w="1055"/>
              <w:gridCol w:w="207"/>
              <w:gridCol w:w="1046"/>
            </w:tblGrid>
            <w:tr>
              <w:tc>
                <w:tcPr>
                  <w:tcW w:type="dxa" w:w="2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c>
                <w:tcPr>
                  <w:tcW w:type="dxa" w:w="2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那可丁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-溶解性总固体</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安赛蜜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脲酶活性</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乙酰甲胺磷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氨基酸态氮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纽甜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罂粟碱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百菌清</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硼砂或硼酸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地美硝唑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苯并（</w:t>
                  </w:r>
                  <w:r>
                    <w:rPr>
                      <w:rFonts w:ascii="仿宋_GB2312" w:hAnsi="仿宋_GB2312" w:cs="仿宋_GB2312" w:eastAsia="仿宋_GB2312"/>
                      <w:sz w:val="24"/>
                      <w:color w:val="000000"/>
                    </w:rPr>
                    <w:t>α）芘</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游离性余氯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原麦汁浓度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丙酸及其钠盐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展青霉素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耗氧量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不溶于水杂质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茶多酚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粪链球菌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呈味核苷酸二钠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志贺氏菌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三氯甲烷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大肠菌群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杀螟硫磷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四氯化碳</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沙丁胺醇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总灰分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沙门氏菌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滴滴涕</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敌敌畏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山梨酸钾</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脲酶试验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蒂巴因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商业无菌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总糖</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咖啡因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丁基羟基茴香醚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S-氰戊菊酯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酸性橙</w:t>
                  </w:r>
                  <w:r>
                    <w:rPr>
                      <w:rFonts w:ascii="仿宋_GB2312" w:hAnsi="仿宋_GB2312" w:cs="仿宋_GB2312" w:eastAsia="仿宋_GB2312"/>
                      <w:sz w:val="24"/>
                      <w:color w:val="000000"/>
                    </w:rPr>
                    <w:t>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四环素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二丁基羟基甲苯（</w:t>
                  </w:r>
                  <w:r>
                    <w:rPr>
                      <w:rFonts w:ascii="仿宋_GB2312" w:hAnsi="仿宋_GB2312" w:cs="仿宋_GB2312" w:eastAsia="仿宋_GB2312"/>
                      <w:sz w:val="24"/>
                      <w:color w:val="000000"/>
                    </w:rPr>
                    <w:t>BHT）</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玉米赤霉烯酮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灭多威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脱氧雪腐镰刀菌烯酮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糖精钠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三氯杀螨醇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特丁基对苯二酚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二氧化碳</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甜蜜素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泛酸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铜绿假单胞菌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非糖固形物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土霉素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赭曲霉毒素</w:t>
                  </w:r>
                  <w:r>
                    <w:rPr>
                      <w:rFonts w:ascii="仿宋_GB2312" w:hAnsi="仿宋_GB2312" w:cs="仿宋_GB2312" w:eastAsia="仿宋_GB2312"/>
                      <w:sz w:val="24"/>
                      <w:color w:val="000000"/>
                    </w:rPr>
                    <w:t>A</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脱氢乙酸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氟氰戊菊酯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富马酸二甲酯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霉菌和酵母菌计数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二甲硝咪唑</w:t>
                  </w:r>
                  <w:r>
                    <w:rPr>
                      <w:rFonts w:ascii="仿宋_GB2312" w:hAnsi="仿宋_GB2312" w:cs="仿宋_GB2312" w:eastAsia="仿宋_GB2312"/>
                      <w:sz w:val="24"/>
                      <w:color w:val="000000"/>
                    </w:rPr>
                    <w:t>/洛硝哒唑代谢物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副溶血性弧菌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甲基毒死蜱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B2</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甲萘威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挥发性盐基氮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干浸出物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果糖和葡萄糖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铬</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吡蚜酮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谷氨酸钠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钡（以</w:t>
                  </w:r>
                  <w:r>
                    <w:rPr>
                      <w:rFonts w:ascii="仿宋_GB2312" w:hAnsi="仿宋_GB2312" w:cs="仿宋_GB2312" w:eastAsia="仿宋_GB2312"/>
                      <w:sz w:val="24"/>
                      <w:color w:val="000000"/>
                    </w:rPr>
                    <w:t>Ba计）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极性组分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过氧化苯甲酰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丙二醛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过氧化值</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还原糖分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铵盐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合成着色剂（亮蓝、柠檬黄、日落黄、苋菜红、诱惑红、赤藓红、新红）</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乙酰磺胺酸钾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滑石粉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亚硫酸盐（以二氧化硫计）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环己基氨基磺酸钠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洛硝哒唑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游离矿酸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M1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碱性橙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己酸乙酯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阿维菌素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抗氧化剂（</w:t>
                  </w:r>
                  <w:r>
                    <w:rPr>
                      <w:rFonts w:ascii="仿宋_GB2312" w:hAnsi="仿宋_GB2312" w:cs="仿宋_GB2312" w:eastAsia="仿宋_GB2312"/>
                      <w:sz w:val="24"/>
                      <w:color w:val="000000"/>
                    </w:rPr>
                    <w:t>BHA，BHT、TBHQ）</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丙溴磷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三唑磷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恩诺沙星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N-二甲基亚硝胺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氟苯尼考</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甲醇</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甲拌磷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甲基对硫磷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联苯肼酯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单核细胞增生李斯特氏菌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苯醚甲环唑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大肠埃希氏菌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灭线磷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甲醛次硫酸氢钠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洛美沙星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双甲脒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非脂乳固体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诺氟沙星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金黄色葡萄球菌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啶虫脒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菌落总数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烯酰吗啉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可待因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噻嗪酮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阿斯巴甜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克百威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虫酰肼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日落黄及其铝色淀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孔雀石绿及隐色孔雀石绿</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甲基异柳磷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胭脂红及其铝色淀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蚍虫啉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莱克多巴胺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亮蓝及其铝色淀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磺胺类</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硫酸盐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柠檬黄及其铝色淀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氟胺氰菊酯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六六六</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复原乳酸度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罗丹明</w:t>
                  </w:r>
                  <w:r>
                    <w:rPr>
                      <w:rFonts w:ascii="仿宋_GB2312" w:hAnsi="仿宋_GB2312" w:cs="仿宋_GB2312" w:eastAsia="仿宋_GB2312"/>
                      <w:sz w:val="24"/>
                      <w:color w:val="000000"/>
                    </w:rPr>
                    <w:t>B</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杂质度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西地那非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地西泮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可溶性糖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氨苯砜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纳他霉素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羟基甲硝唑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金刚烷胺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浑浊度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吗啡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叶酸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没食子酸丙酯类</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-碘化物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α-亚麻酸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-偏硅酸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草甘膦</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霉菌计数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烟酸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-硒</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香兰素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多西环素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甲氨基阿维菌素苯甲盐酸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地塞米松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甲氧芐啶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倍硫磷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灭蝇</w:t>
                  </w:r>
                  <w:r>
                    <w:rPr>
                      <w:rFonts w:ascii="仿宋_GB2312" w:hAnsi="仿宋_GB2312" w:cs="仿宋_GB2312" w:eastAsia="仿宋_GB2312"/>
                      <w:sz w:val="24"/>
                      <w:color w:val="000000"/>
                    </w:rPr>
                    <w:t>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吡唑醚菌酯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乙烯甲胺磷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氟虫氰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咪鲜胺和咪鲜胺锰盐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涕灭威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戊唑醇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辛硫磷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腈菌唑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哒螨灵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呋喃唑酮代谢物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氰霜唑</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除虫脲</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吡虫啉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乙螨唑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托曲珠利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rFonts w:ascii="仿宋_GB2312" w:hAnsi="仿宋_GB2312" w:cs="仿宋_GB2312" w:eastAsia="仿宋_GB2312"/>
                <w:sz w:val="24"/>
                <w:b/>
                <w:color w:val="000000"/>
              </w:rPr>
              <w:t>快检检测项目表</w:t>
            </w:r>
          </w:p>
          <w:tbl>
            <w:tblPr>
              <w:tblBorders>
                <w:top w:val="none" w:color="000000" w:sz="4"/>
                <w:left w:val="none" w:color="000000" w:sz="4"/>
                <w:bottom w:val="none" w:color="000000" w:sz="4"/>
                <w:right w:val="none" w:color="000000" w:sz="4"/>
                <w:insideH w:val="none"/>
                <w:insideV w:val="none"/>
              </w:tblBorders>
            </w:tblPr>
            <w:tblGrid>
              <w:gridCol w:w="851"/>
              <w:gridCol w:w="342"/>
              <w:gridCol w:w="136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食品类别</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快检项目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氧乐果、甲基对硫磷、克百威等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氧乐果、甲基对硫磷、乙酰甲胺磷等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克伦特罗、莱克多巴胺、沙丁胺醇等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AMOZ、SEM、AHD、AOZ）、四环素、土霉素等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孔雀石绿、氯霉素、硝基呋喃类代谢物、喹诺酮类、磺胺类等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豆芽</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6-苄基腺嘌呤、4-氯苯氧乙酸钠、赤霉素等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禽蛋类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苏丹红等</w:t>
                  </w:r>
                  <w:r>
                    <w:rPr>
                      <w:rFonts w:ascii="仿宋_GB2312" w:hAnsi="仿宋_GB2312" w:cs="仿宋_GB2312" w:eastAsia="仿宋_GB2312"/>
                      <w:sz w:val="24"/>
                      <w:color w:val="000000"/>
                    </w:rPr>
                    <w:t>a</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菌类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荧光增白剂、百菌清等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水发产品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甲醛、过氧化氢、工业碱等</w:t>
                  </w:r>
                </w:p>
              </w:tc>
            </w:tr>
          </w:tbl>
          <w:p>
            <w:pPr>
              <w:pStyle w:val="null3"/>
              <w:ind w:firstLine="602"/>
              <w:jc w:val="both"/>
            </w:pPr>
            <w:r>
              <w:rPr>
                <w:rFonts w:ascii="仿宋_GB2312" w:hAnsi="仿宋_GB2312" w:cs="仿宋_GB2312" w:eastAsia="仿宋_GB2312"/>
                <w:sz w:val="24"/>
                <w:b/>
                <w:color w:val="000000"/>
              </w:rPr>
              <w:t>备注：采购要求未涉及的抽检品目、检验项目可根据采购人实际情况予以增补。</w:t>
            </w:r>
          </w:p>
          <w:p>
            <w:pPr>
              <w:pStyle w:val="null3"/>
              <w:numPr>
                <w:ilvl w:val="0"/>
                <w:numId w:val="1"/>
              </w:numPr>
              <w:jc w:val="left"/>
            </w:pPr>
            <w:r>
              <w:rPr>
                <w:rFonts w:ascii="仿宋_GB2312" w:hAnsi="仿宋_GB2312" w:cs="仿宋_GB2312" w:eastAsia="仿宋_GB2312"/>
                <w:sz w:val="28"/>
                <w:b/>
              </w:rPr>
              <w:t>技术</w:t>
            </w:r>
            <w:r>
              <w:rPr>
                <w:rFonts w:ascii="仿宋_GB2312" w:hAnsi="仿宋_GB2312" w:cs="仿宋_GB2312" w:eastAsia="仿宋_GB2312"/>
                <w:sz w:val="28"/>
                <w:b/>
              </w:rPr>
              <w:t>要求</w:t>
            </w:r>
          </w:p>
          <w:p>
            <w:pPr>
              <w:pStyle w:val="null3"/>
              <w:ind w:firstLine="482"/>
              <w:jc w:val="center"/>
            </w:pPr>
            <w:r>
              <w:rPr>
                <w:rFonts w:ascii="仿宋_GB2312" w:hAnsi="仿宋_GB2312" w:cs="仿宋_GB2312" w:eastAsia="仿宋_GB2312"/>
                <w:sz w:val="24"/>
                <w:b/>
              </w:rPr>
              <w:t>抽检检测技术要求</w:t>
            </w:r>
          </w:p>
          <w:p>
            <w:pPr>
              <w:pStyle w:val="null3"/>
              <w:ind w:firstLine="480"/>
              <w:jc w:val="both"/>
            </w:pPr>
            <w:r>
              <w:rPr>
                <w:rFonts w:ascii="仿宋_GB2312" w:hAnsi="仿宋_GB2312" w:cs="仿宋_GB2312" w:eastAsia="仿宋_GB2312"/>
                <w:sz w:val="24"/>
              </w:rPr>
              <w:t>1.能提供高效、专业的抽检服务，能接受抽样工作委托；</w:t>
            </w:r>
          </w:p>
          <w:p>
            <w:pPr>
              <w:pStyle w:val="null3"/>
              <w:ind w:firstLine="480"/>
              <w:jc w:val="both"/>
            </w:pPr>
            <w:r>
              <w:rPr>
                <w:rFonts w:ascii="仿宋_GB2312" w:hAnsi="仿宋_GB2312" w:cs="仿宋_GB2312" w:eastAsia="仿宋_GB2312"/>
                <w:sz w:val="24"/>
              </w:rPr>
              <w:t>2.供应商设有专门团队，负责全程配合采样工作；供应商须具备满足采样、运输、检验等各项相关工作的能力，并在人员、车辆、设备等硬件条件上，也完全有能力支撑采样、运输、检验等工作的顺利开展；</w:t>
            </w:r>
          </w:p>
          <w:p>
            <w:pPr>
              <w:pStyle w:val="null3"/>
              <w:ind w:firstLine="480"/>
              <w:jc w:val="both"/>
            </w:pPr>
            <w:r>
              <w:rPr>
                <w:rFonts w:ascii="仿宋_GB2312" w:hAnsi="仿宋_GB2312" w:cs="仿宋_GB2312" w:eastAsia="仿宋_GB2312"/>
                <w:sz w:val="24"/>
              </w:rPr>
              <w:t>3.本次采购活动已包含保障抽检工作顺利进行的所有花费，具体包括抽检样品的购置费用、运输费用、存储费用、检测费用，以及成果文件的编制费用等，所有相关费用均包含在本次采购活动中，不再单独另行结算；</w:t>
            </w:r>
          </w:p>
          <w:p>
            <w:pPr>
              <w:pStyle w:val="null3"/>
              <w:ind w:firstLine="480"/>
              <w:jc w:val="both"/>
            </w:pPr>
            <w:r>
              <w:rPr>
                <w:rFonts w:ascii="仿宋_GB2312" w:hAnsi="仿宋_GB2312" w:cs="仿宋_GB2312" w:eastAsia="仿宋_GB2312"/>
                <w:sz w:val="24"/>
              </w:rPr>
              <w:t>4.抽检样品必须在当天进入食品检测实验室，以确保样品检测报告的准确性；</w:t>
            </w:r>
          </w:p>
          <w:p>
            <w:pPr>
              <w:pStyle w:val="null3"/>
              <w:ind w:firstLine="480"/>
              <w:jc w:val="both"/>
            </w:pPr>
            <w:r>
              <w:rPr>
                <w:rFonts w:ascii="仿宋_GB2312" w:hAnsi="仿宋_GB2312" w:cs="仿宋_GB2312" w:eastAsia="仿宋_GB2312"/>
                <w:sz w:val="24"/>
              </w:rPr>
              <w:t>5.若投标单位的符合率未达到100%时，应承诺其余参数在服务合同签订后三个月内完成扩项。本次抽检问题发现率不得低于3%；</w:t>
            </w:r>
          </w:p>
          <w:p>
            <w:pPr>
              <w:pStyle w:val="null3"/>
              <w:ind w:firstLine="480"/>
              <w:jc w:val="both"/>
            </w:pPr>
            <w:r>
              <w:rPr>
                <w:rFonts w:ascii="仿宋_GB2312" w:hAnsi="仿宋_GB2312" w:cs="仿宋_GB2312" w:eastAsia="仿宋_GB2312"/>
                <w:sz w:val="24"/>
              </w:rPr>
              <w:t>6.能够熟练运用各级抽检系统，及时准确地录入抽检、检验信息，辅助区市场监管局完成统计报表、信息公示等工作；</w:t>
            </w:r>
          </w:p>
          <w:p>
            <w:pPr>
              <w:pStyle w:val="null3"/>
              <w:ind w:firstLine="480"/>
              <w:jc w:val="both"/>
            </w:pPr>
            <w:r>
              <w:rPr>
                <w:rFonts w:ascii="仿宋_GB2312" w:hAnsi="仿宋_GB2312" w:cs="仿宋_GB2312" w:eastAsia="仿宋_GB2312"/>
                <w:sz w:val="24"/>
              </w:rPr>
              <w:t>7.不得将检验任务外包或分包给其他检测机构检验；</w:t>
            </w:r>
          </w:p>
          <w:p>
            <w:pPr>
              <w:pStyle w:val="null3"/>
              <w:ind w:firstLine="480"/>
              <w:jc w:val="both"/>
            </w:pPr>
            <w:r>
              <w:rPr>
                <w:rFonts w:ascii="仿宋_GB2312" w:hAnsi="仿宋_GB2312" w:cs="仿宋_GB2312" w:eastAsia="仿宋_GB2312"/>
                <w:sz w:val="24"/>
              </w:rPr>
              <w:t>8.若投标人出具虚假、错误检验数据和结论，一经发现，立即取消合作资格；</w:t>
            </w:r>
          </w:p>
          <w:p>
            <w:pPr>
              <w:pStyle w:val="null3"/>
              <w:ind w:firstLine="480"/>
              <w:jc w:val="both"/>
            </w:pPr>
            <w:r>
              <w:rPr>
                <w:rFonts w:ascii="仿宋_GB2312" w:hAnsi="仿宋_GB2312" w:cs="仿宋_GB2312" w:eastAsia="仿宋_GB2312"/>
                <w:sz w:val="24"/>
              </w:rPr>
              <w:t>9.须提供相关的业务咨询、报告分析等服务；</w:t>
            </w:r>
          </w:p>
          <w:p>
            <w:pPr>
              <w:pStyle w:val="null3"/>
              <w:ind w:firstLine="480"/>
              <w:jc w:val="both"/>
            </w:pPr>
            <w:r>
              <w:rPr>
                <w:rFonts w:ascii="仿宋_GB2312" w:hAnsi="仿宋_GB2312" w:cs="仿宋_GB2312" w:eastAsia="仿宋_GB2312"/>
                <w:sz w:val="24"/>
              </w:rPr>
              <w:t>10.进度要求：检验机构收到检品后15个工作日出具检验报告。对于特殊、涉案样品的检验，3天出结果，7天出报告；</w:t>
            </w:r>
          </w:p>
          <w:p>
            <w:pPr>
              <w:pStyle w:val="null3"/>
              <w:ind w:firstLine="480"/>
              <w:jc w:val="both"/>
            </w:pPr>
            <w:r>
              <w:rPr>
                <w:rFonts w:ascii="仿宋_GB2312" w:hAnsi="仿宋_GB2312" w:cs="仿宋_GB2312" w:eastAsia="仿宋_GB2312"/>
                <w:sz w:val="24"/>
              </w:rPr>
              <w:t>11.有完善的绿色通道及投诉受理机制，能够对委托检验人提出的异议做出有效回应；</w:t>
            </w:r>
          </w:p>
          <w:p>
            <w:pPr>
              <w:pStyle w:val="null3"/>
              <w:ind w:firstLine="480"/>
              <w:jc w:val="both"/>
            </w:pPr>
            <w:r>
              <w:rPr>
                <w:rFonts w:ascii="仿宋_GB2312" w:hAnsi="仿宋_GB2312" w:cs="仿宋_GB2312" w:eastAsia="仿宋_GB2312"/>
                <w:sz w:val="24"/>
              </w:rPr>
              <w:t>12.有用于食品低温储存的自建冷库；</w:t>
            </w:r>
          </w:p>
          <w:p>
            <w:pPr>
              <w:pStyle w:val="null3"/>
              <w:ind w:firstLine="480"/>
              <w:jc w:val="both"/>
            </w:pPr>
            <w:r>
              <w:rPr>
                <w:rFonts w:ascii="仿宋_GB2312" w:hAnsi="仿宋_GB2312" w:cs="仿宋_GB2312" w:eastAsia="仿宋_GB2312"/>
                <w:sz w:val="24"/>
              </w:rPr>
              <w:t>13.对于“突发应急”任务的食品安全监督抽检，具有动物源、植物源等成分检测能力；</w:t>
            </w:r>
          </w:p>
          <w:p>
            <w:pPr>
              <w:pStyle w:val="null3"/>
              <w:ind w:firstLine="480"/>
              <w:jc w:val="both"/>
            </w:pPr>
            <w:r>
              <w:rPr>
                <w:rFonts w:ascii="仿宋_GB2312" w:hAnsi="仿宋_GB2312" w:cs="仿宋_GB2312" w:eastAsia="仿宋_GB2312"/>
                <w:sz w:val="24"/>
              </w:rPr>
              <w:t>14.成果交付要求：出具检测报告；</w:t>
            </w:r>
          </w:p>
          <w:p>
            <w:pPr>
              <w:pStyle w:val="null3"/>
              <w:ind w:firstLine="480"/>
              <w:jc w:val="both"/>
            </w:pPr>
            <w:r>
              <w:rPr>
                <w:rFonts w:ascii="仿宋_GB2312" w:hAnsi="仿宋_GB2312" w:cs="仿宋_GB2312" w:eastAsia="仿宋_GB2312"/>
                <w:sz w:val="24"/>
              </w:rPr>
              <w:t>15.质量验收标准或规范：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w:t>
            </w:r>
          </w:p>
          <w:p>
            <w:pPr>
              <w:pStyle w:val="null3"/>
              <w:ind w:firstLine="482"/>
              <w:jc w:val="center"/>
            </w:pPr>
            <w:r>
              <w:rPr>
                <w:rFonts w:ascii="仿宋_GB2312" w:hAnsi="仿宋_GB2312" w:cs="仿宋_GB2312" w:eastAsia="仿宋_GB2312"/>
                <w:sz w:val="24"/>
                <w:b/>
              </w:rPr>
              <w:t>快检检测技术要求</w:t>
            </w:r>
          </w:p>
          <w:p>
            <w:pPr>
              <w:pStyle w:val="null3"/>
              <w:ind w:firstLine="480"/>
              <w:jc w:val="both"/>
            </w:pPr>
            <w:r>
              <w:rPr>
                <w:rFonts w:ascii="仿宋_GB2312" w:hAnsi="仿宋_GB2312" w:cs="仿宋_GB2312" w:eastAsia="仿宋_GB2312"/>
                <w:sz w:val="24"/>
              </w:rPr>
              <w:t>1.检测完成后由检测机构及人员现场向单位按照《陕西省食用农产品市场销售质量安全快速检测工作规范》并出具《食用农产品快速检测单》。</w:t>
            </w:r>
          </w:p>
          <w:p>
            <w:pPr>
              <w:pStyle w:val="null3"/>
              <w:ind w:firstLine="480"/>
              <w:jc w:val="left"/>
            </w:pPr>
            <w:r>
              <w:rPr>
                <w:rFonts w:ascii="仿宋_GB2312" w:hAnsi="仿宋_GB2312" w:cs="仿宋_GB2312" w:eastAsia="仿宋_GB2312"/>
                <w:sz w:val="24"/>
              </w:rPr>
              <w:t>2.按照“现场采样，即时检测”的原则，快检机构在单位现场采样、检测出具结果，对于检测时间长、不便于现场检测的项目须经采购人同意后，方可将样品送至食品安全检测室进行检测，对于检测出的问题食品或疑似问题食品，由检测人员现场进行拍照封存，经采购人同意后，将问题食品送至检验室进一步检测，复检不再采取快检方法，并出具相关报告送至采购人处。</w:t>
            </w:r>
          </w:p>
          <w:p>
            <w:pPr>
              <w:pStyle w:val="null3"/>
              <w:ind w:firstLine="480"/>
              <w:jc w:val="left"/>
            </w:pPr>
            <w:r>
              <w:rPr>
                <w:rFonts w:ascii="仿宋_GB2312" w:hAnsi="仿宋_GB2312" w:cs="仿宋_GB2312" w:eastAsia="仿宋_GB2312"/>
                <w:sz w:val="24"/>
              </w:rPr>
              <w:t>3.服务质量：达到《陕西省食用农产品市场销售质量安全快速检测工作规范》。</w:t>
            </w:r>
          </w:p>
          <w:p>
            <w:pPr>
              <w:pStyle w:val="null3"/>
              <w:ind w:firstLine="480"/>
              <w:jc w:val="left"/>
            </w:pPr>
            <w:r>
              <w:rPr>
                <w:rFonts w:ascii="仿宋_GB2312" w:hAnsi="仿宋_GB2312" w:cs="仿宋_GB2312" w:eastAsia="仿宋_GB2312"/>
                <w:sz w:val="24"/>
              </w:rPr>
              <w:t>4.检测地点：采购人指定地点。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left"/>
            </w:pPr>
            <w:r>
              <w:rPr>
                <w:rFonts w:ascii="仿宋_GB2312" w:hAnsi="仿宋_GB2312" w:cs="仿宋_GB2312" w:eastAsia="仿宋_GB2312"/>
                <w:sz w:val="28"/>
                <w:b/>
              </w:rPr>
              <w:t>商务要求</w:t>
            </w:r>
          </w:p>
          <w:p>
            <w:pPr>
              <w:pStyle w:val="null3"/>
              <w:ind w:firstLine="480"/>
              <w:jc w:val="left"/>
            </w:pPr>
            <w:r>
              <w:rPr>
                <w:rFonts w:ascii="仿宋_GB2312" w:hAnsi="仿宋_GB2312" w:cs="仿宋_GB2312" w:eastAsia="仿宋_GB2312"/>
                <w:sz w:val="24"/>
              </w:rPr>
              <w:t>1、服务地点：采购人指定地点</w:t>
            </w:r>
          </w:p>
          <w:p>
            <w:pPr>
              <w:pStyle w:val="null3"/>
              <w:ind w:firstLine="480"/>
              <w:jc w:val="left"/>
            </w:pPr>
            <w:r>
              <w:rPr>
                <w:rFonts w:ascii="仿宋_GB2312" w:hAnsi="仿宋_GB2312" w:cs="仿宋_GB2312" w:eastAsia="仿宋_GB2312"/>
                <w:sz w:val="24"/>
              </w:rPr>
              <w:t>2、服务期限：合同签订之日起至2026年12月31日止。</w:t>
            </w:r>
          </w:p>
          <w:p>
            <w:pPr>
              <w:pStyle w:val="null3"/>
              <w:ind w:firstLine="480"/>
              <w:jc w:val="left"/>
            </w:pPr>
            <w:r>
              <w:rPr>
                <w:rFonts w:ascii="仿宋_GB2312" w:hAnsi="仿宋_GB2312" w:cs="仿宋_GB2312" w:eastAsia="仿宋_GB2312"/>
                <w:sz w:val="24"/>
              </w:rPr>
              <w:t>3、服务质量：合格</w:t>
            </w:r>
          </w:p>
          <w:p>
            <w:pPr>
              <w:pStyle w:val="null3"/>
              <w:ind w:firstLine="480"/>
              <w:jc w:val="left"/>
            </w:pPr>
            <w:r>
              <w:rPr>
                <w:rFonts w:ascii="仿宋_GB2312" w:hAnsi="仿宋_GB2312" w:cs="仿宋_GB2312" w:eastAsia="仿宋_GB2312"/>
                <w:sz w:val="24"/>
              </w:rPr>
              <w:t>4、付款方式：</w:t>
            </w:r>
          </w:p>
          <w:p>
            <w:pPr>
              <w:pStyle w:val="null3"/>
              <w:ind w:firstLine="480"/>
              <w:jc w:val="left"/>
            </w:pPr>
            <w:r>
              <w:rPr>
                <w:rFonts w:ascii="仿宋_GB2312" w:hAnsi="仿宋_GB2312" w:cs="仿宋_GB2312" w:eastAsia="仿宋_GB2312"/>
                <w:sz w:val="24"/>
              </w:rPr>
              <w:t>①甲方根据乙方完成工作量据实结算，按照有效期内实际发生检测次数、检测的项目分类统计，以乙方投标时提供的各项目投标报价为单价，计算总价。</w:t>
            </w:r>
          </w:p>
          <w:p>
            <w:pPr>
              <w:pStyle w:val="null3"/>
              <w:ind w:firstLine="480"/>
              <w:jc w:val="left"/>
            </w:pPr>
            <w:r>
              <w:rPr>
                <w:rFonts w:ascii="仿宋_GB2312" w:hAnsi="仿宋_GB2312" w:cs="仿宋_GB2312" w:eastAsia="仿宋_GB2312"/>
                <w:sz w:val="24"/>
              </w:rPr>
              <w:t>②按季度支付，由乙方向甲方提出付费申请，附完成项目检测报告、经甲方验收合格后，以此价格一次性向乙方支付合同价款，一次性包死。</w:t>
            </w:r>
          </w:p>
          <w:p>
            <w:pPr>
              <w:pStyle w:val="null3"/>
              <w:ind w:firstLine="480"/>
              <w:jc w:val="left"/>
            </w:pPr>
            <w:r>
              <w:rPr>
                <w:rFonts w:ascii="仿宋_GB2312" w:hAnsi="仿宋_GB2312" w:cs="仿宋_GB2312" w:eastAsia="仿宋_GB2312"/>
                <w:sz w:val="24"/>
              </w:rPr>
              <w:t>③最终据实结算不超过本包设定的最高限价。</w:t>
            </w:r>
          </w:p>
          <w:p>
            <w:pPr>
              <w:pStyle w:val="null3"/>
              <w:ind w:firstLine="480"/>
              <w:jc w:val="left"/>
            </w:pPr>
            <w:r>
              <w:rPr>
                <w:rFonts w:ascii="仿宋_GB2312" w:hAnsi="仿宋_GB2312" w:cs="仿宋_GB2312" w:eastAsia="仿宋_GB2312"/>
                <w:sz w:val="24"/>
              </w:rPr>
              <w:t>5、服务范围：完成本次采购项目所有服务内容。</w:t>
            </w:r>
          </w:p>
          <w:p>
            <w:pPr>
              <w:pStyle w:val="null3"/>
              <w:ind w:firstLine="480"/>
              <w:jc w:val="left"/>
            </w:pPr>
            <w:r>
              <w:rPr>
                <w:rFonts w:ascii="仿宋_GB2312" w:hAnsi="仿宋_GB2312" w:cs="仿宋_GB2312" w:eastAsia="仿宋_GB2312"/>
                <w:sz w:val="24"/>
              </w:rPr>
              <w:t>6、服务要求：满足本次采购项目所有服务内容。</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标的名称：4包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color w:val="000000"/>
              </w:rPr>
              <w:t>招标内容及要求</w:t>
            </w:r>
          </w:p>
          <w:p>
            <w:pPr>
              <w:pStyle w:val="null3"/>
              <w:jc w:val="left"/>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采购内容</w:t>
            </w:r>
          </w:p>
          <w:p>
            <w:pPr>
              <w:pStyle w:val="null3"/>
              <w:ind w:firstLine="480"/>
              <w:jc w:val="left"/>
            </w:pPr>
            <w:r>
              <w:rPr>
                <w:rFonts w:ascii="仿宋_GB2312" w:hAnsi="仿宋_GB2312" w:cs="仿宋_GB2312" w:eastAsia="仿宋_GB2312"/>
                <w:sz w:val="24"/>
              </w:rPr>
              <w:t>按照</w:t>
            </w:r>
            <w:r>
              <w:rPr>
                <w:rFonts w:ascii="仿宋_GB2312" w:hAnsi="仿宋_GB2312" w:cs="仿宋_GB2312" w:eastAsia="仿宋_GB2312"/>
                <w:sz w:val="24"/>
              </w:rPr>
              <w:t>&lt;&lt;西安市市场监督管理局关于下达2026年食品安全监督抽检任务数量的通知&gt;&gt;(西市监发)[2025]81号)和&lt;&lt;西安市市场监督管理局关于转发&lt;陕西省市场监督管理局关于研提2026年度食品安全抽检检测计划任务的通知&gt;的通知&gt;&gt;文件要求完成市局下派经开区2026年度食品检测任务，为我局排查辖区食品安全风险隐患提供有效技术支持。</w:t>
            </w:r>
          </w:p>
          <w:tbl>
            <w:tblPr>
              <w:tblBorders>
                <w:top w:val="none" w:color="000000" w:sz="4"/>
                <w:left w:val="none" w:color="000000" w:sz="4"/>
                <w:bottom w:val="none" w:color="000000" w:sz="4"/>
                <w:right w:val="none" w:color="000000" w:sz="4"/>
                <w:insideH w:val="none"/>
                <w:insideV w:val="none"/>
              </w:tblBorders>
            </w:tblPr>
            <w:tblGrid>
              <w:gridCol w:w="221"/>
              <w:gridCol w:w="312"/>
              <w:gridCol w:w="1009"/>
              <w:gridCol w:w="559"/>
              <w:gridCol w:w="442"/>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包号</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抽检批次</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预算金额</w:t>
                  </w:r>
                </w:p>
                <w:p>
                  <w:pPr>
                    <w:pStyle w:val="null3"/>
                    <w:jc w:val="center"/>
                  </w:pPr>
                  <w:r>
                    <w:rPr>
                      <w:rFonts w:ascii="仿宋_GB2312" w:hAnsi="仿宋_GB2312" w:cs="仿宋_GB2312" w:eastAsia="仿宋_GB2312"/>
                      <w:sz w:val="22"/>
                      <w:b/>
                    </w:rPr>
                    <w:t>（万元）</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采购需求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第一包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2026年食品安全监督抽检项目</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第二包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第三包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第四包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第五包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第六包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bl>
          <w:p>
            <w:pPr>
              <w:pStyle w:val="null3"/>
              <w:ind w:firstLine="420"/>
              <w:jc w:val="both"/>
            </w:pPr>
            <w:r>
              <w:rPr>
                <w:rFonts w:ascii="仿宋_GB2312" w:hAnsi="仿宋_GB2312" w:cs="仿宋_GB2312" w:eastAsia="仿宋_GB2312"/>
              </w:rPr>
              <w:t xml:space="preserve"> </w:t>
            </w:r>
          </w:p>
          <w:p>
            <w:pPr>
              <w:pStyle w:val="null3"/>
              <w:spacing w:before="45" w:after="45"/>
              <w:jc w:val="center"/>
            </w:pPr>
            <w:r>
              <w:rPr>
                <w:rFonts w:ascii="仿宋_GB2312" w:hAnsi="仿宋_GB2312" w:cs="仿宋_GB2312" w:eastAsia="仿宋_GB2312"/>
                <w:sz w:val="24"/>
                <w:b/>
                <w:color w:val="000000"/>
              </w:rPr>
              <w:t>抽检检测项目表</w:t>
            </w:r>
          </w:p>
          <w:tbl>
            <w:tblPr>
              <w:tblBorders>
                <w:top w:val="none" w:color="000000" w:sz="4"/>
                <w:left w:val="none" w:color="000000" w:sz="4"/>
                <w:bottom w:val="none" w:color="000000" w:sz="4"/>
                <w:right w:val="none" w:color="000000" w:sz="4"/>
                <w:insideH w:val="none"/>
                <w:insideV w:val="none"/>
              </w:tblBorders>
            </w:tblPr>
            <w:tblGrid>
              <w:gridCol w:w="244"/>
              <w:gridCol w:w="1055"/>
              <w:gridCol w:w="207"/>
              <w:gridCol w:w="1046"/>
            </w:tblGrid>
            <w:tr>
              <w:tc>
                <w:tcPr>
                  <w:tcW w:type="dxa" w:w="2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c>
                <w:tcPr>
                  <w:tcW w:type="dxa" w:w="2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那可丁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-溶解性总固体</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安赛蜜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脲酶活性</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乙酰甲胺磷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氨基酸态氮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纽甜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罂粟碱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百菌清</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硼砂或硼酸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地美硝唑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苯并（</w:t>
                  </w:r>
                  <w:r>
                    <w:rPr>
                      <w:rFonts w:ascii="仿宋_GB2312" w:hAnsi="仿宋_GB2312" w:cs="仿宋_GB2312" w:eastAsia="仿宋_GB2312"/>
                      <w:sz w:val="24"/>
                      <w:color w:val="000000"/>
                    </w:rPr>
                    <w:t>α）芘</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游离性余氯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原麦汁浓度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丙酸及其钠盐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展青霉素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耗氧量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不溶于水杂质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茶多酚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粪链球菌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呈味核苷酸二钠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志贺氏菌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三氯甲烷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大肠菌群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杀螟硫磷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四氯化碳</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沙丁胺醇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总灰分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沙门氏菌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滴滴涕</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敌敌畏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山梨酸钾</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脲酶试验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蒂巴因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商业无菌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总糖</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咖啡因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丁基羟基茴香醚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S-氰戊菊酯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酸性橙</w:t>
                  </w:r>
                  <w:r>
                    <w:rPr>
                      <w:rFonts w:ascii="仿宋_GB2312" w:hAnsi="仿宋_GB2312" w:cs="仿宋_GB2312" w:eastAsia="仿宋_GB2312"/>
                      <w:sz w:val="24"/>
                      <w:color w:val="000000"/>
                    </w:rPr>
                    <w:t>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四环素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二丁基羟基甲苯（</w:t>
                  </w:r>
                  <w:r>
                    <w:rPr>
                      <w:rFonts w:ascii="仿宋_GB2312" w:hAnsi="仿宋_GB2312" w:cs="仿宋_GB2312" w:eastAsia="仿宋_GB2312"/>
                      <w:sz w:val="24"/>
                      <w:color w:val="000000"/>
                    </w:rPr>
                    <w:t>BHT）</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玉米赤霉烯酮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灭多威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脱氧雪腐镰刀菌烯酮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糖精钠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三氯杀螨醇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特丁基对苯二酚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二氧化碳</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甜蜜素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泛酸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铜绿假单胞菌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非糖固形物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土霉素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赭曲霉毒素</w:t>
                  </w:r>
                  <w:r>
                    <w:rPr>
                      <w:rFonts w:ascii="仿宋_GB2312" w:hAnsi="仿宋_GB2312" w:cs="仿宋_GB2312" w:eastAsia="仿宋_GB2312"/>
                      <w:sz w:val="24"/>
                      <w:color w:val="000000"/>
                    </w:rPr>
                    <w:t>A</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脱氢乙酸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氟氰戊菊酯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富马酸二甲酯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霉菌和酵母菌计数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二甲硝咪唑</w:t>
                  </w:r>
                  <w:r>
                    <w:rPr>
                      <w:rFonts w:ascii="仿宋_GB2312" w:hAnsi="仿宋_GB2312" w:cs="仿宋_GB2312" w:eastAsia="仿宋_GB2312"/>
                      <w:sz w:val="24"/>
                      <w:color w:val="000000"/>
                    </w:rPr>
                    <w:t>/洛硝哒唑代谢物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副溶血性弧菌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甲基毒死蜱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B2</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甲萘威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挥发性盐基氮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干浸出物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果糖和葡萄糖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铬</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吡蚜酮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谷氨酸钠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钡（以</w:t>
                  </w:r>
                  <w:r>
                    <w:rPr>
                      <w:rFonts w:ascii="仿宋_GB2312" w:hAnsi="仿宋_GB2312" w:cs="仿宋_GB2312" w:eastAsia="仿宋_GB2312"/>
                      <w:sz w:val="24"/>
                      <w:color w:val="000000"/>
                    </w:rPr>
                    <w:t>Ba计）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极性组分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过氧化苯甲酰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丙二醛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过氧化值</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还原糖分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铵盐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合成着色剂（亮蓝、柠檬黄、日落黄、苋菜红、诱惑红、赤藓红、新红）</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乙酰磺胺酸钾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滑石粉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亚硫酸盐（以二氧化硫计）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环己基氨基磺酸钠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洛硝哒唑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游离矿酸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M1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碱性橙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己酸乙酯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阿维菌素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抗氧化剂（</w:t>
                  </w:r>
                  <w:r>
                    <w:rPr>
                      <w:rFonts w:ascii="仿宋_GB2312" w:hAnsi="仿宋_GB2312" w:cs="仿宋_GB2312" w:eastAsia="仿宋_GB2312"/>
                      <w:sz w:val="24"/>
                      <w:color w:val="000000"/>
                    </w:rPr>
                    <w:t>BHA，BHT、TBHQ）</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丙溴磷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三唑磷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恩诺沙星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N-二甲基亚硝胺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氟苯尼考</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甲醇</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甲拌磷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甲基对硫磷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联苯肼酯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单核细胞增生李斯特氏菌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苯醚甲环唑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大肠埃希氏菌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灭线磷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甲醛次硫酸氢钠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洛美沙星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双甲脒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非脂乳固体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诺氟沙星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金黄色葡萄球菌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啶虫脒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菌落总数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烯酰吗啉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可待因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噻嗪酮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阿斯巴甜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克百威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虫酰肼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日落黄及其铝色淀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孔雀石绿及隐色孔雀石绿</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甲基异柳磷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胭脂红及其铝色淀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蚍虫啉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莱克多巴胺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亮蓝及其铝色淀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磺胺类</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硫酸盐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柠檬黄及其铝色淀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氟胺氰菊酯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六六六</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复原乳酸度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罗丹明</w:t>
                  </w:r>
                  <w:r>
                    <w:rPr>
                      <w:rFonts w:ascii="仿宋_GB2312" w:hAnsi="仿宋_GB2312" w:cs="仿宋_GB2312" w:eastAsia="仿宋_GB2312"/>
                      <w:sz w:val="24"/>
                      <w:color w:val="000000"/>
                    </w:rPr>
                    <w:t>B</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杂质度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西地那非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地西泮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可溶性糖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氨苯砜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纳他霉素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羟基甲硝唑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金刚烷胺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浑浊度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吗啡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叶酸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没食子酸丙酯类</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-碘化物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α-亚麻酸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-偏硅酸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草甘膦</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霉菌计数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烟酸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-硒</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香兰素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多西环素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甲氨基阿维菌素苯甲盐酸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地塞米松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甲氧芐啶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倍硫磷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灭蝇</w:t>
                  </w:r>
                  <w:r>
                    <w:rPr>
                      <w:rFonts w:ascii="仿宋_GB2312" w:hAnsi="仿宋_GB2312" w:cs="仿宋_GB2312" w:eastAsia="仿宋_GB2312"/>
                      <w:sz w:val="24"/>
                      <w:color w:val="000000"/>
                    </w:rPr>
                    <w:t>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吡唑醚菌酯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乙烯甲胺磷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氟虫氰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咪鲜胺和咪鲜胺锰盐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涕灭威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戊唑醇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辛硫磷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腈菌唑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哒螨灵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呋喃唑酮代谢物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氰霜唑</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除虫脲</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吡虫啉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乙螨唑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托曲珠利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rFonts w:ascii="仿宋_GB2312" w:hAnsi="仿宋_GB2312" w:cs="仿宋_GB2312" w:eastAsia="仿宋_GB2312"/>
                <w:sz w:val="24"/>
                <w:b/>
                <w:color w:val="000000"/>
              </w:rPr>
              <w:t>快检检测项目表</w:t>
            </w:r>
          </w:p>
          <w:tbl>
            <w:tblPr>
              <w:tblBorders>
                <w:top w:val="none" w:color="000000" w:sz="4"/>
                <w:left w:val="none" w:color="000000" w:sz="4"/>
                <w:bottom w:val="none" w:color="000000" w:sz="4"/>
                <w:right w:val="none" w:color="000000" w:sz="4"/>
                <w:insideH w:val="none"/>
                <w:insideV w:val="none"/>
              </w:tblBorders>
            </w:tblPr>
            <w:tblGrid>
              <w:gridCol w:w="851"/>
              <w:gridCol w:w="342"/>
              <w:gridCol w:w="136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食品类别</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快检项目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氧乐果、甲基对硫磷、克百威等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氧乐果、甲基对硫磷、乙酰甲胺磷等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克伦特罗、莱克多巴胺、沙丁胺醇等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AMOZ、SEM、AHD、AOZ）、四环素、土霉素等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孔雀石绿、氯霉素、硝基呋喃类代谢物、喹诺酮类、磺胺类等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豆芽</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6-苄基腺嘌呤、4-氯苯氧乙酸钠、赤霉素等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禽蛋类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苏丹红等</w:t>
                  </w:r>
                  <w:r>
                    <w:rPr>
                      <w:rFonts w:ascii="仿宋_GB2312" w:hAnsi="仿宋_GB2312" w:cs="仿宋_GB2312" w:eastAsia="仿宋_GB2312"/>
                      <w:sz w:val="24"/>
                      <w:color w:val="000000"/>
                    </w:rPr>
                    <w:t>a</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菌类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荧光增白剂、百菌清等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水发产品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甲醛、过氧化氢、工业碱等</w:t>
                  </w:r>
                </w:p>
              </w:tc>
            </w:tr>
          </w:tbl>
          <w:p>
            <w:pPr>
              <w:pStyle w:val="null3"/>
              <w:ind w:firstLine="602"/>
              <w:jc w:val="both"/>
            </w:pPr>
            <w:r>
              <w:rPr>
                <w:rFonts w:ascii="仿宋_GB2312" w:hAnsi="仿宋_GB2312" w:cs="仿宋_GB2312" w:eastAsia="仿宋_GB2312"/>
                <w:sz w:val="24"/>
                <w:b/>
                <w:color w:val="000000"/>
              </w:rPr>
              <w:t>备注：采购要求未涉及的抽检品目、检验项目可根据采购人实际情况予以增补。</w:t>
            </w:r>
          </w:p>
          <w:p>
            <w:pPr>
              <w:pStyle w:val="null3"/>
              <w:numPr>
                <w:ilvl w:val="0"/>
                <w:numId w:val="1"/>
              </w:numPr>
              <w:jc w:val="left"/>
            </w:pPr>
            <w:r>
              <w:rPr>
                <w:rFonts w:ascii="仿宋_GB2312" w:hAnsi="仿宋_GB2312" w:cs="仿宋_GB2312" w:eastAsia="仿宋_GB2312"/>
                <w:sz w:val="28"/>
                <w:b/>
              </w:rPr>
              <w:t>技术</w:t>
            </w:r>
            <w:r>
              <w:rPr>
                <w:rFonts w:ascii="仿宋_GB2312" w:hAnsi="仿宋_GB2312" w:cs="仿宋_GB2312" w:eastAsia="仿宋_GB2312"/>
                <w:sz w:val="28"/>
                <w:b/>
              </w:rPr>
              <w:t>要求</w:t>
            </w:r>
          </w:p>
          <w:p>
            <w:pPr>
              <w:pStyle w:val="null3"/>
              <w:ind w:firstLine="482"/>
              <w:jc w:val="center"/>
            </w:pPr>
            <w:r>
              <w:rPr>
                <w:rFonts w:ascii="仿宋_GB2312" w:hAnsi="仿宋_GB2312" w:cs="仿宋_GB2312" w:eastAsia="仿宋_GB2312"/>
                <w:sz w:val="24"/>
                <w:b/>
              </w:rPr>
              <w:t>抽检检测技术要求</w:t>
            </w:r>
          </w:p>
          <w:p>
            <w:pPr>
              <w:pStyle w:val="null3"/>
              <w:ind w:firstLine="480"/>
              <w:jc w:val="both"/>
            </w:pPr>
            <w:r>
              <w:rPr>
                <w:rFonts w:ascii="仿宋_GB2312" w:hAnsi="仿宋_GB2312" w:cs="仿宋_GB2312" w:eastAsia="仿宋_GB2312"/>
                <w:sz w:val="24"/>
              </w:rPr>
              <w:t>1.能提供高效、专业的抽检服务，能接受抽样工作委托；</w:t>
            </w:r>
          </w:p>
          <w:p>
            <w:pPr>
              <w:pStyle w:val="null3"/>
              <w:ind w:firstLine="480"/>
              <w:jc w:val="both"/>
            </w:pPr>
            <w:r>
              <w:rPr>
                <w:rFonts w:ascii="仿宋_GB2312" w:hAnsi="仿宋_GB2312" w:cs="仿宋_GB2312" w:eastAsia="仿宋_GB2312"/>
                <w:sz w:val="24"/>
              </w:rPr>
              <w:t>2.供应商设有专门团队，负责全程配合采样工作；供应商须具备满足采样、运输、检验等各项相关工作的能力，并在人员、车辆、设备等硬件条件上，也完全有能力支撑采样、运输、检验等工作的顺利开展；</w:t>
            </w:r>
          </w:p>
          <w:p>
            <w:pPr>
              <w:pStyle w:val="null3"/>
              <w:ind w:firstLine="480"/>
              <w:jc w:val="both"/>
            </w:pPr>
            <w:r>
              <w:rPr>
                <w:rFonts w:ascii="仿宋_GB2312" w:hAnsi="仿宋_GB2312" w:cs="仿宋_GB2312" w:eastAsia="仿宋_GB2312"/>
                <w:sz w:val="24"/>
              </w:rPr>
              <w:t>3.本次采购活动已包含保障抽检工作顺利进行的所有花费，具体包括抽检样品的购置费用、运输费用、存储费用、检测费用，以及成果文件的编制费用等，所有相关费用均包含在本次采购活动中，不再单独另行结算；</w:t>
            </w:r>
          </w:p>
          <w:p>
            <w:pPr>
              <w:pStyle w:val="null3"/>
              <w:ind w:firstLine="480"/>
              <w:jc w:val="both"/>
            </w:pPr>
            <w:r>
              <w:rPr>
                <w:rFonts w:ascii="仿宋_GB2312" w:hAnsi="仿宋_GB2312" w:cs="仿宋_GB2312" w:eastAsia="仿宋_GB2312"/>
                <w:sz w:val="24"/>
              </w:rPr>
              <w:t>4.抽检样品必须在当天进入食品检测实验室，以确保样品检测报告的准确性；</w:t>
            </w:r>
          </w:p>
          <w:p>
            <w:pPr>
              <w:pStyle w:val="null3"/>
              <w:ind w:firstLine="480"/>
              <w:jc w:val="both"/>
            </w:pPr>
            <w:r>
              <w:rPr>
                <w:rFonts w:ascii="仿宋_GB2312" w:hAnsi="仿宋_GB2312" w:cs="仿宋_GB2312" w:eastAsia="仿宋_GB2312"/>
                <w:sz w:val="24"/>
              </w:rPr>
              <w:t>5.若投标单位的符合率未达到100%时，应承诺其余参数在服务合同签订后三个月内完成扩项。本次抽检问题发现率不得低于3%；</w:t>
            </w:r>
          </w:p>
          <w:p>
            <w:pPr>
              <w:pStyle w:val="null3"/>
              <w:ind w:firstLine="480"/>
              <w:jc w:val="both"/>
            </w:pPr>
            <w:r>
              <w:rPr>
                <w:rFonts w:ascii="仿宋_GB2312" w:hAnsi="仿宋_GB2312" w:cs="仿宋_GB2312" w:eastAsia="仿宋_GB2312"/>
                <w:sz w:val="24"/>
              </w:rPr>
              <w:t>6.能够熟练运用各级抽检系统，及时准确地录入抽检、检验信息，辅助区市场监管局完成统计报表、信息公示等工作；</w:t>
            </w:r>
          </w:p>
          <w:p>
            <w:pPr>
              <w:pStyle w:val="null3"/>
              <w:ind w:firstLine="480"/>
              <w:jc w:val="both"/>
            </w:pPr>
            <w:r>
              <w:rPr>
                <w:rFonts w:ascii="仿宋_GB2312" w:hAnsi="仿宋_GB2312" w:cs="仿宋_GB2312" w:eastAsia="仿宋_GB2312"/>
                <w:sz w:val="24"/>
              </w:rPr>
              <w:t>7.不得将检验任务外包或分包给其他检测机构检验；</w:t>
            </w:r>
          </w:p>
          <w:p>
            <w:pPr>
              <w:pStyle w:val="null3"/>
              <w:ind w:firstLine="480"/>
              <w:jc w:val="both"/>
            </w:pPr>
            <w:r>
              <w:rPr>
                <w:rFonts w:ascii="仿宋_GB2312" w:hAnsi="仿宋_GB2312" w:cs="仿宋_GB2312" w:eastAsia="仿宋_GB2312"/>
                <w:sz w:val="24"/>
              </w:rPr>
              <w:t>8.若投标人出具虚假、错误检验数据和结论，一经发现，立即取消合作资格；</w:t>
            </w:r>
          </w:p>
          <w:p>
            <w:pPr>
              <w:pStyle w:val="null3"/>
              <w:ind w:firstLine="480"/>
              <w:jc w:val="both"/>
            </w:pPr>
            <w:r>
              <w:rPr>
                <w:rFonts w:ascii="仿宋_GB2312" w:hAnsi="仿宋_GB2312" w:cs="仿宋_GB2312" w:eastAsia="仿宋_GB2312"/>
                <w:sz w:val="24"/>
              </w:rPr>
              <w:t>9.须提供相关的业务咨询、报告分析等服务；</w:t>
            </w:r>
          </w:p>
          <w:p>
            <w:pPr>
              <w:pStyle w:val="null3"/>
              <w:ind w:firstLine="480"/>
              <w:jc w:val="both"/>
            </w:pPr>
            <w:r>
              <w:rPr>
                <w:rFonts w:ascii="仿宋_GB2312" w:hAnsi="仿宋_GB2312" w:cs="仿宋_GB2312" w:eastAsia="仿宋_GB2312"/>
                <w:sz w:val="24"/>
              </w:rPr>
              <w:t>10.进度要求：检验机构收到检品后15个工作日出具检验报告。对于特殊、涉案样品的检验，3天出结果，7天出报告；</w:t>
            </w:r>
          </w:p>
          <w:p>
            <w:pPr>
              <w:pStyle w:val="null3"/>
              <w:ind w:firstLine="480"/>
              <w:jc w:val="both"/>
            </w:pPr>
            <w:r>
              <w:rPr>
                <w:rFonts w:ascii="仿宋_GB2312" w:hAnsi="仿宋_GB2312" w:cs="仿宋_GB2312" w:eastAsia="仿宋_GB2312"/>
                <w:sz w:val="24"/>
              </w:rPr>
              <w:t>11.有完善的绿色通道及投诉受理机制，能够对委托检验人提出的异议做出有效回应；</w:t>
            </w:r>
          </w:p>
          <w:p>
            <w:pPr>
              <w:pStyle w:val="null3"/>
              <w:ind w:firstLine="480"/>
              <w:jc w:val="both"/>
            </w:pPr>
            <w:r>
              <w:rPr>
                <w:rFonts w:ascii="仿宋_GB2312" w:hAnsi="仿宋_GB2312" w:cs="仿宋_GB2312" w:eastAsia="仿宋_GB2312"/>
                <w:sz w:val="24"/>
              </w:rPr>
              <w:t>12.有用于食品低温储存的自建冷库；</w:t>
            </w:r>
          </w:p>
          <w:p>
            <w:pPr>
              <w:pStyle w:val="null3"/>
              <w:ind w:firstLine="480"/>
              <w:jc w:val="both"/>
            </w:pPr>
            <w:r>
              <w:rPr>
                <w:rFonts w:ascii="仿宋_GB2312" w:hAnsi="仿宋_GB2312" w:cs="仿宋_GB2312" w:eastAsia="仿宋_GB2312"/>
                <w:sz w:val="24"/>
              </w:rPr>
              <w:t>13.对于“突发应急”任务的食品安全监督抽检，具有动物源、植物源等成分检测能力；</w:t>
            </w:r>
          </w:p>
          <w:p>
            <w:pPr>
              <w:pStyle w:val="null3"/>
              <w:ind w:firstLine="480"/>
              <w:jc w:val="both"/>
            </w:pPr>
            <w:r>
              <w:rPr>
                <w:rFonts w:ascii="仿宋_GB2312" w:hAnsi="仿宋_GB2312" w:cs="仿宋_GB2312" w:eastAsia="仿宋_GB2312"/>
                <w:sz w:val="24"/>
              </w:rPr>
              <w:t>14.成果交付要求：出具检测报告；</w:t>
            </w:r>
          </w:p>
          <w:p>
            <w:pPr>
              <w:pStyle w:val="null3"/>
              <w:ind w:firstLine="480"/>
              <w:jc w:val="both"/>
            </w:pPr>
            <w:r>
              <w:rPr>
                <w:rFonts w:ascii="仿宋_GB2312" w:hAnsi="仿宋_GB2312" w:cs="仿宋_GB2312" w:eastAsia="仿宋_GB2312"/>
                <w:sz w:val="24"/>
              </w:rPr>
              <w:t>15.质量验收标准或规范：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w:t>
            </w:r>
          </w:p>
          <w:p>
            <w:pPr>
              <w:pStyle w:val="null3"/>
              <w:ind w:firstLine="482"/>
              <w:jc w:val="center"/>
            </w:pPr>
            <w:r>
              <w:rPr>
                <w:rFonts w:ascii="仿宋_GB2312" w:hAnsi="仿宋_GB2312" w:cs="仿宋_GB2312" w:eastAsia="仿宋_GB2312"/>
                <w:sz w:val="24"/>
                <w:b/>
              </w:rPr>
              <w:t>快检检测技术要求</w:t>
            </w:r>
          </w:p>
          <w:p>
            <w:pPr>
              <w:pStyle w:val="null3"/>
              <w:ind w:firstLine="480"/>
              <w:jc w:val="both"/>
            </w:pPr>
            <w:r>
              <w:rPr>
                <w:rFonts w:ascii="仿宋_GB2312" w:hAnsi="仿宋_GB2312" w:cs="仿宋_GB2312" w:eastAsia="仿宋_GB2312"/>
                <w:sz w:val="24"/>
              </w:rPr>
              <w:t>1.检测完成后由检测机构及人员现场向单位按照《陕西省食用农产品市场销售质量安全快速检测工作规范》并出具《食用农产品快速检测单》。</w:t>
            </w:r>
          </w:p>
          <w:p>
            <w:pPr>
              <w:pStyle w:val="null3"/>
              <w:ind w:firstLine="480"/>
              <w:jc w:val="left"/>
            </w:pPr>
            <w:r>
              <w:rPr>
                <w:rFonts w:ascii="仿宋_GB2312" w:hAnsi="仿宋_GB2312" w:cs="仿宋_GB2312" w:eastAsia="仿宋_GB2312"/>
                <w:sz w:val="24"/>
              </w:rPr>
              <w:t>2.按照“现场采样，即时检测”的原则，快检机构在单位现场采样、检测出具结果，对于检测时间长、不便于现场检测的项目须经采购人同意后，方可将样品送至食品安全检测室进行检测，对于检测出的问题食品或疑似问题食品，由检测人员现场进行拍照封存，经采购人同意后，将问题食品送至检验室进一步检测，复检不再采取快检方法，并出具相关报告送至采购人处。</w:t>
            </w:r>
          </w:p>
          <w:p>
            <w:pPr>
              <w:pStyle w:val="null3"/>
              <w:ind w:firstLine="480"/>
              <w:jc w:val="left"/>
            </w:pPr>
            <w:r>
              <w:rPr>
                <w:rFonts w:ascii="仿宋_GB2312" w:hAnsi="仿宋_GB2312" w:cs="仿宋_GB2312" w:eastAsia="仿宋_GB2312"/>
                <w:sz w:val="24"/>
              </w:rPr>
              <w:t>3.服务质量：达到《陕西省食用农产品市场销售质量安全快速检测工作规范》。</w:t>
            </w:r>
          </w:p>
          <w:p>
            <w:pPr>
              <w:pStyle w:val="null3"/>
              <w:ind w:firstLine="480"/>
              <w:jc w:val="left"/>
            </w:pPr>
            <w:r>
              <w:rPr>
                <w:rFonts w:ascii="仿宋_GB2312" w:hAnsi="仿宋_GB2312" w:cs="仿宋_GB2312" w:eastAsia="仿宋_GB2312"/>
                <w:sz w:val="24"/>
              </w:rPr>
              <w:t>4.检测地点：采购人指定地点。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left"/>
            </w:pPr>
            <w:r>
              <w:rPr>
                <w:rFonts w:ascii="仿宋_GB2312" w:hAnsi="仿宋_GB2312" w:cs="仿宋_GB2312" w:eastAsia="仿宋_GB2312"/>
                <w:sz w:val="28"/>
                <w:b/>
              </w:rPr>
              <w:t>商务要求</w:t>
            </w:r>
          </w:p>
          <w:p>
            <w:pPr>
              <w:pStyle w:val="null3"/>
              <w:ind w:firstLine="480"/>
              <w:jc w:val="left"/>
            </w:pPr>
            <w:r>
              <w:rPr>
                <w:rFonts w:ascii="仿宋_GB2312" w:hAnsi="仿宋_GB2312" w:cs="仿宋_GB2312" w:eastAsia="仿宋_GB2312"/>
                <w:sz w:val="24"/>
              </w:rPr>
              <w:t>1、服务地点：采购人指定地点</w:t>
            </w:r>
          </w:p>
          <w:p>
            <w:pPr>
              <w:pStyle w:val="null3"/>
              <w:ind w:firstLine="480"/>
              <w:jc w:val="left"/>
            </w:pPr>
            <w:r>
              <w:rPr>
                <w:rFonts w:ascii="仿宋_GB2312" w:hAnsi="仿宋_GB2312" w:cs="仿宋_GB2312" w:eastAsia="仿宋_GB2312"/>
                <w:sz w:val="24"/>
              </w:rPr>
              <w:t>2、服务期限：合同签订之日起至2026年12月31日止。</w:t>
            </w:r>
          </w:p>
          <w:p>
            <w:pPr>
              <w:pStyle w:val="null3"/>
              <w:ind w:firstLine="480"/>
              <w:jc w:val="left"/>
            </w:pPr>
            <w:r>
              <w:rPr>
                <w:rFonts w:ascii="仿宋_GB2312" w:hAnsi="仿宋_GB2312" w:cs="仿宋_GB2312" w:eastAsia="仿宋_GB2312"/>
                <w:sz w:val="24"/>
              </w:rPr>
              <w:t>3、服务质量：合格</w:t>
            </w:r>
          </w:p>
          <w:p>
            <w:pPr>
              <w:pStyle w:val="null3"/>
              <w:ind w:firstLine="480"/>
              <w:jc w:val="left"/>
            </w:pPr>
            <w:r>
              <w:rPr>
                <w:rFonts w:ascii="仿宋_GB2312" w:hAnsi="仿宋_GB2312" w:cs="仿宋_GB2312" w:eastAsia="仿宋_GB2312"/>
                <w:sz w:val="24"/>
              </w:rPr>
              <w:t>4、付款方式：</w:t>
            </w:r>
          </w:p>
          <w:p>
            <w:pPr>
              <w:pStyle w:val="null3"/>
              <w:ind w:firstLine="480"/>
              <w:jc w:val="left"/>
            </w:pPr>
            <w:r>
              <w:rPr>
                <w:rFonts w:ascii="仿宋_GB2312" w:hAnsi="仿宋_GB2312" w:cs="仿宋_GB2312" w:eastAsia="仿宋_GB2312"/>
                <w:sz w:val="24"/>
              </w:rPr>
              <w:t>①甲方根据乙方完成工作量据实结算，按照有效期内实际发生检测次数、检测的项目分类统计，以乙方投标时提供的各项目投标报价为单价，计算总价。</w:t>
            </w:r>
          </w:p>
          <w:p>
            <w:pPr>
              <w:pStyle w:val="null3"/>
              <w:ind w:firstLine="480"/>
              <w:jc w:val="left"/>
            </w:pPr>
            <w:r>
              <w:rPr>
                <w:rFonts w:ascii="仿宋_GB2312" w:hAnsi="仿宋_GB2312" w:cs="仿宋_GB2312" w:eastAsia="仿宋_GB2312"/>
                <w:sz w:val="24"/>
              </w:rPr>
              <w:t>②按季度支付，由乙方向甲方提出付费申请，附完成项目检测报告、经甲方验收合格后，以此价格一次性向乙方支付合同价款，一次性包死。</w:t>
            </w:r>
          </w:p>
          <w:p>
            <w:pPr>
              <w:pStyle w:val="null3"/>
              <w:ind w:firstLine="480"/>
              <w:jc w:val="left"/>
            </w:pPr>
            <w:r>
              <w:rPr>
                <w:rFonts w:ascii="仿宋_GB2312" w:hAnsi="仿宋_GB2312" w:cs="仿宋_GB2312" w:eastAsia="仿宋_GB2312"/>
                <w:sz w:val="24"/>
              </w:rPr>
              <w:t>③最终据实结算不超过本包设定的最高限价。</w:t>
            </w:r>
          </w:p>
          <w:p>
            <w:pPr>
              <w:pStyle w:val="null3"/>
              <w:ind w:firstLine="480"/>
              <w:jc w:val="left"/>
            </w:pPr>
            <w:r>
              <w:rPr>
                <w:rFonts w:ascii="仿宋_GB2312" w:hAnsi="仿宋_GB2312" w:cs="仿宋_GB2312" w:eastAsia="仿宋_GB2312"/>
                <w:sz w:val="24"/>
              </w:rPr>
              <w:t>5、服务范围：完成本次采购项目所有服务内容。</w:t>
            </w:r>
          </w:p>
          <w:p>
            <w:pPr>
              <w:pStyle w:val="null3"/>
              <w:ind w:firstLine="480"/>
              <w:jc w:val="left"/>
            </w:pPr>
            <w:r>
              <w:rPr>
                <w:rFonts w:ascii="仿宋_GB2312" w:hAnsi="仿宋_GB2312" w:cs="仿宋_GB2312" w:eastAsia="仿宋_GB2312"/>
                <w:sz w:val="24"/>
              </w:rPr>
              <w:t>6、服务要求：满足本次采购项目所有服务内容。</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标的名称：5包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color w:val="000000"/>
              </w:rPr>
              <w:t>招标内容及要求</w:t>
            </w:r>
          </w:p>
          <w:p>
            <w:pPr>
              <w:pStyle w:val="null3"/>
              <w:jc w:val="left"/>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采购内容</w:t>
            </w:r>
          </w:p>
          <w:p>
            <w:pPr>
              <w:pStyle w:val="null3"/>
              <w:ind w:firstLine="480"/>
              <w:jc w:val="left"/>
            </w:pPr>
            <w:r>
              <w:rPr>
                <w:rFonts w:ascii="仿宋_GB2312" w:hAnsi="仿宋_GB2312" w:cs="仿宋_GB2312" w:eastAsia="仿宋_GB2312"/>
                <w:sz w:val="24"/>
              </w:rPr>
              <w:t>按照</w:t>
            </w:r>
            <w:r>
              <w:rPr>
                <w:rFonts w:ascii="仿宋_GB2312" w:hAnsi="仿宋_GB2312" w:cs="仿宋_GB2312" w:eastAsia="仿宋_GB2312"/>
                <w:sz w:val="24"/>
              </w:rPr>
              <w:t>&lt;&lt;西安市市场监督管理局关于下达2026年食品安全监督抽检任务数量的通知&gt;&gt;(西市监发)[2025]81号)和&lt;&lt;西安市市场监督管理局关于转发&lt;陕西省市场监督管理局关于研提2026年度食品安全抽检检测计划任务的通知&gt;的通知&gt;&gt;文件要求完成市局下派经开区2026年度食品检测任务，为我局排查辖区食品安全风险隐患提供有效技术支持。</w:t>
            </w:r>
          </w:p>
          <w:tbl>
            <w:tblPr>
              <w:tblBorders>
                <w:top w:val="none" w:color="000000" w:sz="4"/>
                <w:left w:val="none" w:color="000000" w:sz="4"/>
                <w:bottom w:val="none" w:color="000000" w:sz="4"/>
                <w:right w:val="none" w:color="000000" w:sz="4"/>
                <w:insideH w:val="none"/>
                <w:insideV w:val="none"/>
              </w:tblBorders>
            </w:tblPr>
            <w:tblGrid>
              <w:gridCol w:w="221"/>
              <w:gridCol w:w="312"/>
              <w:gridCol w:w="1009"/>
              <w:gridCol w:w="559"/>
              <w:gridCol w:w="442"/>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包号</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抽检批次</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预算金额</w:t>
                  </w:r>
                </w:p>
                <w:p>
                  <w:pPr>
                    <w:pStyle w:val="null3"/>
                    <w:jc w:val="center"/>
                  </w:pPr>
                  <w:r>
                    <w:rPr>
                      <w:rFonts w:ascii="仿宋_GB2312" w:hAnsi="仿宋_GB2312" w:cs="仿宋_GB2312" w:eastAsia="仿宋_GB2312"/>
                      <w:sz w:val="22"/>
                      <w:b/>
                    </w:rPr>
                    <w:t>（万元）</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采购需求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第一包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2026年食品安全监督抽检项目</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第二包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第三包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第四包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第五包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第六包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bl>
          <w:p>
            <w:pPr>
              <w:pStyle w:val="null3"/>
              <w:ind w:firstLine="420"/>
              <w:jc w:val="both"/>
            </w:pPr>
            <w:r>
              <w:rPr>
                <w:rFonts w:ascii="仿宋_GB2312" w:hAnsi="仿宋_GB2312" w:cs="仿宋_GB2312" w:eastAsia="仿宋_GB2312"/>
              </w:rPr>
              <w:t xml:space="preserve"> </w:t>
            </w:r>
          </w:p>
          <w:p>
            <w:pPr>
              <w:pStyle w:val="null3"/>
              <w:spacing w:before="45" w:after="45"/>
              <w:jc w:val="center"/>
            </w:pPr>
            <w:r>
              <w:rPr>
                <w:rFonts w:ascii="仿宋_GB2312" w:hAnsi="仿宋_GB2312" w:cs="仿宋_GB2312" w:eastAsia="仿宋_GB2312"/>
                <w:sz w:val="24"/>
                <w:b/>
                <w:color w:val="000000"/>
              </w:rPr>
              <w:t>抽检检测项目表</w:t>
            </w:r>
          </w:p>
          <w:tbl>
            <w:tblPr>
              <w:tblBorders>
                <w:top w:val="none" w:color="000000" w:sz="4"/>
                <w:left w:val="none" w:color="000000" w:sz="4"/>
                <w:bottom w:val="none" w:color="000000" w:sz="4"/>
                <w:right w:val="none" w:color="000000" w:sz="4"/>
                <w:insideH w:val="none"/>
                <w:insideV w:val="none"/>
              </w:tblBorders>
            </w:tblPr>
            <w:tblGrid>
              <w:gridCol w:w="244"/>
              <w:gridCol w:w="1055"/>
              <w:gridCol w:w="207"/>
              <w:gridCol w:w="1046"/>
            </w:tblGrid>
            <w:tr>
              <w:tc>
                <w:tcPr>
                  <w:tcW w:type="dxa" w:w="2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c>
                <w:tcPr>
                  <w:tcW w:type="dxa" w:w="2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那可丁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-溶解性总固体</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安赛蜜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脲酶活性</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乙酰甲胺磷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氨基酸态氮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纽甜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罂粟碱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百菌清</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硼砂或硼酸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地美硝唑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苯并（</w:t>
                  </w:r>
                  <w:r>
                    <w:rPr>
                      <w:rFonts w:ascii="仿宋_GB2312" w:hAnsi="仿宋_GB2312" w:cs="仿宋_GB2312" w:eastAsia="仿宋_GB2312"/>
                      <w:sz w:val="24"/>
                      <w:color w:val="000000"/>
                    </w:rPr>
                    <w:t>α）芘</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游离性余氯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原麦汁浓度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丙酸及其钠盐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展青霉素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耗氧量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不溶于水杂质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茶多酚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粪链球菌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呈味核苷酸二钠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志贺氏菌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三氯甲烷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大肠菌群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杀螟硫磷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四氯化碳</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沙丁胺醇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总灰分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沙门氏菌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滴滴涕</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敌敌畏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山梨酸钾</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脲酶试验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蒂巴因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商业无菌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总糖</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咖啡因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丁基羟基茴香醚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S-氰戊菊酯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酸性橙</w:t>
                  </w:r>
                  <w:r>
                    <w:rPr>
                      <w:rFonts w:ascii="仿宋_GB2312" w:hAnsi="仿宋_GB2312" w:cs="仿宋_GB2312" w:eastAsia="仿宋_GB2312"/>
                      <w:sz w:val="24"/>
                      <w:color w:val="000000"/>
                    </w:rPr>
                    <w:t>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四环素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二丁基羟基甲苯（</w:t>
                  </w:r>
                  <w:r>
                    <w:rPr>
                      <w:rFonts w:ascii="仿宋_GB2312" w:hAnsi="仿宋_GB2312" w:cs="仿宋_GB2312" w:eastAsia="仿宋_GB2312"/>
                      <w:sz w:val="24"/>
                      <w:color w:val="000000"/>
                    </w:rPr>
                    <w:t>BHT）</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玉米赤霉烯酮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灭多威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脱氧雪腐镰刀菌烯酮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糖精钠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三氯杀螨醇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特丁基对苯二酚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二氧化碳</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甜蜜素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泛酸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铜绿假单胞菌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非糖固形物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土霉素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赭曲霉毒素</w:t>
                  </w:r>
                  <w:r>
                    <w:rPr>
                      <w:rFonts w:ascii="仿宋_GB2312" w:hAnsi="仿宋_GB2312" w:cs="仿宋_GB2312" w:eastAsia="仿宋_GB2312"/>
                      <w:sz w:val="24"/>
                      <w:color w:val="000000"/>
                    </w:rPr>
                    <w:t>A</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脱氢乙酸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氟氰戊菊酯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富马酸二甲酯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霉菌和酵母菌计数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二甲硝咪唑</w:t>
                  </w:r>
                  <w:r>
                    <w:rPr>
                      <w:rFonts w:ascii="仿宋_GB2312" w:hAnsi="仿宋_GB2312" w:cs="仿宋_GB2312" w:eastAsia="仿宋_GB2312"/>
                      <w:sz w:val="24"/>
                      <w:color w:val="000000"/>
                    </w:rPr>
                    <w:t>/洛硝哒唑代谢物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副溶血性弧菌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甲基毒死蜱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B2</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甲萘威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挥发性盐基氮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干浸出物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果糖和葡萄糖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铬</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吡蚜酮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谷氨酸钠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钡（以</w:t>
                  </w:r>
                  <w:r>
                    <w:rPr>
                      <w:rFonts w:ascii="仿宋_GB2312" w:hAnsi="仿宋_GB2312" w:cs="仿宋_GB2312" w:eastAsia="仿宋_GB2312"/>
                      <w:sz w:val="24"/>
                      <w:color w:val="000000"/>
                    </w:rPr>
                    <w:t>Ba计）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极性组分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过氧化苯甲酰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丙二醛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过氧化值</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还原糖分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铵盐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合成着色剂（亮蓝、柠檬黄、日落黄、苋菜红、诱惑红、赤藓红、新红）</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乙酰磺胺酸钾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滑石粉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亚硫酸盐（以二氧化硫计）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环己基氨基磺酸钠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洛硝哒唑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游离矿酸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M1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碱性橙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己酸乙酯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阿维菌素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抗氧化剂（</w:t>
                  </w:r>
                  <w:r>
                    <w:rPr>
                      <w:rFonts w:ascii="仿宋_GB2312" w:hAnsi="仿宋_GB2312" w:cs="仿宋_GB2312" w:eastAsia="仿宋_GB2312"/>
                      <w:sz w:val="24"/>
                      <w:color w:val="000000"/>
                    </w:rPr>
                    <w:t>BHA，BHT、TBHQ）</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丙溴磷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三唑磷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恩诺沙星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N-二甲基亚硝胺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氟苯尼考</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甲醇</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甲拌磷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甲基对硫磷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联苯肼酯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单核细胞增生李斯特氏菌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苯醚甲环唑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大肠埃希氏菌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灭线磷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甲醛次硫酸氢钠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洛美沙星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双甲脒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非脂乳固体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诺氟沙星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金黄色葡萄球菌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啶虫脒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菌落总数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烯酰吗啉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可待因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噻嗪酮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阿斯巴甜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克百威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虫酰肼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日落黄及其铝色淀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孔雀石绿及隐色孔雀石绿</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甲基异柳磷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胭脂红及其铝色淀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蚍虫啉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莱克多巴胺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亮蓝及其铝色淀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磺胺类</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硫酸盐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柠檬黄及其铝色淀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氟胺氰菊酯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六六六</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复原乳酸度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罗丹明</w:t>
                  </w:r>
                  <w:r>
                    <w:rPr>
                      <w:rFonts w:ascii="仿宋_GB2312" w:hAnsi="仿宋_GB2312" w:cs="仿宋_GB2312" w:eastAsia="仿宋_GB2312"/>
                      <w:sz w:val="24"/>
                      <w:color w:val="000000"/>
                    </w:rPr>
                    <w:t>B</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杂质度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西地那非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地西泮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可溶性糖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氨苯砜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纳他霉素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羟基甲硝唑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金刚烷胺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浑浊度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吗啡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叶酸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没食子酸丙酯类</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-碘化物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α-亚麻酸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-偏硅酸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草甘膦</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霉菌计数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烟酸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-硒</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香兰素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多西环素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甲氨基阿维菌素苯甲盐酸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地塞米松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甲氧芐啶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倍硫磷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灭蝇</w:t>
                  </w:r>
                  <w:r>
                    <w:rPr>
                      <w:rFonts w:ascii="仿宋_GB2312" w:hAnsi="仿宋_GB2312" w:cs="仿宋_GB2312" w:eastAsia="仿宋_GB2312"/>
                      <w:sz w:val="24"/>
                      <w:color w:val="000000"/>
                    </w:rPr>
                    <w:t>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吡唑醚菌酯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乙烯甲胺磷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氟虫氰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咪鲜胺和咪鲜胺锰盐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涕灭威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戊唑醇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辛硫磷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腈菌唑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哒螨灵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呋喃唑酮代谢物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氰霜唑</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除虫脲</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吡虫啉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乙螨唑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托曲珠利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rFonts w:ascii="仿宋_GB2312" w:hAnsi="仿宋_GB2312" w:cs="仿宋_GB2312" w:eastAsia="仿宋_GB2312"/>
                <w:sz w:val="24"/>
                <w:b/>
                <w:color w:val="000000"/>
              </w:rPr>
              <w:t>快检检测项目表</w:t>
            </w:r>
          </w:p>
          <w:tbl>
            <w:tblPr>
              <w:tblBorders>
                <w:top w:val="none" w:color="000000" w:sz="4"/>
                <w:left w:val="none" w:color="000000" w:sz="4"/>
                <w:bottom w:val="none" w:color="000000" w:sz="4"/>
                <w:right w:val="none" w:color="000000" w:sz="4"/>
                <w:insideH w:val="none"/>
                <w:insideV w:val="none"/>
              </w:tblBorders>
            </w:tblPr>
            <w:tblGrid>
              <w:gridCol w:w="851"/>
              <w:gridCol w:w="342"/>
              <w:gridCol w:w="136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食品类别</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快检项目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氧乐果、甲基对硫磷、克百威等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氧乐果、甲基对硫磷、乙酰甲胺磷等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克伦特罗、莱克多巴胺、沙丁胺醇等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AMOZ、SEM、AHD、AOZ）、四环素、土霉素等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孔雀石绿、氯霉素、硝基呋喃类代谢物、喹诺酮类、磺胺类等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豆芽</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6-苄基腺嘌呤、4-氯苯氧乙酸钠、赤霉素等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禽蛋类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苏丹红等</w:t>
                  </w:r>
                  <w:r>
                    <w:rPr>
                      <w:rFonts w:ascii="仿宋_GB2312" w:hAnsi="仿宋_GB2312" w:cs="仿宋_GB2312" w:eastAsia="仿宋_GB2312"/>
                      <w:sz w:val="24"/>
                      <w:color w:val="000000"/>
                    </w:rPr>
                    <w:t>a</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菌类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荧光增白剂、百菌清等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水发产品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甲醛、过氧化氢、工业碱等</w:t>
                  </w:r>
                </w:p>
              </w:tc>
            </w:tr>
          </w:tbl>
          <w:p>
            <w:pPr>
              <w:pStyle w:val="null3"/>
              <w:ind w:firstLine="602"/>
              <w:jc w:val="both"/>
            </w:pPr>
            <w:r>
              <w:rPr>
                <w:rFonts w:ascii="仿宋_GB2312" w:hAnsi="仿宋_GB2312" w:cs="仿宋_GB2312" w:eastAsia="仿宋_GB2312"/>
                <w:sz w:val="24"/>
                <w:b/>
                <w:color w:val="000000"/>
              </w:rPr>
              <w:t>备注：采购要求未涉及的抽检品目、检验项目可根据采购人实际情况予以增补。</w:t>
            </w:r>
          </w:p>
          <w:p>
            <w:pPr>
              <w:pStyle w:val="null3"/>
              <w:numPr>
                <w:ilvl w:val="0"/>
                <w:numId w:val="1"/>
              </w:numPr>
              <w:jc w:val="left"/>
            </w:pPr>
            <w:r>
              <w:rPr>
                <w:rFonts w:ascii="仿宋_GB2312" w:hAnsi="仿宋_GB2312" w:cs="仿宋_GB2312" w:eastAsia="仿宋_GB2312"/>
                <w:sz w:val="28"/>
                <w:b/>
              </w:rPr>
              <w:t>技术</w:t>
            </w:r>
            <w:r>
              <w:rPr>
                <w:rFonts w:ascii="仿宋_GB2312" w:hAnsi="仿宋_GB2312" w:cs="仿宋_GB2312" w:eastAsia="仿宋_GB2312"/>
                <w:sz w:val="28"/>
                <w:b/>
              </w:rPr>
              <w:t>要求</w:t>
            </w:r>
          </w:p>
          <w:p>
            <w:pPr>
              <w:pStyle w:val="null3"/>
              <w:ind w:firstLine="482"/>
              <w:jc w:val="center"/>
            </w:pPr>
            <w:r>
              <w:rPr>
                <w:rFonts w:ascii="仿宋_GB2312" w:hAnsi="仿宋_GB2312" w:cs="仿宋_GB2312" w:eastAsia="仿宋_GB2312"/>
                <w:sz w:val="24"/>
                <w:b/>
              </w:rPr>
              <w:t>抽检检测技术要求</w:t>
            </w:r>
          </w:p>
          <w:p>
            <w:pPr>
              <w:pStyle w:val="null3"/>
              <w:ind w:firstLine="480"/>
              <w:jc w:val="both"/>
            </w:pPr>
            <w:r>
              <w:rPr>
                <w:rFonts w:ascii="仿宋_GB2312" w:hAnsi="仿宋_GB2312" w:cs="仿宋_GB2312" w:eastAsia="仿宋_GB2312"/>
                <w:sz w:val="24"/>
              </w:rPr>
              <w:t>1.能提供高效、专业的抽检服务，能接受抽样工作委托；</w:t>
            </w:r>
          </w:p>
          <w:p>
            <w:pPr>
              <w:pStyle w:val="null3"/>
              <w:ind w:firstLine="480"/>
              <w:jc w:val="both"/>
            </w:pPr>
            <w:r>
              <w:rPr>
                <w:rFonts w:ascii="仿宋_GB2312" w:hAnsi="仿宋_GB2312" w:cs="仿宋_GB2312" w:eastAsia="仿宋_GB2312"/>
                <w:sz w:val="24"/>
              </w:rPr>
              <w:t>2.供应商设有专门团队，负责全程配合采样工作；供应商须具备满足采样、运输、检验等各项相关工作的能力，并在人员、车辆、设备等硬件条件上，也完全有能力支撑采样、运输、检验等工作的顺利开展；</w:t>
            </w:r>
          </w:p>
          <w:p>
            <w:pPr>
              <w:pStyle w:val="null3"/>
              <w:ind w:firstLine="480"/>
              <w:jc w:val="both"/>
            </w:pPr>
            <w:r>
              <w:rPr>
                <w:rFonts w:ascii="仿宋_GB2312" w:hAnsi="仿宋_GB2312" w:cs="仿宋_GB2312" w:eastAsia="仿宋_GB2312"/>
                <w:sz w:val="24"/>
              </w:rPr>
              <w:t>3.本次采购活动已包含保障抽检工作顺利进行的所有花费，具体包括抽检样品的购置费用、运输费用、存储费用、检测费用，以及成果文件的编制费用等，所有相关费用均包含在本次采购活动中，不再单独另行结算；</w:t>
            </w:r>
          </w:p>
          <w:p>
            <w:pPr>
              <w:pStyle w:val="null3"/>
              <w:ind w:firstLine="480"/>
              <w:jc w:val="both"/>
            </w:pPr>
            <w:r>
              <w:rPr>
                <w:rFonts w:ascii="仿宋_GB2312" w:hAnsi="仿宋_GB2312" w:cs="仿宋_GB2312" w:eastAsia="仿宋_GB2312"/>
                <w:sz w:val="24"/>
              </w:rPr>
              <w:t>4.抽检样品必须在当天进入食品检测实验室，以确保样品检测报告的准确性；</w:t>
            </w:r>
          </w:p>
          <w:p>
            <w:pPr>
              <w:pStyle w:val="null3"/>
              <w:ind w:firstLine="480"/>
              <w:jc w:val="both"/>
            </w:pPr>
            <w:r>
              <w:rPr>
                <w:rFonts w:ascii="仿宋_GB2312" w:hAnsi="仿宋_GB2312" w:cs="仿宋_GB2312" w:eastAsia="仿宋_GB2312"/>
                <w:sz w:val="24"/>
              </w:rPr>
              <w:t>5.若投标单位的符合率未达到100%时，应承诺其余参数在服务合同签订后三个月内完成扩项。本次抽检问题发现率不得低于3%；</w:t>
            </w:r>
          </w:p>
          <w:p>
            <w:pPr>
              <w:pStyle w:val="null3"/>
              <w:ind w:firstLine="480"/>
              <w:jc w:val="both"/>
            </w:pPr>
            <w:r>
              <w:rPr>
                <w:rFonts w:ascii="仿宋_GB2312" w:hAnsi="仿宋_GB2312" w:cs="仿宋_GB2312" w:eastAsia="仿宋_GB2312"/>
                <w:sz w:val="24"/>
              </w:rPr>
              <w:t>6.能够熟练运用各级抽检系统，及时准确地录入抽检、检验信息，辅助区市场监管局完成统计报表、信息公示等工作；</w:t>
            </w:r>
          </w:p>
          <w:p>
            <w:pPr>
              <w:pStyle w:val="null3"/>
              <w:ind w:firstLine="480"/>
              <w:jc w:val="both"/>
            </w:pPr>
            <w:r>
              <w:rPr>
                <w:rFonts w:ascii="仿宋_GB2312" w:hAnsi="仿宋_GB2312" w:cs="仿宋_GB2312" w:eastAsia="仿宋_GB2312"/>
                <w:sz w:val="24"/>
              </w:rPr>
              <w:t>7.不得将检验任务外包或分包给其他检测机构检验；</w:t>
            </w:r>
          </w:p>
          <w:p>
            <w:pPr>
              <w:pStyle w:val="null3"/>
              <w:ind w:firstLine="480"/>
              <w:jc w:val="both"/>
            </w:pPr>
            <w:r>
              <w:rPr>
                <w:rFonts w:ascii="仿宋_GB2312" w:hAnsi="仿宋_GB2312" w:cs="仿宋_GB2312" w:eastAsia="仿宋_GB2312"/>
                <w:sz w:val="24"/>
              </w:rPr>
              <w:t>8.若投标人出具虚假、错误检验数据和结论，一经发现，立即取消合作资格；</w:t>
            </w:r>
          </w:p>
          <w:p>
            <w:pPr>
              <w:pStyle w:val="null3"/>
              <w:ind w:firstLine="480"/>
              <w:jc w:val="both"/>
            </w:pPr>
            <w:r>
              <w:rPr>
                <w:rFonts w:ascii="仿宋_GB2312" w:hAnsi="仿宋_GB2312" w:cs="仿宋_GB2312" w:eastAsia="仿宋_GB2312"/>
                <w:sz w:val="24"/>
              </w:rPr>
              <w:t>9.须提供相关的业务咨询、报告分析等服务；</w:t>
            </w:r>
          </w:p>
          <w:p>
            <w:pPr>
              <w:pStyle w:val="null3"/>
              <w:ind w:firstLine="480"/>
              <w:jc w:val="both"/>
            </w:pPr>
            <w:r>
              <w:rPr>
                <w:rFonts w:ascii="仿宋_GB2312" w:hAnsi="仿宋_GB2312" w:cs="仿宋_GB2312" w:eastAsia="仿宋_GB2312"/>
                <w:sz w:val="24"/>
              </w:rPr>
              <w:t>10.进度要求：检验机构收到检品后15个工作日出具检验报告。对于特殊、涉案样品的检验，3天出结果，7天出报告；</w:t>
            </w:r>
          </w:p>
          <w:p>
            <w:pPr>
              <w:pStyle w:val="null3"/>
              <w:ind w:firstLine="480"/>
              <w:jc w:val="both"/>
            </w:pPr>
            <w:r>
              <w:rPr>
                <w:rFonts w:ascii="仿宋_GB2312" w:hAnsi="仿宋_GB2312" w:cs="仿宋_GB2312" w:eastAsia="仿宋_GB2312"/>
                <w:sz w:val="24"/>
              </w:rPr>
              <w:t>11.有完善的绿色通道及投诉受理机制，能够对委托检验人提出的异议做出有效回应；</w:t>
            </w:r>
          </w:p>
          <w:p>
            <w:pPr>
              <w:pStyle w:val="null3"/>
              <w:ind w:firstLine="480"/>
              <w:jc w:val="both"/>
            </w:pPr>
            <w:r>
              <w:rPr>
                <w:rFonts w:ascii="仿宋_GB2312" w:hAnsi="仿宋_GB2312" w:cs="仿宋_GB2312" w:eastAsia="仿宋_GB2312"/>
                <w:sz w:val="24"/>
              </w:rPr>
              <w:t>12.有用于食品低温储存的自建冷库；</w:t>
            </w:r>
          </w:p>
          <w:p>
            <w:pPr>
              <w:pStyle w:val="null3"/>
              <w:ind w:firstLine="480"/>
              <w:jc w:val="both"/>
            </w:pPr>
            <w:r>
              <w:rPr>
                <w:rFonts w:ascii="仿宋_GB2312" w:hAnsi="仿宋_GB2312" w:cs="仿宋_GB2312" w:eastAsia="仿宋_GB2312"/>
                <w:sz w:val="24"/>
              </w:rPr>
              <w:t>13.对于“突发应急”任务的食品安全监督抽检，具有动物源、植物源等成分检测能力；</w:t>
            </w:r>
          </w:p>
          <w:p>
            <w:pPr>
              <w:pStyle w:val="null3"/>
              <w:ind w:firstLine="480"/>
              <w:jc w:val="both"/>
            </w:pPr>
            <w:r>
              <w:rPr>
                <w:rFonts w:ascii="仿宋_GB2312" w:hAnsi="仿宋_GB2312" w:cs="仿宋_GB2312" w:eastAsia="仿宋_GB2312"/>
                <w:sz w:val="24"/>
              </w:rPr>
              <w:t>14.成果交付要求：出具检测报告；</w:t>
            </w:r>
          </w:p>
          <w:p>
            <w:pPr>
              <w:pStyle w:val="null3"/>
              <w:ind w:firstLine="480"/>
              <w:jc w:val="both"/>
            </w:pPr>
            <w:r>
              <w:rPr>
                <w:rFonts w:ascii="仿宋_GB2312" w:hAnsi="仿宋_GB2312" w:cs="仿宋_GB2312" w:eastAsia="仿宋_GB2312"/>
                <w:sz w:val="24"/>
              </w:rPr>
              <w:t>15.质量验收标准或规范：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w:t>
            </w:r>
          </w:p>
          <w:p>
            <w:pPr>
              <w:pStyle w:val="null3"/>
              <w:ind w:firstLine="482"/>
              <w:jc w:val="center"/>
            </w:pPr>
            <w:r>
              <w:rPr>
                <w:rFonts w:ascii="仿宋_GB2312" w:hAnsi="仿宋_GB2312" w:cs="仿宋_GB2312" w:eastAsia="仿宋_GB2312"/>
                <w:sz w:val="24"/>
                <w:b/>
              </w:rPr>
              <w:t>快检检测技术要求</w:t>
            </w:r>
          </w:p>
          <w:p>
            <w:pPr>
              <w:pStyle w:val="null3"/>
              <w:ind w:firstLine="480"/>
              <w:jc w:val="both"/>
            </w:pPr>
            <w:r>
              <w:rPr>
                <w:rFonts w:ascii="仿宋_GB2312" w:hAnsi="仿宋_GB2312" w:cs="仿宋_GB2312" w:eastAsia="仿宋_GB2312"/>
                <w:sz w:val="24"/>
              </w:rPr>
              <w:t>1.检测完成后由检测机构及人员现场向单位按照《陕西省食用农产品市场销售质量安全快速检测工作规范》并出具《食用农产品快速检测单》。</w:t>
            </w:r>
          </w:p>
          <w:p>
            <w:pPr>
              <w:pStyle w:val="null3"/>
              <w:ind w:firstLine="480"/>
              <w:jc w:val="left"/>
            </w:pPr>
            <w:r>
              <w:rPr>
                <w:rFonts w:ascii="仿宋_GB2312" w:hAnsi="仿宋_GB2312" w:cs="仿宋_GB2312" w:eastAsia="仿宋_GB2312"/>
                <w:sz w:val="24"/>
              </w:rPr>
              <w:t>2.按照“现场采样，即时检测”的原则，快检机构在单位现场采样、检测出具结果，对于检测时间长、不便于现场检测的项目须经采购人同意后，方可将样品送至食品安全检测室进行检测，对于检测出的问题食品或疑似问题食品，由检测人员现场进行拍照封存，经采购人同意后，将问题食品送至检验室进一步检测，复检不再采取快检方法，并出具相关报告送至采购人处。</w:t>
            </w:r>
          </w:p>
          <w:p>
            <w:pPr>
              <w:pStyle w:val="null3"/>
              <w:ind w:firstLine="480"/>
              <w:jc w:val="left"/>
            </w:pPr>
            <w:r>
              <w:rPr>
                <w:rFonts w:ascii="仿宋_GB2312" w:hAnsi="仿宋_GB2312" w:cs="仿宋_GB2312" w:eastAsia="仿宋_GB2312"/>
                <w:sz w:val="24"/>
              </w:rPr>
              <w:t>3.服务质量：达到《陕西省食用农产品市场销售质量安全快速检测工作规范》。</w:t>
            </w:r>
          </w:p>
          <w:p>
            <w:pPr>
              <w:pStyle w:val="null3"/>
              <w:ind w:firstLine="480"/>
              <w:jc w:val="left"/>
            </w:pPr>
            <w:r>
              <w:rPr>
                <w:rFonts w:ascii="仿宋_GB2312" w:hAnsi="仿宋_GB2312" w:cs="仿宋_GB2312" w:eastAsia="仿宋_GB2312"/>
                <w:sz w:val="24"/>
              </w:rPr>
              <w:t>4.检测地点：采购人指定地点。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left"/>
            </w:pPr>
            <w:r>
              <w:rPr>
                <w:rFonts w:ascii="仿宋_GB2312" w:hAnsi="仿宋_GB2312" w:cs="仿宋_GB2312" w:eastAsia="仿宋_GB2312"/>
                <w:sz w:val="28"/>
                <w:b/>
              </w:rPr>
              <w:t>商务要求</w:t>
            </w:r>
          </w:p>
          <w:p>
            <w:pPr>
              <w:pStyle w:val="null3"/>
              <w:ind w:firstLine="480"/>
              <w:jc w:val="left"/>
            </w:pPr>
            <w:r>
              <w:rPr>
                <w:rFonts w:ascii="仿宋_GB2312" w:hAnsi="仿宋_GB2312" w:cs="仿宋_GB2312" w:eastAsia="仿宋_GB2312"/>
                <w:sz w:val="24"/>
              </w:rPr>
              <w:t>1、服务地点：采购人指定地点</w:t>
            </w:r>
          </w:p>
          <w:p>
            <w:pPr>
              <w:pStyle w:val="null3"/>
              <w:ind w:firstLine="480"/>
              <w:jc w:val="left"/>
            </w:pPr>
            <w:r>
              <w:rPr>
                <w:rFonts w:ascii="仿宋_GB2312" w:hAnsi="仿宋_GB2312" w:cs="仿宋_GB2312" w:eastAsia="仿宋_GB2312"/>
                <w:sz w:val="24"/>
              </w:rPr>
              <w:t>2、服务期限：合同签订之日起至2026年12月31日止。</w:t>
            </w:r>
          </w:p>
          <w:p>
            <w:pPr>
              <w:pStyle w:val="null3"/>
              <w:ind w:firstLine="480"/>
              <w:jc w:val="left"/>
            </w:pPr>
            <w:r>
              <w:rPr>
                <w:rFonts w:ascii="仿宋_GB2312" w:hAnsi="仿宋_GB2312" w:cs="仿宋_GB2312" w:eastAsia="仿宋_GB2312"/>
                <w:sz w:val="24"/>
              </w:rPr>
              <w:t>3、服务质量：合格</w:t>
            </w:r>
          </w:p>
          <w:p>
            <w:pPr>
              <w:pStyle w:val="null3"/>
              <w:ind w:firstLine="480"/>
              <w:jc w:val="left"/>
            </w:pPr>
            <w:r>
              <w:rPr>
                <w:rFonts w:ascii="仿宋_GB2312" w:hAnsi="仿宋_GB2312" w:cs="仿宋_GB2312" w:eastAsia="仿宋_GB2312"/>
                <w:sz w:val="24"/>
              </w:rPr>
              <w:t>4、付款方式：</w:t>
            </w:r>
          </w:p>
          <w:p>
            <w:pPr>
              <w:pStyle w:val="null3"/>
              <w:ind w:firstLine="480"/>
              <w:jc w:val="left"/>
            </w:pPr>
            <w:r>
              <w:rPr>
                <w:rFonts w:ascii="仿宋_GB2312" w:hAnsi="仿宋_GB2312" w:cs="仿宋_GB2312" w:eastAsia="仿宋_GB2312"/>
                <w:sz w:val="24"/>
              </w:rPr>
              <w:t>①甲方根据乙方完成工作量据实结算，按照有效期内实际发生检测次数、检测的项目分类统计，以乙方投标时提供的各项目投标报价为单价，计算总价。</w:t>
            </w:r>
          </w:p>
          <w:p>
            <w:pPr>
              <w:pStyle w:val="null3"/>
              <w:ind w:firstLine="480"/>
              <w:jc w:val="left"/>
            </w:pPr>
            <w:r>
              <w:rPr>
                <w:rFonts w:ascii="仿宋_GB2312" w:hAnsi="仿宋_GB2312" w:cs="仿宋_GB2312" w:eastAsia="仿宋_GB2312"/>
                <w:sz w:val="24"/>
              </w:rPr>
              <w:t>②按季度支付，由乙方向甲方提出付费申请，附完成项目检测报告、经甲方验收合格后，以此价格一次性向乙方支付合同价款，一次性包死。</w:t>
            </w:r>
          </w:p>
          <w:p>
            <w:pPr>
              <w:pStyle w:val="null3"/>
              <w:ind w:firstLine="480"/>
              <w:jc w:val="left"/>
            </w:pPr>
            <w:r>
              <w:rPr>
                <w:rFonts w:ascii="仿宋_GB2312" w:hAnsi="仿宋_GB2312" w:cs="仿宋_GB2312" w:eastAsia="仿宋_GB2312"/>
                <w:sz w:val="24"/>
              </w:rPr>
              <w:t>③最终据实结算不超过本包设定的最高限价。</w:t>
            </w:r>
          </w:p>
          <w:p>
            <w:pPr>
              <w:pStyle w:val="null3"/>
              <w:ind w:firstLine="480"/>
              <w:jc w:val="left"/>
            </w:pPr>
            <w:r>
              <w:rPr>
                <w:rFonts w:ascii="仿宋_GB2312" w:hAnsi="仿宋_GB2312" w:cs="仿宋_GB2312" w:eastAsia="仿宋_GB2312"/>
                <w:sz w:val="24"/>
              </w:rPr>
              <w:t>5、服务范围：完成本次采购项目所有服务内容。</w:t>
            </w:r>
          </w:p>
          <w:p>
            <w:pPr>
              <w:pStyle w:val="null3"/>
              <w:ind w:firstLine="480"/>
              <w:jc w:val="left"/>
            </w:pPr>
            <w:r>
              <w:rPr>
                <w:rFonts w:ascii="仿宋_GB2312" w:hAnsi="仿宋_GB2312" w:cs="仿宋_GB2312" w:eastAsia="仿宋_GB2312"/>
                <w:sz w:val="24"/>
              </w:rPr>
              <w:t>6、服务要求：满足本次采购项目所有服务内容。</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标的名称：6包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color w:val="000000"/>
              </w:rPr>
              <w:t>招标内容及要求</w:t>
            </w:r>
          </w:p>
          <w:p>
            <w:pPr>
              <w:pStyle w:val="null3"/>
              <w:jc w:val="left"/>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采购内容</w:t>
            </w:r>
          </w:p>
          <w:p>
            <w:pPr>
              <w:pStyle w:val="null3"/>
              <w:ind w:firstLine="480"/>
              <w:jc w:val="left"/>
            </w:pPr>
            <w:r>
              <w:rPr>
                <w:rFonts w:ascii="仿宋_GB2312" w:hAnsi="仿宋_GB2312" w:cs="仿宋_GB2312" w:eastAsia="仿宋_GB2312"/>
                <w:sz w:val="24"/>
              </w:rPr>
              <w:t>按照</w:t>
            </w:r>
            <w:r>
              <w:rPr>
                <w:rFonts w:ascii="仿宋_GB2312" w:hAnsi="仿宋_GB2312" w:cs="仿宋_GB2312" w:eastAsia="仿宋_GB2312"/>
                <w:sz w:val="24"/>
              </w:rPr>
              <w:t>&lt;&lt;西安市市场监督管理局关于下达2026年食品安全监督抽检任务数量的通知&gt;&gt;(西市监发)[2025]81号)和&lt;&lt;西安市市场监督管理局关于转发&lt;陕西省市场监督管理局关于研提2026年度食品安全抽检检测计划任务的通知&gt;的通知&gt;&gt;文件要求完成市局下派经开区2026年度食品检测任务，为我局排查辖区食品安全风险隐患提供有效技术支持。</w:t>
            </w:r>
          </w:p>
          <w:tbl>
            <w:tblPr>
              <w:tblBorders>
                <w:top w:val="none" w:color="000000" w:sz="4"/>
                <w:left w:val="none" w:color="000000" w:sz="4"/>
                <w:bottom w:val="none" w:color="000000" w:sz="4"/>
                <w:right w:val="none" w:color="000000" w:sz="4"/>
                <w:insideH w:val="none"/>
                <w:insideV w:val="none"/>
              </w:tblBorders>
            </w:tblPr>
            <w:tblGrid>
              <w:gridCol w:w="221"/>
              <w:gridCol w:w="312"/>
              <w:gridCol w:w="1009"/>
              <w:gridCol w:w="559"/>
              <w:gridCol w:w="442"/>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包号</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抽检批次</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预算金额</w:t>
                  </w:r>
                </w:p>
                <w:p>
                  <w:pPr>
                    <w:pStyle w:val="null3"/>
                    <w:jc w:val="center"/>
                  </w:pPr>
                  <w:r>
                    <w:rPr>
                      <w:rFonts w:ascii="仿宋_GB2312" w:hAnsi="仿宋_GB2312" w:cs="仿宋_GB2312" w:eastAsia="仿宋_GB2312"/>
                      <w:sz w:val="22"/>
                      <w:b/>
                    </w:rPr>
                    <w:t>（万元）</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采购需求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第一包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2026年食品安全监督抽检项目</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第二包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第三包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第四包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第五包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第六包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抽检</w:t>
                  </w:r>
                  <w:r>
                    <w:rPr>
                      <w:rFonts w:ascii="仿宋_GB2312" w:hAnsi="仿宋_GB2312" w:cs="仿宋_GB2312" w:eastAsia="仿宋_GB2312"/>
                      <w:sz w:val="22"/>
                    </w:rPr>
                    <w:t>240批次（其中食用农水产品不高于49批次），快检360批次</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442"/>
                  <w:vMerge/>
                  <w:tcBorders>
                    <w:top w:val="none" w:color="000000" w:sz="4"/>
                    <w:left w:val="single" w:color="000000" w:sz="4"/>
                    <w:bottom w:val="single" w:color="000000" w:sz="4"/>
                    <w:right w:val="single" w:color="000000" w:sz="4"/>
                  </w:tcBorders>
                </w:tcPr>
                <w:p/>
              </w:tc>
            </w:tr>
          </w:tbl>
          <w:p>
            <w:pPr>
              <w:pStyle w:val="null3"/>
              <w:ind w:firstLine="420"/>
              <w:jc w:val="both"/>
            </w:pPr>
            <w:r>
              <w:rPr>
                <w:rFonts w:ascii="仿宋_GB2312" w:hAnsi="仿宋_GB2312" w:cs="仿宋_GB2312" w:eastAsia="仿宋_GB2312"/>
              </w:rPr>
              <w:t xml:space="preserve"> </w:t>
            </w:r>
          </w:p>
          <w:p>
            <w:pPr>
              <w:pStyle w:val="null3"/>
              <w:spacing w:before="45" w:after="45"/>
              <w:jc w:val="center"/>
            </w:pPr>
            <w:r>
              <w:rPr>
                <w:rFonts w:ascii="仿宋_GB2312" w:hAnsi="仿宋_GB2312" w:cs="仿宋_GB2312" w:eastAsia="仿宋_GB2312"/>
                <w:sz w:val="24"/>
                <w:b/>
                <w:color w:val="000000"/>
              </w:rPr>
              <w:t>抽检检测项目表</w:t>
            </w:r>
          </w:p>
          <w:tbl>
            <w:tblPr>
              <w:tblBorders>
                <w:top w:val="none" w:color="000000" w:sz="4"/>
                <w:left w:val="none" w:color="000000" w:sz="4"/>
                <w:bottom w:val="none" w:color="000000" w:sz="4"/>
                <w:right w:val="none" w:color="000000" w:sz="4"/>
                <w:insideH w:val="none"/>
                <w:insideV w:val="none"/>
              </w:tblBorders>
            </w:tblPr>
            <w:tblGrid>
              <w:gridCol w:w="244"/>
              <w:gridCol w:w="1055"/>
              <w:gridCol w:w="207"/>
              <w:gridCol w:w="1046"/>
            </w:tblGrid>
            <w:tr>
              <w:tc>
                <w:tcPr>
                  <w:tcW w:type="dxa" w:w="2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c>
                <w:tcPr>
                  <w:tcW w:type="dxa" w:w="2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0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检测项目名称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那可丁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-溶解性总固体</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安赛蜜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脲酶活性</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乙酰甲胺磷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氨基酸态氮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纽甜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罂粟碱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百菌清</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硼砂或硼酸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地美硝唑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苯并（</w:t>
                  </w:r>
                  <w:r>
                    <w:rPr>
                      <w:rFonts w:ascii="仿宋_GB2312" w:hAnsi="仿宋_GB2312" w:cs="仿宋_GB2312" w:eastAsia="仿宋_GB2312"/>
                      <w:sz w:val="24"/>
                      <w:color w:val="000000"/>
                    </w:rPr>
                    <w:t>α）芘</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铅</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游离性余氯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原麦汁浓度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硼酸盐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丙酸及其钠盐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展青霉素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耗氧量</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不溶于水杂质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茶多酚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粪链球菌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呈味核苷酸二钠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志贺氏菌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三氯甲烷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大肠菌群</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杀螟硫磷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四氯化碳</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沙丁胺醇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总灰分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沙门氏菌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滴滴涕</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敌敌畏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山梨酸钾</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脲酶试验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蒂巴因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商业无菌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总糖</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咖啡因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丁基羟基茴香醚</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S-氰戊菊酯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酸性橙</w:t>
                  </w:r>
                  <w:r>
                    <w:rPr>
                      <w:rFonts w:ascii="仿宋_GB2312" w:hAnsi="仿宋_GB2312" w:cs="仿宋_GB2312" w:eastAsia="仿宋_GB2312"/>
                      <w:sz w:val="24"/>
                      <w:color w:val="000000"/>
                    </w:rPr>
                    <w:t>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四环素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二丁基羟基甲苯（</w:t>
                  </w:r>
                  <w:r>
                    <w:rPr>
                      <w:rFonts w:ascii="仿宋_GB2312" w:hAnsi="仿宋_GB2312" w:cs="仿宋_GB2312" w:eastAsia="仿宋_GB2312"/>
                      <w:sz w:val="24"/>
                      <w:color w:val="000000"/>
                    </w:rPr>
                    <w:t>BHT）</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玉米赤霉烯酮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灭多威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脱氧雪腐镰刀菌烯酮</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二氧化硫残留量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糖精钠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三氯杀螨醇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特丁基对苯二酚</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二氧化碳</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甜蜜素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泛酸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铜绿假单胞菌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非糖固形物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土霉素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赭曲霉毒素</w:t>
                  </w:r>
                  <w:r>
                    <w:rPr>
                      <w:rFonts w:ascii="仿宋_GB2312" w:hAnsi="仿宋_GB2312" w:cs="仿宋_GB2312" w:eastAsia="仿宋_GB2312"/>
                      <w:sz w:val="24"/>
                      <w:color w:val="000000"/>
                    </w:rPr>
                    <w:t>A</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脱氢乙酸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氟氰戊菊酯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A</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富马酸二甲酯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霉菌和酵母菌计数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多菌灵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二甲硝咪唑</w:t>
                  </w:r>
                  <w:r>
                    <w:rPr>
                      <w:rFonts w:ascii="仿宋_GB2312" w:hAnsi="仿宋_GB2312" w:cs="仿宋_GB2312" w:eastAsia="仿宋_GB2312"/>
                      <w:sz w:val="24"/>
                      <w:color w:val="000000"/>
                    </w:rPr>
                    <w:t>/洛硝哒唑代谢物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副溶血性弧菌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甲基毒死蜱</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B2</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甲萘威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挥发性盐基氮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干浸出物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果糖和葡萄糖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蔗糖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溶剂残留量</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特丁硫磷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铬</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吡蚜酮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汞</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苯甲酸盐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谷氨酸钠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钡（以</w:t>
                  </w:r>
                  <w:r>
                    <w:rPr>
                      <w:rFonts w:ascii="仿宋_GB2312" w:hAnsi="仿宋_GB2312" w:cs="仿宋_GB2312" w:eastAsia="仿宋_GB2312"/>
                      <w:sz w:val="24"/>
                      <w:color w:val="000000"/>
                    </w:rPr>
                    <w:t>Ba计）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极性组分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过氧化苯甲酰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丙二醛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过氧化值</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过氧化氢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还原糖分</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铵盐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锌</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合成着色剂（亮蓝、柠檬黄、日落黄、苋菜红、诱惑红、赤藓红、新红）</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溴氰菊酯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乙酰磺胺酸钾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滑石粉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亚硫酸盐（以二氧化硫计）</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环己基氨基磺酸钠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洛硝哒唑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B1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亚硝酸盐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游离矿酸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黄曲霉毒素</w:t>
                  </w:r>
                  <w:r>
                    <w:rPr>
                      <w:rFonts w:ascii="仿宋_GB2312" w:hAnsi="仿宋_GB2312" w:cs="仿宋_GB2312" w:eastAsia="仿宋_GB2312"/>
                      <w:sz w:val="24"/>
                      <w:color w:val="000000"/>
                    </w:rPr>
                    <w:t>M1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碱性橙</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己酸乙酯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阿维菌素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抗氧化剂（</w:t>
                  </w:r>
                  <w:r>
                    <w:rPr>
                      <w:rFonts w:ascii="仿宋_GB2312" w:hAnsi="仿宋_GB2312" w:cs="仿宋_GB2312" w:eastAsia="仿宋_GB2312"/>
                      <w:sz w:val="24"/>
                      <w:color w:val="000000"/>
                    </w:rPr>
                    <w:t>BHA，BHT、TBHQ）</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丙溴磷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三唑磷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恩诺沙星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N-二甲基亚硝胺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氟苯尼考</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甲醇</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甲拌磷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甲基对硫磷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联苯肼酯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单核细胞增生李斯特氏菌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苯醚甲环唑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杀扑磷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大肠埃希氏菌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灭线磷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甲醛次硫酸氢钠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洛美沙星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双甲脒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非脂乳固体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酵母菌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诺氟沙星</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金黄色葡萄球菌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啶虫脒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酒精度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菌落总数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烯酰吗啉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可待因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噻嗪酮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阿斯巴甜</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克百威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虫酰肼</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日落黄及其铝色淀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氯氟氰菊酯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孔雀石绿及隐色孔雀石绿</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甲基异柳磷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胭脂红及其铝色淀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蚍虫啉</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莱克多巴胺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嘧霉胺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亮蓝及其铝色淀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磺胺类</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硫酸盐</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马拉硫磷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柠檬黄及其铝色淀</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氟胺氰菊酯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六六六</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丙环唑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复原乳酸度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那红地那非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罗丹明</w:t>
                  </w:r>
                  <w:r>
                    <w:rPr>
                      <w:rFonts w:ascii="仿宋_GB2312" w:hAnsi="仿宋_GB2312" w:cs="仿宋_GB2312" w:eastAsia="仿宋_GB2312"/>
                      <w:sz w:val="24"/>
                      <w:color w:val="000000"/>
                    </w:rPr>
                    <w:t>B</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杂质度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西地那非</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地西泮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总乳固体</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可溶性糖</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铝</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氨苯砜</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纳他霉素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羟基甲硝唑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金刚烷胺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氯菊酯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蛋白质</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脂肪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浑浊度</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-锂</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吗啡</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镁</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螨</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叶酸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生物素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没食子酸丙酯类</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亚油酸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-碘化物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α-亚麻酸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三聚氰胺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-偏硅酸</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草甘膦</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霉菌计数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烟酸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界限指标</w:t>
                  </w:r>
                  <w:r>
                    <w:rPr>
                      <w:rFonts w:ascii="仿宋_GB2312" w:hAnsi="仿宋_GB2312" w:cs="仿宋_GB2312" w:eastAsia="仿宋_GB2312"/>
                      <w:sz w:val="24"/>
                      <w:color w:val="000000"/>
                    </w:rPr>
                    <w:t>-硒</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香兰素</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多西环素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甲氨基阿维菌素苯甲盐酸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地塞米松</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噻虫嗪</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甲氧芐啶</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266</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倍硫磷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129</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噻虫胺</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267</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灭蝇</w:t>
                  </w:r>
                  <w:r>
                    <w:rPr>
                      <w:rFonts w:ascii="仿宋_GB2312" w:hAnsi="仿宋_GB2312" w:cs="仿宋_GB2312" w:eastAsia="仿宋_GB2312"/>
                      <w:sz w:val="24"/>
                      <w:color w:val="000000"/>
                    </w:rPr>
                    <w:t>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130</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吡唑醚菌酯</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268</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乙烯甲胺磷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131</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氟虫氰</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269</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咪鲜胺和咪鲜胺锰盐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132</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涕灭威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270</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戊唑醇</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133</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辛硫磷</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腈菌唑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134</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哒螨灵</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呋喃唑酮代谢物</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135</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金霉素</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氯唑磷</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136</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氰霜唑</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除虫脲</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137</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吡虫啉</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275</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乙螨唑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138</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托曲珠利</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rFonts w:ascii="仿宋_GB2312" w:hAnsi="仿宋_GB2312" w:cs="仿宋_GB2312" w:eastAsia="仿宋_GB2312"/>
                <w:sz w:val="24"/>
                <w:b/>
                <w:color w:val="000000"/>
              </w:rPr>
              <w:t>快检检测项目表</w:t>
            </w:r>
          </w:p>
          <w:tbl>
            <w:tblPr>
              <w:tblBorders>
                <w:top w:val="none" w:color="000000" w:sz="4"/>
                <w:left w:val="none" w:color="000000" w:sz="4"/>
                <w:bottom w:val="none" w:color="000000" w:sz="4"/>
                <w:right w:val="none" w:color="000000" w:sz="4"/>
                <w:insideH w:val="none"/>
                <w:insideV w:val="none"/>
              </w:tblBorders>
            </w:tblPr>
            <w:tblGrid>
              <w:gridCol w:w="851"/>
              <w:gridCol w:w="342"/>
              <w:gridCol w:w="136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食品类别</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快检项目</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蔬菜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氧乐果、甲基对硫磷、克百威等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水果</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氧乐果、甲基对硫磷、乙酰甲胺磷等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畜肉类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克伦特罗、莱克多巴胺、沙丁胺醇等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禽肉类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硝基呋喃代谢物（</w:t>
                  </w:r>
                  <w:r>
                    <w:rPr>
                      <w:rFonts w:ascii="仿宋_GB2312" w:hAnsi="仿宋_GB2312" w:cs="仿宋_GB2312" w:eastAsia="仿宋_GB2312"/>
                      <w:sz w:val="24"/>
                      <w:color w:val="000000"/>
                    </w:rPr>
                    <w:t>AMOZ、SEM、AHD、AOZ）、四环素、土霉素等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孔雀石绿、氯霉素、硝基呋喃类代谢物、喹诺酮类、磺胺类等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豆芽</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6-苄基腺嘌呤、4-氯苯氧乙酸钠、赤霉素等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禽蛋类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苏丹红等</w:t>
                  </w:r>
                  <w:r>
                    <w:rPr>
                      <w:rFonts w:ascii="仿宋_GB2312" w:hAnsi="仿宋_GB2312" w:cs="仿宋_GB2312" w:eastAsia="仿宋_GB2312"/>
                      <w:sz w:val="24"/>
                      <w:color w:val="000000"/>
                    </w:rPr>
                    <w:t>a</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菌类</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荧光增白剂、百菌清等</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水发产品</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甲醛、过氧化氢、工业碱等</w:t>
                  </w:r>
                </w:p>
              </w:tc>
            </w:tr>
          </w:tbl>
          <w:p>
            <w:pPr>
              <w:pStyle w:val="null3"/>
              <w:ind w:firstLine="602"/>
              <w:jc w:val="both"/>
            </w:pPr>
            <w:r>
              <w:rPr>
                <w:rFonts w:ascii="仿宋_GB2312" w:hAnsi="仿宋_GB2312" w:cs="仿宋_GB2312" w:eastAsia="仿宋_GB2312"/>
                <w:sz w:val="24"/>
                <w:b/>
                <w:color w:val="000000"/>
              </w:rPr>
              <w:t>备注：采购要求未涉及的抽检品目、检验项目可根据采购人实际情况予以增补。</w:t>
            </w:r>
          </w:p>
          <w:p>
            <w:pPr>
              <w:pStyle w:val="null3"/>
              <w:numPr>
                <w:ilvl w:val="0"/>
                <w:numId w:val="1"/>
              </w:numPr>
              <w:jc w:val="left"/>
            </w:pPr>
            <w:r>
              <w:rPr>
                <w:rFonts w:ascii="仿宋_GB2312" w:hAnsi="仿宋_GB2312" w:cs="仿宋_GB2312" w:eastAsia="仿宋_GB2312"/>
                <w:sz w:val="28"/>
                <w:b/>
              </w:rPr>
              <w:t>技术</w:t>
            </w:r>
            <w:r>
              <w:rPr>
                <w:rFonts w:ascii="仿宋_GB2312" w:hAnsi="仿宋_GB2312" w:cs="仿宋_GB2312" w:eastAsia="仿宋_GB2312"/>
                <w:sz w:val="28"/>
                <w:b/>
              </w:rPr>
              <w:t>要求</w:t>
            </w:r>
          </w:p>
          <w:p>
            <w:pPr>
              <w:pStyle w:val="null3"/>
              <w:ind w:firstLine="482"/>
              <w:jc w:val="center"/>
            </w:pPr>
            <w:r>
              <w:rPr>
                <w:rFonts w:ascii="仿宋_GB2312" w:hAnsi="仿宋_GB2312" w:cs="仿宋_GB2312" w:eastAsia="仿宋_GB2312"/>
                <w:sz w:val="24"/>
                <w:b/>
              </w:rPr>
              <w:t>抽检检测技术要求</w:t>
            </w:r>
          </w:p>
          <w:p>
            <w:pPr>
              <w:pStyle w:val="null3"/>
              <w:ind w:firstLine="480"/>
              <w:jc w:val="both"/>
            </w:pPr>
            <w:r>
              <w:rPr>
                <w:rFonts w:ascii="仿宋_GB2312" w:hAnsi="仿宋_GB2312" w:cs="仿宋_GB2312" w:eastAsia="仿宋_GB2312"/>
                <w:sz w:val="24"/>
              </w:rPr>
              <w:t>1.能提供高效、专业的抽检服务，能接受抽样工作委托；</w:t>
            </w:r>
          </w:p>
          <w:p>
            <w:pPr>
              <w:pStyle w:val="null3"/>
              <w:ind w:firstLine="480"/>
              <w:jc w:val="both"/>
            </w:pPr>
            <w:r>
              <w:rPr>
                <w:rFonts w:ascii="仿宋_GB2312" w:hAnsi="仿宋_GB2312" w:cs="仿宋_GB2312" w:eastAsia="仿宋_GB2312"/>
                <w:sz w:val="24"/>
              </w:rPr>
              <w:t>2.供应商设有专门团队，负责全程配合采样工作；供应商须具备满足采样、运输、检验等各项相关工作的能力，并在人员、车辆、设备等硬件条件上，也完全有能力支撑采样、运输、检验等工作的顺利开展；</w:t>
            </w:r>
          </w:p>
          <w:p>
            <w:pPr>
              <w:pStyle w:val="null3"/>
              <w:ind w:firstLine="480"/>
              <w:jc w:val="both"/>
            </w:pPr>
            <w:r>
              <w:rPr>
                <w:rFonts w:ascii="仿宋_GB2312" w:hAnsi="仿宋_GB2312" w:cs="仿宋_GB2312" w:eastAsia="仿宋_GB2312"/>
                <w:sz w:val="24"/>
              </w:rPr>
              <w:t>3.本次采购活动已包含保障抽检工作顺利进行的所有花费，具体包括抽检样品的购置费用、运输费用、存储费用、检测费用，以及成果文件的编制费用等，所有相关费用均包含在本次采购活动中，不再单独另行结算；</w:t>
            </w:r>
          </w:p>
          <w:p>
            <w:pPr>
              <w:pStyle w:val="null3"/>
              <w:ind w:firstLine="480"/>
              <w:jc w:val="both"/>
            </w:pPr>
            <w:r>
              <w:rPr>
                <w:rFonts w:ascii="仿宋_GB2312" w:hAnsi="仿宋_GB2312" w:cs="仿宋_GB2312" w:eastAsia="仿宋_GB2312"/>
                <w:sz w:val="24"/>
              </w:rPr>
              <w:t>4.抽检样品必须在当天进入食品检测实验室，以确保样品检测报告的准确性；</w:t>
            </w:r>
          </w:p>
          <w:p>
            <w:pPr>
              <w:pStyle w:val="null3"/>
              <w:ind w:firstLine="480"/>
              <w:jc w:val="both"/>
            </w:pPr>
            <w:r>
              <w:rPr>
                <w:rFonts w:ascii="仿宋_GB2312" w:hAnsi="仿宋_GB2312" w:cs="仿宋_GB2312" w:eastAsia="仿宋_GB2312"/>
                <w:sz w:val="24"/>
              </w:rPr>
              <w:t>5.若投标单位的符合率未达到100%时，应承诺其余参数在服务合同签订后三个月内完成扩项。本次抽检问题发现率不得低于3%；</w:t>
            </w:r>
          </w:p>
          <w:p>
            <w:pPr>
              <w:pStyle w:val="null3"/>
              <w:ind w:firstLine="480"/>
              <w:jc w:val="both"/>
            </w:pPr>
            <w:r>
              <w:rPr>
                <w:rFonts w:ascii="仿宋_GB2312" w:hAnsi="仿宋_GB2312" w:cs="仿宋_GB2312" w:eastAsia="仿宋_GB2312"/>
                <w:sz w:val="24"/>
              </w:rPr>
              <w:t>6.能够熟练运用各级抽检系统，及时准确地录入抽检、检验信息，辅助区市场监管局完成统计报表、信息公示等工作；</w:t>
            </w:r>
          </w:p>
          <w:p>
            <w:pPr>
              <w:pStyle w:val="null3"/>
              <w:ind w:firstLine="480"/>
              <w:jc w:val="both"/>
            </w:pPr>
            <w:r>
              <w:rPr>
                <w:rFonts w:ascii="仿宋_GB2312" w:hAnsi="仿宋_GB2312" w:cs="仿宋_GB2312" w:eastAsia="仿宋_GB2312"/>
                <w:sz w:val="24"/>
              </w:rPr>
              <w:t>7.不得将检验任务外包或分包给其他检测机构检验；</w:t>
            </w:r>
          </w:p>
          <w:p>
            <w:pPr>
              <w:pStyle w:val="null3"/>
              <w:ind w:firstLine="480"/>
              <w:jc w:val="both"/>
            </w:pPr>
            <w:r>
              <w:rPr>
                <w:rFonts w:ascii="仿宋_GB2312" w:hAnsi="仿宋_GB2312" w:cs="仿宋_GB2312" w:eastAsia="仿宋_GB2312"/>
                <w:sz w:val="24"/>
              </w:rPr>
              <w:t>8.若投标人出具虚假、错误检验数据和结论，一经发现，立即取消合作资格；</w:t>
            </w:r>
          </w:p>
          <w:p>
            <w:pPr>
              <w:pStyle w:val="null3"/>
              <w:ind w:firstLine="480"/>
              <w:jc w:val="both"/>
            </w:pPr>
            <w:r>
              <w:rPr>
                <w:rFonts w:ascii="仿宋_GB2312" w:hAnsi="仿宋_GB2312" w:cs="仿宋_GB2312" w:eastAsia="仿宋_GB2312"/>
                <w:sz w:val="24"/>
              </w:rPr>
              <w:t>9.须提供相关的业务咨询、报告分析等服务；</w:t>
            </w:r>
          </w:p>
          <w:p>
            <w:pPr>
              <w:pStyle w:val="null3"/>
              <w:ind w:firstLine="480"/>
              <w:jc w:val="both"/>
            </w:pPr>
            <w:r>
              <w:rPr>
                <w:rFonts w:ascii="仿宋_GB2312" w:hAnsi="仿宋_GB2312" w:cs="仿宋_GB2312" w:eastAsia="仿宋_GB2312"/>
                <w:sz w:val="24"/>
              </w:rPr>
              <w:t>10.进度要求：检验机构收到检品后15个工作日出具检验报告。对于特殊、涉案样品的检验，3天出结果，7天出报告；</w:t>
            </w:r>
          </w:p>
          <w:p>
            <w:pPr>
              <w:pStyle w:val="null3"/>
              <w:ind w:firstLine="480"/>
              <w:jc w:val="both"/>
            </w:pPr>
            <w:r>
              <w:rPr>
                <w:rFonts w:ascii="仿宋_GB2312" w:hAnsi="仿宋_GB2312" w:cs="仿宋_GB2312" w:eastAsia="仿宋_GB2312"/>
                <w:sz w:val="24"/>
              </w:rPr>
              <w:t>11.有完善的绿色通道及投诉受理机制，能够对委托检验人提出的异议做出有效回应；</w:t>
            </w:r>
          </w:p>
          <w:p>
            <w:pPr>
              <w:pStyle w:val="null3"/>
              <w:ind w:firstLine="480"/>
              <w:jc w:val="both"/>
            </w:pPr>
            <w:r>
              <w:rPr>
                <w:rFonts w:ascii="仿宋_GB2312" w:hAnsi="仿宋_GB2312" w:cs="仿宋_GB2312" w:eastAsia="仿宋_GB2312"/>
                <w:sz w:val="24"/>
              </w:rPr>
              <w:t>12.有用于食品低温储存的自建冷库；</w:t>
            </w:r>
          </w:p>
          <w:p>
            <w:pPr>
              <w:pStyle w:val="null3"/>
              <w:ind w:firstLine="480"/>
              <w:jc w:val="both"/>
            </w:pPr>
            <w:r>
              <w:rPr>
                <w:rFonts w:ascii="仿宋_GB2312" w:hAnsi="仿宋_GB2312" w:cs="仿宋_GB2312" w:eastAsia="仿宋_GB2312"/>
                <w:sz w:val="24"/>
              </w:rPr>
              <w:t>13.对于“突发应急”任务的食品安全监督抽检，具有动物源、植物源等成分检测能力；</w:t>
            </w:r>
          </w:p>
          <w:p>
            <w:pPr>
              <w:pStyle w:val="null3"/>
              <w:ind w:firstLine="480"/>
              <w:jc w:val="both"/>
            </w:pPr>
            <w:r>
              <w:rPr>
                <w:rFonts w:ascii="仿宋_GB2312" w:hAnsi="仿宋_GB2312" w:cs="仿宋_GB2312" w:eastAsia="仿宋_GB2312"/>
                <w:sz w:val="24"/>
              </w:rPr>
              <w:t>14.成果交付要求：出具检测报告；</w:t>
            </w:r>
          </w:p>
          <w:p>
            <w:pPr>
              <w:pStyle w:val="null3"/>
              <w:ind w:firstLine="480"/>
              <w:jc w:val="both"/>
            </w:pPr>
            <w:r>
              <w:rPr>
                <w:rFonts w:ascii="仿宋_GB2312" w:hAnsi="仿宋_GB2312" w:cs="仿宋_GB2312" w:eastAsia="仿宋_GB2312"/>
                <w:sz w:val="24"/>
              </w:rPr>
              <w:t>15.质量验收标准或规范：依照检测样品的国家标准。现行的国家标准或国家行政部门颁布的法律法规、规章制度等，是项目验收的重要依据。对没有国家标准的，可按照地方标准、卫生标准、质量标准和相关的行业标准、地方标准、企业标准、产品标签明示值或国家明文规定的限量值及国家指定的特定检验方法等进行检验。</w:t>
            </w:r>
          </w:p>
          <w:p>
            <w:pPr>
              <w:pStyle w:val="null3"/>
              <w:ind w:firstLine="482"/>
              <w:jc w:val="center"/>
            </w:pPr>
            <w:r>
              <w:rPr>
                <w:rFonts w:ascii="仿宋_GB2312" w:hAnsi="仿宋_GB2312" w:cs="仿宋_GB2312" w:eastAsia="仿宋_GB2312"/>
                <w:sz w:val="24"/>
                <w:b/>
              </w:rPr>
              <w:t>快检检测技术要求</w:t>
            </w:r>
          </w:p>
          <w:p>
            <w:pPr>
              <w:pStyle w:val="null3"/>
              <w:ind w:firstLine="480"/>
              <w:jc w:val="both"/>
            </w:pPr>
            <w:r>
              <w:rPr>
                <w:rFonts w:ascii="仿宋_GB2312" w:hAnsi="仿宋_GB2312" w:cs="仿宋_GB2312" w:eastAsia="仿宋_GB2312"/>
                <w:sz w:val="24"/>
              </w:rPr>
              <w:t>1.检测完成后由检测机构及人员现场向单位按照《陕西省食用农产品市场销售质量安全快速检测工作规范》并出具《食用农产品快速检测单》。</w:t>
            </w:r>
          </w:p>
          <w:p>
            <w:pPr>
              <w:pStyle w:val="null3"/>
              <w:ind w:firstLine="480"/>
              <w:jc w:val="left"/>
            </w:pPr>
            <w:r>
              <w:rPr>
                <w:rFonts w:ascii="仿宋_GB2312" w:hAnsi="仿宋_GB2312" w:cs="仿宋_GB2312" w:eastAsia="仿宋_GB2312"/>
                <w:sz w:val="24"/>
              </w:rPr>
              <w:t>2.按照“现场采样，即时检测”的原则，快检机构在单位现场采样、检测出具结果，对于检测时间长、不便于现场检测的项目须经采购人同意后，方可将样品送至食品安全检测室进行检测，对于检测出的问题食品或疑似问题食品，由检测人员现场进行拍照封存，经采购人同意后，将问题食品送至检验室进一步检测，复检不再采取快检方法，并出具相关报告送至采购人处。</w:t>
            </w:r>
          </w:p>
          <w:p>
            <w:pPr>
              <w:pStyle w:val="null3"/>
              <w:ind w:firstLine="480"/>
              <w:jc w:val="left"/>
            </w:pPr>
            <w:r>
              <w:rPr>
                <w:rFonts w:ascii="仿宋_GB2312" w:hAnsi="仿宋_GB2312" w:cs="仿宋_GB2312" w:eastAsia="仿宋_GB2312"/>
                <w:sz w:val="24"/>
              </w:rPr>
              <w:t>3.服务质量：达到《陕西省食用农产品市场销售质量安全快速检测工作规范》。</w:t>
            </w:r>
          </w:p>
          <w:p>
            <w:pPr>
              <w:pStyle w:val="null3"/>
              <w:ind w:firstLine="480"/>
              <w:jc w:val="left"/>
            </w:pPr>
            <w:r>
              <w:rPr>
                <w:rFonts w:ascii="仿宋_GB2312" w:hAnsi="仿宋_GB2312" w:cs="仿宋_GB2312" w:eastAsia="仿宋_GB2312"/>
                <w:sz w:val="24"/>
              </w:rPr>
              <w:t>4.检测地点：采购人指定地点。</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left"/>
            </w:pPr>
            <w:r>
              <w:rPr>
                <w:rFonts w:ascii="仿宋_GB2312" w:hAnsi="仿宋_GB2312" w:cs="仿宋_GB2312" w:eastAsia="仿宋_GB2312"/>
                <w:sz w:val="28"/>
                <w:b/>
              </w:rPr>
              <w:t>商务要求</w:t>
            </w:r>
          </w:p>
          <w:p>
            <w:pPr>
              <w:pStyle w:val="null3"/>
              <w:ind w:firstLine="480"/>
              <w:jc w:val="left"/>
            </w:pPr>
            <w:r>
              <w:rPr>
                <w:rFonts w:ascii="仿宋_GB2312" w:hAnsi="仿宋_GB2312" w:cs="仿宋_GB2312" w:eastAsia="仿宋_GB2312"/>
                <w:sz w:val="24"/>
              </w:rPr>
              <w:t>1、服务地点：采购人指定地点</w:t>
            </w:r>
          </w:p>
          <w:p>
            <w:pPr>
              <w:pStyle w:val="null3"/>
              <w:ind w:firstLine="480"/>
              <w:jc w:val="left"/>
            </w:pPr>
            <w:r>
              <w:rPr>
                <w:rFonts w:ascii="仿宋_GB2312" w:hAnsi="仿宋_GB2312" w:cs="仿宋_GB2312" w:eastAsia="仿宋_GB2312"/>
                <w:sz w:val="24"/>
              </w:rPr>
              <w:t>2、服务期限：合同签订之日起至2026年12月31日止。</w:t>
            </w:r>
          </w:p>
          <w:p>
            <w:pPr>
              <w:pStyle w:val="null3"/>
              <w:ind w:firstLine="480"/>
              <w:jc w:val="left"/>
            </w:pPr>
            <w:r>
              <w:rPr>
                <w:rFonts w:ascii="仿宋_GB2312" w:hAnsi="仿宋_GB2312" w:cs="仿宋_GB2312" w:eastAsia="仿宋_GB2312"/>
                <w:sz w:val="24"/>
              </w:rPr>
              <w:t>3、服务质量：合格</w:t>
            </w:r>
          </w:p>
          <w:p>
            <w:pPr>
              <w:pStyle w:val="null3"/>
              <w:ind w:firstLine="480"/>
              <w:jc w:val="left"/>
            </w:pPr>
            <w:r>
              <w:rPr>
                <w:rFonts w:ascii="仿宋_GB2312" w:hAnsi="仿宋_GB2312" w:cs="仿宋_GB2312" w:eastAsia="仿宋_GB2312"/>
                <w:sz w:val="24"/>
              </w:rPr>
              <w:t>4、付款方式：</w:t>
            </w:r>
          </w:p>
          <w:p>
            <w:pPr>
              <w:pStyle w:val="null3"/>
              <w:ind w:firstLine="480"/>
              <w:jc w:val="left"/>
            </w:pPr>
            <w:r>
              <w:rPr>
                <w:rFonts w:ascii="仿宋_GB2312" w:hAnsi="仿宋_GB2312" w:cs="仿宋_GB2312" w:eastAsia="仿宋_GB2312"/>
                <w:sz w:val="24"/>
              </w:rPr>
              <w:t>①甲方根据乙方完成工作量据实结算，按照有效期内实际发生检测次数、检测的项目分类统计，以乙方投标时提供的各项目投标报价为单价，计算总价。</w:t>
            </w:r>
          </w:p>
          <w:p>
            <w:pPr>
              <w:pStyle w:val="null3"/>
              <w:ind w:firstLine="480"/>
              <w:jc w:val="left"/>
            </w:pPr>
            <w:r>
              <w:rPr>
                <w:rFonts w:ascii="仿宋_GB2312" w:hAnsi="仿宋_GB2312" w:cs="仿宋_GB2312" w:eastAsia="仿宋_GB2312"/>
                <w:sz w:val="24"/>
              </w:rPr>
              <w:t>②按季度支付，由乙方向甲方提出付费申请，附完成项目检测报告、经甲方验收合格后，以此价格一次性向乙方支付合同价款，一次性包死。</w:t>
            </w:r>
          </w:p>
          <w:p>
            <w:pPr>
              <w:pStyle w:val="null3"/>
              <w:ind w:firstLine="480"/>
              <w:jc w:val="left"/>
            </w:pPr>
            <w:r>
              <w:rPr>
                <w:rFonts w:ascii="仿宋_GB2312" w:hAnsi="仿宋_GB2312" w:cs="仿宋_GB2312" w:eastAsia="仿宋_GB2312"/>
                <w:sz w:val="24"/>
              </w:rPr>
              <w:t>③最终据实结算不超过本包设定的最高限价。</w:t>
            </w:r>
          </w:p>
          <w:p>
            <w:pPr>
              <w:pStyle w:val="null3"/>
              <w:ind w:firstLine="480"/>
              <w:jc w:val="left"/>
            </w:pPr>
            <w:r>
              <w:rPr>
                <w:rFonts w:ascii="仿宋_GB2312" w:hAnsi="仿宋_GB2312" w:cs="仿宋_GB2312" w:eastAsia="仿宋_GB2312"/>
                <w:sz w:val="24"/>
              </w:rPr>
              <w:t>5、服务范围：完成本次采购项目所有服务内容。</w:t>
            </w:r>
          </w:p>
          <w:p>
            <w:pPr>
              <w:pStyle w:val="null3"/>
              <w:ind w:firstLine="480"/>
              <w:jc w:val="left"/>
            </w:pPr>
            <w:r>
              <w:rPr>
                <w:rFonts w:ascii="仿宋_GB2312" w:hAnsi="仿宋_GB2312" w:cs="仿宋_GB2312" w:eastAsia="仿宋_GB2312"/>
                <w:sz w:val="24"/>
              </w:rPr>
              <w:t>6、服务要求：满足本次采购项目所有服务内容。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合同签订之日起至2026年12月31日止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合同签订之日起至2026年12月31日止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合同签订之日起至2026年12月31日止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合同签订之日起至2026年12月31日止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按季度支付，由乙方向甲方提出付费申请，附完成项目检测报告、经甲方验收合格后，以此价格一次性向乙方支付合同价款，一次性包死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34.00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1、各供应商所有分项报价（与最后磋商报价比例一致）同比例下浮。 2、当一家供应商参与多个包段投标，按第1包、第2包、第3包、第4包、第5包、第6包的顺序评审，在第1包评审的包段中已被推荐为第一中标候选人的，在其后评审的包段中参与评审但不再被推荐为中标候选人（各有效投标人的响应文件均应参与相应标项的评审和打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有效的资格证明主体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供应商须提供检验检测机构资质认定证书CMA（证书附表包含食品)及其完整项目列表及农产品质量安全检测机构考核合格证书CATL。供应商需在项目电子化交易系统中按要求上传相应证明文件并进行电子签章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有效的资格证明主体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供应商须提供检验检测机构资质认定证书CMA（证书附表包含食品)及其完整项目列表及农产品质量安全检测机构考核合格证书CATL。供应商需在项目电子化交易系统中按要求上传相应证明文件并进行电子签章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残疾人福利性单位声明函 中小企业声明函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有效的资格证明主体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供应商须提供检验检测机构资质认定证书CMA（证书附表包含食品)及其完整项目列表及农产品质量安全检测机构考核合格证书CATL。供应商需在项目电子化交易系统中按要求上传相应证明文件并进行电子签章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有效的资格证明主体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供应商须提供检验检测机构资质认定证书CMA（证书附表包含食品)及其完整项目列表及农产品质量安全检测机构考核合格证书CATL。供应商需在项目电子化交易系统中按要求上传相应证明文件并进行电子签章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有效的资格证明主体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供应商须提供检验检测机构资质认定证书CMA（证书附表包含食品)及其完整项目列表及农产品质量安全检测机构考核合格证书CATL。供应商需在项目电子化交易系统中按要求上传相应证明文件并进行电子签章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有效的资格证明主体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授权书及被授权人身份证</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供应商须提供检验检测机构资质认定证书CMA（证书附表包含食品)及其完整项目列表及农产品质量安全检测机构考核合格证书CATL。供应商需在项目电子化交易系统中按要求上传相应证明文件并进行电子签章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本项目不接受联合体投标（提供非联合体声明函），供应商需在项目电子化交易系统中按要求上传相应证明文件并进行电子签章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分项报价表.docx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靶向性抽检不合格率</w:t>
            </w:r>
          </w:p>
        </w:tc>
        <w:tc>
          <w:tcPr>
            <w:tcW w:type="dxa" w:w="2492"/>
          </w:tcPr>
          <w:p>
            <w:pPr>
              <w:pStyle w:val="null3"/>
            </w:pPr>
            <w:r>
              <w:rPr>
                <w:rFonts w:ascii="仿宋_GB2312" w:hAnsi="仿宋_GB2312" w:cs="仿宋_GB2312" w:eastAsia="仿宋_GB2312"/>
              </w:rPr>
              <w:t>靶向性抽检不合格率（提供相关证明材料复印件加盖公章，提供虚假资料按无效投标处理）： 供应商提供2025年已合作三家单位抽检200批次以上的抽检不合格率证明材料（包括签订的抽检合同及抽检不合格率的证明材料），根据抽检不合格率横向比较，按响应程度： 达到3.5%-4.0%（含3.5%）得15分； 达到3.0%-3.5%（含3.0%，不含3.5%）得10分； 达到2.5%-3.0%（含2.5%，不含3.0%）得5分； 低于2.5%及无证明材料的不计分。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评审内容：①拟派项目组织机构；②项目成员分工；③项目成员专业素养；④项目成员岗位职责（提供相关证明材料复印件加盖公章，提供虚假资料按无效投标处理）： 评审依据：每一项内容描述详细，切实可行符合项目实际内容得3分，①～④项合计得12分。内容①～④项任意一项缺项扣3分；内容①～④项里有一项内容缺陷（缺陷是指：拟投入项目人员设置不合理，人员配备数量不足、专业素养差、人员职责不明确、分工混乱、相关项目实施经验缺乏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配备的检测仪器</w:t>
            </w:r>
          </w:p>
        </w:tc>
        <w:tc>
          <w:tcPr>
            <w:tcW w:type="dxa" w:w="2492"/>
          </w:tcPr>
          <w:p>
            <w:pPr>
              <w:pStyle w:val="null3"/>
            </w:pPr>
            <w:r>
              <w:rPr>
                <w:rFonts w:ascii="仿宋_GB2312" w:hAnsi="仿宋_GB2312" w:cs="仿宋_GB2312" w:eastAsia="仿宋_GB2312"/>
              </w:rPr>
              <w:t>评审内容：①检测仪器的种类及数量；②检测仪器的功能；③检测仪器的技术指标④检测仪器的检测标准情况（提供购置发票、相关图片和仪器检定或校准合格证书，复印件加盖单位公章为准）： 评审依据：每一项内容描述详细，切实可行符合项目实际内容得3分，①～④项合计得12分。内容①～④项任意一项缺项扣3分；内容①～④项里有一项内容缺陷（缺陷是指：拟投入检测仪器配备不合理，配备数量不足、检测仪器精度差、检测仪器功能不完整、检测标准不达标、检测仪器缺乏针对性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评审内容：①食品安全检测服务质量；②检测执行标准；③检验检查细则。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评审内容：①项目需求分析理解；②实施思路及方法。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工作进度保障</w:t>
            </w:r>
          </w:p>
        </w:tc>
        <w:tc>
          <w:tcPr>
            <w:tcW w:type="dxa" w:w="2492"/>
          </w:tcPr>
          <w:p>
            <w:pPr>
              <w:pStyle w:val="null3"/>
            </w:pPr>
            <w:r>
              <w:rPr>
                <w:rFonts w:ascii="仿宋_GB2312" w:hAnsi="仿宋_GB2312" w:cs="仿宋_GB2312" w:eastAsia="仿宋_GB2312"/>
              </w:rPr>
              <w:t>评审内容：①工作进度计划安排；②工作进度计划保障措施。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评审内容：①服务承诺；②其他有利于本项目实施的承诺。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评审内容：①对本项目的重点、难点进行分析；②对本项目重点、难点的应对措施。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评审内容：①针对抽检计划的合理化建议；②针对抽检技术的合理化建议。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评审内容：①市场变化；②突发事件；③政策变化。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具有近三年（2023年4月至今）类似项目业绩，每提供一个计2.0分，满分6.0分。（供应商在投标文件中提供中标通知书或合同复印件加盖单位公章，弄虚作假者，取消其成交资格）；未提供不计分。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经资格审查、符合性审查合格的响应文件，其投标报价为有效投标报价，对符合政策性扣减的供应商的有效投标价格进行政策性扣减，并依据扣减后的价格（评审价格）进行价格评审。 评标基准价：即满足采购文件要求且报价最低的供应商价格为评标基准价，其价格为满分10分。 各供应商的报价得分按下列公式计算： （评标基准价/投标报价）×10%×100分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靶向性抽检不合格率</w:t>
            </w:r>
          </w:p>
        </w:tc>
        <w:tc>
          <w:tcPr>
            <w:tcW w:type="dxa" w:w="2492"/>
          </w:tcPr>
          <w:p>
            <w:pPr>
              <w:pStyle w:val="null3"/>
            </w:pPr>
            <w:r>
              <w:rPr>
                <w:rFonts w:ascii="仿宋_GB2312" w:hAnsi="仿宋_GB2312" w:cs="仿宋_GB2312" w:eastAsia="仿宋_GB2312"/>
              </w:rPr>
              <w:t>靶向性抽检不合格率（提供相关证明材料复印件加盖公章，提供虚假资料按无效投标处理）： 供应商提供2025年已合作三家单位抽检200批次以上的抽检不合格率证明材料（包括签订的抽检合同及抽检不合格率的证明材料），根据抽检不合格率横向比较，按响应程度： 达到3.5%-4.0%（含3.5%）得15分； 达到3.0%-3.5%（含3.0%，不含3.5%）得10分； 达到2.5%-3.0%（含2.5%，不含3.0%）得5分； 低于2.5%及无证明材料的不计分。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评审内容：①拟派项目组织机构；②项目成员分工；③项目成员专业素养；④项目成员岗位职责（提供相关证明材料复印件加盖公章，提供虚假资料按无效投标处理）： 评审依据：每一项内容描述详细，切实可行符合项目实际内容得3分，①～④项合计得12分。内容①～④项任意一项缺项扣3分；内容①～④项里有一项内容缺陷（缺陷是指：拟投入项目人员设置不合理，人员配备数量不足、专业素养差、人员职责不明确、分工混乱、相关项目实施经验缺乏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配备的检测仪器</w:t>
            </w:r>
          </w:p>
        </w:tc>
        <w:tc>
          <w:tcPr>
            <w:tcW w:type="dxa" w:w="2492"/>
          </w:tcPr>
          <w:p>
            <w:pPr>
              <w:pStyle w:val="null3"/>
            </w:pPr>
            <w:r>
              <w:rPr>
                <w:rFonts w:ascii="仿宋_GB2312" w:hAnsi="仿宋_GB2312" w:cs="仿宋_GB2312" w:eastAsia="仿宋_GB2312"/>
              </w:rPr>
              <w:t>评审内容：①检测仪器的种类及数量；②检测仪器的功能；③检测仪器的技术指标④检测仪器的检测标准情况（提供购置发票、相关图片和仪器检定或校准合格证书，复印件加盖单位公章为准）： 评审依据：每一项内容描述详细，切实可行符合项目实际内容得3分，①～④项合计得12分。内容①～④项任意一项缺项扣3分；内容①～④项里有一项内容缺陷（缺陷是指：拟投入检测仪器配备不合理，配备数量不足、检测仪器精度差、检测仪器功能不完整、检测标准不达标、检测仪器缺乏针对性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评审内容：①食品安全检测服务质量；②检测执行标准；③检验检查细则。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评审内容：①项目需求分析理解；②实施思路及方法。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工作进度保障</w:t>
            </w:r>
          </w:p>
        </w:tc>
        <w:tc>
          <w:tcPr>
            <w:tcW w:type="dxa" w:w="2492"/>
          </w:tcPr>
          <w:p>
            <w:pPr>
              <w:pStyle w:val="null3"/>
            </w:pPr>
            <w:r>
              <w:rPr>
                <w:rFonts w:ascii="仿宋_GB2312" w:hAnsi="仿宋_GB2312" w:cs="仿宋_GB2312" w:eastAsia="仿宋_GB2312"/>
              </w:rPr>
              <w:t>评审内容：①工作进度计划安排；②工作进度计划保障措施。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评审内容：①服务承诺；②其他有利于本项目实施的承诺。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评审内容：①对本项目的重点、难点进行分析；②对本项目重点、难点的应对措施。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评审内容：①针对抽检计划的合理化建议；②针对抽检技术的合理化建议。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评审内容：①市场变化；②突发事件；③政策变化。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具有近三年（2023年4月至今）类似项目业绩，每提供一个计2.0分，满分6.0分。（供应商在投标文件中提供中标通知书或合同复印件加盖单位公章，弄虚作假者，取消其成交资格）；未提供不计分。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经资格审查、符合性审查合格的响应文件，其投标报价为有效投标报价，对符合政策性扣减的供应商的有效投标价格进行政策性扣减，并依据扣减后的价格（评审价格）进行价格评审。 评标基准价：即满足采购文件要求且报价最低的供应商价格为评标基准价，其价格为满分10分。 各供应商的报价得分按下列公式计算： （评标基准价/投标报价）×10%×100分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靶向性抽检不合格率</w:t>
            </w:r>
          </w:p>
        </w:tc>
        <w:tc>
          <w:tcPr>
            <w:tcW w:type="dxa" w:w="2492"/>
          </w:tcPr>
          <w:p>
            <w:pPr>
              <w:pStyle w:val="null3"/>
            </w:pPr>
            <w:r>
              <w:rPr>
                <w:rFonts w:ascii="仿宋_GB2312" w:hAnsi="仿宋_GB2312" w:cs="仿宋_GB2312" w:eastAsia="仿宋_GB2312"/>
              </w:rPr>
              <w:t>靶向性抽检不合格率（提供相关证明材料复印件加盖公章，提供虚假资料按无效投标处理）： 供应商提供2025年已合作三家单位抽检200批次以上的抽检不合格率证明材料（包括签订的抽检合同及抽检不合格率的证明材料），根据抽检不合格率横向比较，按响应程度： 达到3.5%-4.0%（含3.5%）得15分； 达到3.0%-3.5%（含3.0%，不含3.5%）得10分； 达到2.5%-3.0%（含2.5%，不含3.0%）得5分； 低于2.5%及无证明材料的不计分。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评审内容：①拟派项目组织机构；②项目成员分工；③项目成员专业素养；④项目成员岗位职责（提供相关证明材料复印件加盖公章，提供虚假资料按无效投标处理）： 评审依据：每一项内容描述详细，切实可行符合项目实际内容得3分，①～④项合计得12分。内容①～④项任意一项缺项扣3分；内容①～④项里有一项内容缺陷（缺陷是指：拟投入项目人员设置不合理，人员配备数量不足、专业素养差、人员职责不明确、分工混乱、相关项目实施经验缺乏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配备的检测仪器</w:t>
            </w:r>
          </w:p>
        </w:tc>
        <w:tc>
          <w:tcPr>
            <w:tcW w:type="dxa" w:w="2492"/>
          </w:tcPr>
          <w:p>
            <w:pPr>
              <w:pStyle w:val="null3"/>
            </w:pPr>
            <w:r>
              <w:rPr>
                <w:rFonts w:ascii="仿宋_GB2312" w:hAnsi="仿宋_GB2312" w:cs="仿宋_GB2312" w:eastAsia="仿宋_GB2312"/>
              </w:rPr>
              <w:t>评审内容：①检测仪器的种类及数量；②检测仪器的功能；③检测仪器的技术指标④检测仪器的检测标准情况（提供购置发票、相关图片和仪器检定或校准合格证书，复印件加盖单位公章为准）： 评审依据：每一项内容描述详细，切实可行符合项目实际内容得3分，①～④项合计得12分。内容①～④项任意一项缺项扣3分；内容①～④项里有一项内容缺陷（缺陷是指：拟投入检测仪器配备不合理，配备数量不足、检测仪器精度差、检测仪器功能不完整、检测标准不达标、检测仪器缺乏针对性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评审内容：①食品安全检测服务质量；②检测执行标准；③检验检查细则。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评审内容：①项目需求分析理解；②实施思路及方法。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工作进度保障</w:t>
            </w:r>
          </w:p>
        </w:tc>
        <w:tc>
          <w:tcPr>
            <w:tcW w:type="dxa" w:w="2492"/>
          </w:tcPr>
          <w:p>
            <w:pPr>
              <w:pStyle w:val="null3"/>
            </w:pPr>
            <w:r>
              <w:rPr>
                <w:rFonts w:ascii="仿宋_GB2312" w:hAnsi="仿宋_GB2312" w:cs="仿宋_GB2312" w:eastAsia="仿宋_GB2312"/>
              </w:rPr>
              <w:t>评审内容：①工作进度计划安排；②工作进度计划保障措施。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评审内容：①服务承诺；②其他有利于本项目实施的承诺。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评审内容：①对本项目的重点、难点进行分析；②对本项目重点、难点的应对措施。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评审内容：①针对抽检计划的合理化建议；②针对抽检技术的合理化建议。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评审内容：①市场变化；②突发事件；③政策变化。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具有近三年（2023年4月至今）类似项目业绩，每提供一个计2.0分，满分6.0分。（供应商在投标文件中提供中标通知书或合同复印件加盖单位公章，弄虚作假者，取消其成交资格）；未提供不计分。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经资格审查、符合性审查合格的响应文件，其投标报价为有效投标报价，对符合政策性扣减的供应商的有效投标价格进行政策性扣减，并依据扣减后的价格（评审价格）进行价格评审。 评标基准价：即满足采购文件要求且报价最低的供应商价格为评标基准价，其价格为满分10分。 各供应商的报价得分按下列公式计算： （评标基准价/投标报价）×10%×100分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靶向性抽检不合格率</w:t>
            </w:r>
          </w:p>
        </w:tc>
        <w:tc>
          <w:tcPr>
            <w:tcW w:type="dxa" w:w="2492"/>
          </w:tcPr>
          <w:p>
            <w:pPr>
              <w:pStyle w:val="null3"/>
            </w:pPr>
            <w:r>
              <w:rPr>
                <w:rFonts w:ascii="仿宋_GB2312" w:hAnsi="仿宋_GB2312" w:cs="仿宋_GB2312" w:eastAsia="仿宋_GB2312"/>
              </w:rPr>
              <w:t>靶向性抽检不合格率（提供相关证明材料复印件加盖公章，提供虚假资料按无效投标处理）： 供应商提供2025年已合作三家单位抽检200批次以上的抽检不合格率证明材料（包括签订的抽检合同及抽检不合格率的证明材料），根据抽检不合格率横向比较，按响应程度： 达到3.5%-4.0%（含3.5%）得15分； 达到3.0%-3.5%（含3.0%，不含3.5%）得10分； 达到2.5%-3.0%（含2.5%，不含3.0%）得5分； 低于2.5%及无证明材料的不计分。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评审内容：①拟派项目组织机构；②项目成员分工；③项目成员专业素养；④项目成员岗位职责（提供相关证明材料复印件加盖公章，提供虚假资料按无效投标处理）： 评审依据：每一项内容描述详细，切实可行符合项目实际内容得3分，①～④项合计得12分。内容①～④项任意一项缺项扣3分；内容①～④项里有一项内容缺陷（缺陷是指：拟投入项目人员设置不合理，人员配备数量不足、专业素养差、人员职责不明确、分工混乱、相关项目实施经验缺乏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配备的检测仪器</w:t>
            </w:r>
          </w:p>
        </w:tc>
        <w:tc>
          <w:tcPr>
            <w:tcW w:type="dxa" w:w="2492"/>
          </w:tcPr>
          <w:p>
            <w:pPr>
              <w:pStyle w:val="null3"/>
            </w:pPr>
            <w:r>
              <w:rPr>
                <w:rFonts w:ascii="仿宋_GB2312" w:hAnsi="仿宋_GB2312" w:cs="仿宋_GB2312" w:eastAsia="仿宋_GB2312"/>
              </w:rPr>
              <w:t>评审内容：①检测仪器的种类及数量；②检测仪器的功能；③检测仪器的技术指标④检测仪器的检测标准情况（提供购置发票、相关图片和仪器检定或校准合格证书，复印件加盖单位公章为准）： 评审依据：每一项内容描述详细，切实可行符合项目实际内容得3分，①～④项合计得12分。内容①～④项任意一项缺项扣3分；内容①～④项里有一项内容缺陷（缺陷是指：拟投入检测仪器配备不合理，配备数量不足、检测仪器精度差、检测仪器功能不完整、检测标准不达标、检测仪器缺乏针对性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评审内容：①食品安全检测服务质量；②检测执行标准；③检验检查细则。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评审内容：①项目需求分析理解；②实施思路及方法。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工作进度保障</w:t>
            </w:r>
          </w:p>
        </w:tc>
        <w:tc>
          <w:tcPr>
            <w:tcW w:type="dxa" w:w="2492"/>
          </w:tcPr>
          <w:p>
            <w:pPr>
              <w:pStyle w:val="null3"/>
            </w:pPr>
            <w:r>
              <w:rPr>
                <w:rFonts w:ascii="仿宋_GB2312" w:hAnsi="仿宋_GB2312" w:cs="仿宋_GB2312" w:eastAsia="仿宋_GB2312"/>
              </w:rPr>
              <w:t>评审内容：①工作进度计划安排；②工作进度计划保障措施。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评审内容：①服务承诺；②其他有利于本项目实施的承诺。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评审内容：①对本项目的重点、难点进行分析；②对本项目重点、难点的应对措施。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评审内容：①针对抽检计划的合理化建议；②针对抽检技术的合理化建议。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评审内容：①市场变化；②突发事件；③政策变化。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具有近三年（2023年4月至今）类似项目业绩，每提供一个计2.0分，满分6.0分。（供应商在投标文件中提供中标通知书或合同复印件加盖单位公章，弄虚作假者，取消其成交资格）；未提供不计分。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经资格审查、符合性审查合格的响应文件，其投标报价为有效投标报价，对符合政策性扣减的供应商的有效投标价格进行政策性扣减，并依据扣减后的价格（评审价格）进行价格评审。 评标基准价：即满足采购文件要求且报价最低的供应商价格为评标基准价，其价格为满分10分。 各供应商的报价得分按下列公式计算： （评标基准价/投标报价）×10%×100分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靶向性抽检不合格率</w:t>
            </w:r>
          </w:p>
        </w:tc>
        <w:tc>
          <w:tcPr>
            <w:tcW w:type="dxa" w:w="2492"/>
          </w:tcPr>
          <w:p>
            <w:pPr>
              <w:pStyle w:val="null3"/>
            </w:pPr>
            <w:r>
              <w:rPr>
                <w:rFonts w:ascii="仿宋_GB2312" w:hAnsi="仿宋_GB2312" w:cs="仿宋_GB2312" w:eastAsia="仿宋_GB2312"/>
              </w:rPr>
              <w:t>靶向性抽检不合格率（提供相关证明材料复印件加盖公章，提供虚假资料按无效投标处理）： 供应商提供2025年已合作三家单位抽检200批次以上的抽检不合格率证明材料（包括签订的抽检合同及抽检不合格率的证明材料），根据抽检不合格率横向比较，按响应程度： 达到3.5%-4.0%（含3.5%）得15分； 达到3.0%-3.5%（含3.0%，不含3.5%）得10分； 达到2.5%-3.0%（含2.5%，不含3.0%）得5分； 低于2.5%及无证明材料的不计分。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评审内容：①拟派项目组织机构；②项目成员分工；③项目成员专业素养；④项目成员岗位职责（提供相关证明材料复印件加盖公章，提供虚假资料按无效投标处理）： 评审依据：每一项内容描述详细，切实可行符合项目实际内容得3分，①～④项合计得12分。内容①～④项任意一项缺项扣3分；内容①～④项里有一项内容缺陷（缺陷是指：拟投入项目人员设置不合理，人员配备数量不足、专业素养差、人员职责不明确、分工混乱、相关项目实施经验缺乏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配备的检测仪器</w:t>
            </w:r>
          </w:p>
        </w:tc>
        <w:tc>
          <w:tcPr>
            <w:tcW w:type="dxa" w:w="2492"/>
          </w:tcPr>
          <w:p>
            <w:pPr>
              <w:pStyle w:val="null3"/>
            </w:pPr>
            <w:r>
              <w:rPr>
                <w:rFonts w:ascii="仿宋_GB2312" w:hAnsi="仿宋_GB2312" w:cs="仿宋_GB2312" w:eastAsia="仿宋_GB2312"/>
              </w:rPr>
              <w:t>评审内容：①检测仪器的种类及数量；②检测仪器的功能；③检测仪器的技术指标④检测仪器的检测标准情况（提供购置发票、相关图片和仪器检定或校准合格证书，复印件加盖单位公章为准）： 评审依据：每一项内容描述详细，切实可行符合项目实际内容得3分，①～④项合计得12分。内容①～④项任意一项缺项扣3分；内容①～④项里有一项内容缺陷（缺陷是指：拟投入检测仪器配备不合理，配备数量不足、检测仪器精度差、检测仪器功能不完整、检测标准不达标、检测仪器缺乏针对性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评审内容：①食品安全检测服务质量；②检测执行标准；③检验检查细则。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评审内容：①项目需求分析理解；②实施思路及方法。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工作进度保障</w:t>
            </w:r>
          </w:p>
        </w:tc>
        <w:tc>
          <w:tcPr>
            <w:tcW w:type="dxa" w:w="2492"/>
          </w:tcPr>
          <w:p>
            <w:pPr>
              <w:pStyle w:val="null3"/>
            </w:pPr>
            <w:r>
              <w:rPr>
                <w:rFonts w:ascii="仿宋_GB2312" w:hAnsi="仿宋_GB2312" w:cs="仿宋_GB2312" w:eastAsia="仿宋_GB2312"/>
              </w:rPr>
              <w:t>评审内容：①工作进度计划安排；②工作进度计划保障措施。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评审内容：①服务承诺；②其他有利于本项目实施的承诺。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评审内容：①对本项目的重点、难点进行分析；②对本项目重点、难点的应对措施。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评审内容：①针对抽检计划的合理化建议；②针对抽检技术的合理化建议。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评审内容：①市场变化；②突发事件；③政策变化。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具有近三年（2023年4月至今）类似项目业绩，每提供一个计2.0分，满分6.0分。（供应商在投标文件中提供中标通知书或合同复印件加盖单位公章，弄虚作假者，取消其成交资格）；未提供不计分。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经资格审查、符合性审查合格的响应文件，其投标报价为有效投标报价，对符合政策性扣减的供应商的有效投标价格进行政策性扣减，并依据扣减后的价格（评审价格）进行价格评审。 评标基准价：即满足采购文件要求且报价最低的供应商价格为评标基准价，其价格为满分10分。 各供应商的报价得分按下列公式计算： （评标基准价/投标报价）×10%×100分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靶向性抽检不合格率</w:t>
            </w:r>
          </w:p>
        </w:tc>
        <w:tc>
          <w:tcPr>
            <w:tcW w:type="dxa" w:w="2492"/>
          </w:tcPr>
          <w:p>
            <w:pPr>
              <w:pStyle w:val="null3"/>
            </w:pPr>
            <w:r>
              <w:rPr>
                <w:rFonts w:ascii="仿宋_GB2312" w:hAnsi="仿宋_GB2312" w:cs="仿宋_GB2312" w:eastAsia="仿宋_GB2312"/>
              </w:rPr>
              <w:t>靶向性抽检不合格率（提供相关证明材料复印件加盖公章，提供虚假资料按无效投标处理）： 供应商提供2025年已合作三家单位抽检200批次以上的抽检不合格率证明材料（包括签订的抽检合同及抽检不合格率的证明材料），根据抽检不合格率横向比较，按响应程度： 达到3.5%-4.0%（含3.5%）得15分； 达到3.0%-3.5%（含3.0%，不含3.5%）得10分； 达到2.5%-3.0%（含2.5%，不含3.0%）得5分； 低于2.5%及无证明材料的不计分。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评审内容：①拟派项目组织机构；②项目成员分工；③项目成员专业素养；④项目成员岗位职责（提供相关证明材料复印件加盖公章，提供虚假资料按无效投标处理）： 评审依据：每一项内容描述详细，切实可行符合项目实际内容得3分，①～④项合计得12分。内容①～④项任意一项缺项扣3分；内容①～④项里有一项内容缺陷（缺陷是指：拟投入项目人员设置不合理，人员配备数量不足、专业素养差、人员职责不明确、分工混乱、相关项目实施经验缺乏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配备的检测仪器</w:t>
            </w:r>
          </w:p>
        </w:tc>
        <w:tc>
          <w:tcPr>
            <w:tcW w:type="dxa" w:w="2492"/>
          </w:tcPr>
          <w:p>
            <w:pPr>
              <w:pStyle w:val="null3"/>
            </w:pPr>
            <w:r>
              <w:rPr>
                <w:rFonts w:ascii="仿宋_GB2312" w:hAnsi="仿宋_GB2312" w:cs="仿宋_GB2312" w:eastAsia="仿宋_GB2312"/>
              </w:rPr>
              <w:t>评审内容：①检测仪器的种类及数量；②检测仪器的功能；③检测仪器的技术指标④检测仪器的检测标准情况（提供购置发票、相关图片和仪器检定或校准合格证书，复印件加盖单位公章为准）： 评审依据：每一项内容描述详细，切实可行符合项目实际内容得3分，①～④项合计得12分。内容①～④项任意一项缺项扣3分；内容①～④项里有一项内容缺陷（缺陷是指：拟投入检测仪器配备不合理，配备数量不足、检测仪器精度差、检测仪器功能不完整、检测标准不达标、检测仪器缺乏针对性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评审内容：①食品安全检测服务质量；②检测执行标准；③检验检查细则。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评审内容：①项目需求分析理解；②实施思路及方法。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工作进度保障</w:t>
            </w:r>
          </w:p>
        </w:tc>
        <w:tc>
          <w:tcPr>
            <w:tcW w:type="dxa" w:w="2492"/>
          </w:tcPr>
          <w:p>
            <w:pPr>
              <w:pStyle w:val="null3"/>
            </w:pPr>
            <w:r>
              <w:rPr>
                <w:rFonts w:ascii="仿宋_GB2312" w:hAnsi="仿宋_GB2312" w:cs="仿宋_GB2312" w:eastAsia="仿宋_GB2312"/>
              </w:rPr>
              <w:t>评审内容：①工作进度计划安排；②工作进度计划保障措施。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评审内容：①服务承诺；②其他有利于本项目实施的承诺。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重、难点分析的对策措施</w:t>
            </w:r>
          </w:p>
        </w:tc>
        <w:tc>
          <w:tcPr>
            <w:tcW w:type="dxa" w:w="2492"/>
          </w:tcPr>
          <w:p>
            <w:pPr>
              <w:pStyle w:val="null3"/>
            </w:pPr>
            <w:r>
              <w:rPr>
                <w:rFonts w:ascii="仿宋_GB2312" w:hAnsi="仿宋_GB2312" w:cs="仿宋_GB2312" w:eastAsia="仿宋_GB2312"/>
              </w:rPr>
              <w:t>评审内容：①对本项目的重点、难点进行分析；②对本项目重点、难点的应对措施。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评审内容：①针对抽检计划的合理化建议；②针对抽检技术的合理化建议。 评审依据：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评审内容：①市场变化；②突发事件；③政策变化。 评审依据：每一项内容描述详细，切实可行符合项目实际内容得2分，①～③项合计得6分。内容①～③项任意一项缺项扣2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具有近三年（2023年4月至今）类似项目业绩，每提供一个计2.0分，满分6.0分。（供应商在投标文件中提供中标通知书或合同复印件加盖单位公章，弄虚作假者，取消其成交资格）；未提供不计分。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经资格审查、符合性审查合格的响应文件，其投标报价为有效投标报价，对符合政策性扣减的供应商的有效投标价格进行政策性扣减，并依据扣减后的价格（评审价格）进行价格评审。 评标基准价：即满足采购文件要求且报价最低的供应商价格为评标基准价，其价格为满分10分。 各供应商的报价得分按下列公式计算： （评标基准价/投标报价）×10%×100分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供应商资格证明文件.docx</w:t>
            </w:r>
          </w:p>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供应商认为有必要补充说明的事项.docx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