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8B835">
      <w:pPr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-SA"/>
        </w:rPr>
        <w:t>技术条款偏离表</w:t>
      </w:r>
    </w:p>
    <w:p w14:paraId="4D90358A">
      <w:pPr>
        <w:spacing w:line="360" w:lineRule="auto"/>
        <w:rPr>
          <w:rFonts w:hint="eastAsia" w:ascii="仿宋" w:hAnsi="仿宋" w:eastAsia="仿宋" w:cs="仿宋"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项目名称：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</w:t>
      </w:r>
    </w:p>
    <w:p w14:paraId="2B7733E8">
      <w:pPr>
        <w:spacing w:line="360" w:lineRule="auto"/>
        <w:rPr>
          <w:rFonts w:hint="eastAsia" w:ascii="仿宋" w:hAnsi="仿宋" w:eastAsia="仿宋" w:cs="仿宋"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</w:t>
      </w:r>
    </w:p>
    <w:tbl>
      <w:tblPr>
        <w:tblStyle w:val="4"/>
        <w:tblW w:w="919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7"/>
        <w:gridCol w:w="2805"/>
        <w:gridCol w:w="2508"/>
        <w:gridCol w:w="1755"/>
        <w:gridCol w:w="1232"/>
      </w:tblGrid>
      <w:tr w14:paraId="0ADD28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9" w:hRule="atLeast"/>
          <w:jc w:val="center"/>
        </w:trPr>
        <w:tc>
          <w:tcPr>
            <w:tcW w:w="897" w:type="dxa"/>
            <w:vAlign w:val="center"/>
          </w:tcPr>
          <w:p w14:paraId="49DBAF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2805" w:type="dxa"/>
            <w:vAlign w:val="center"/>
          </w:tcPr>
          <w:p w14:paraId="6957E2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谈判文件</w:t>
            </w:r>
            <w:bookmarkStart w:id="0" w:name="_GoBack"/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技术</w:t>
            </w:r>
            <w:bookmarkEnd w:id="0"/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条款</w:t>
            </w:r>
          </w:p>
        </w:tc>
        <w:tc>
          <w:tcPr>
            <w:tcW w:w="2508" w:type="dxa"/>
            <w:vAlign w:val="center"/>
          </w:tcPr>
          <w:p w14:paraId="139B1C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响应文件技术条款</w:t>
            </w:r>
          </w:p>
        </w:tc>
        <w:tc>
          <w:tcPr>
            <w:tcW w:w="1755" w:type="dxa"/>
            <w:vAlign w:val="center"/>
          </w:tcPr>
          <w:p w14:paraId="010B57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val="en-US" w:eastAsia="zh-CN"/>
              </w:rPr>
              <w:t>偏离</w:t>
            </w:r>
          </w:p>
        </w:tc>
        <w:tc>
          <w:tcPr>
            <w:tcW w:w="1232" w:type="dxa"/>
            <w:vAlign w:val="center"/>
          </w:tcPr>
          <w:p w14:paraId="79322A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val="en-US" w:eastAsia="zh-CN"/>
              </w:rPr>
              <w:t>说明</w:t>
            </w:r>
          </w:p>
        </w:tc>
      </w:tr>
      <w:tr w14:paraId="40DA1E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897" w:type="dxa"/>
            <w:vAlign w:val="center"/>
          </w:tcPr>
          <w:p w14:paraId="03822C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2805" w:type="dxa"/>
            <w:vAlign w:val="center"/>
          </w:tcPr>
          <w:p w14:paraId="1F8962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08" w:type="dxa"/>
            <w:vAlign w:val="center"/>
          </w:tcPr>
          <w:p w14:paraId="3C61CD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55" w:type="dxa"/>
            <w:vAlign w:val="center"/>
          </w:tcPr>
          <w:p w14:paraId="33D7BC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232" w:type="dxa"/>
            <w:vAlign w:val="center"/>
          </w:tcPr>
          <w:p w14:paraId="27ADD6B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 w14:paraId="522D4A9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897" w:type="dxa"/>
            <w:vAlign w:val="center"/>
          </w:tcPr>
          <w:p w14:paraId="6C06598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2805" w:type="dxa"/>
            <w:vAlign w:val="center"/>
          </w:tcPr>
          <w:p w14:paraId="0A509F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08" w:type="dxa"/>
            <w:vAlign w:val="center"/>
          </w:tcPr>
          <w:p w14:paraId="166B6A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55" w:type="dxa"/>
            <w:vAlign w:val="center"/>
          </w:tcPr>
          <w:p w14:paraId="2134F40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232" w:type="dxa"/>
            <w:vAlign w:val="center"/>
          </w:tcPr>
          <w:p w14:paraId="6D503A7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 w14:paraId="4117DB9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897" w:type="dxa"/>
            <w:vAlign w:val="center"/>
          </w:tcPr>
          <w:p w14:paraId="730CE7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...</w:t>
            </w:r>
          </w:p>
        </w:tc>
        <w:tc>
          <w:tcPr>
            <w:tcW w:w="2805" w:type="dxa"/>
            <w:vAlign w:val="center"/>
          </w:tcPr>
          <w:p w14:paraId="7CC127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08" w:type="dxa"/>
            <w:vAlign w:val="center"/>
          </w:tcPr>
          <w:p w14:paraId="1E9DBA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55" w:type="dxa"/>
            <w:vAlign w:val="center"/>
          </w:tcPr>
          <w:p w14:paraId="1FB687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232" w:type="dxa"/>
            <w:vAlign w:val="center"/>
          </w:tcPr>
          <w:p w14:paraId="12C7E90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 w14:paraId="38EE0F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3" w:hRule="atLeast"/>
          <w:jc w:val="center"/>
        </w:trPr>
        <w:tc>
          <w:tcPr>
            <w:tcW w:w="897" w:type="dxa"/>
            <w:vAlign w:val="center"/>
          </w:tcPr>
          <w:p w14:paraId="578447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  <w:tc>
          <w:tcPr>
            <w:tcW w:w="2805" w:type="dxa"/>
            <w:vAlign w:val="center"/>
          </w:tcPr>
          <w:p w14:paraId="16FB439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2508" w:type="dxa"/>
            <w:vAlign w:val="center"/>
          </w:tcPr>
          <w:p w14:paraId="4E587C2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755" w:type="dxa"/>
            <w:vAlign w:val="center"/>
          </w:tcPr>
          <w:p w14:paraId="66545C9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232" w:type="dxa"/>
            <w:vAlign w:val="center"/>
          </w:tcPr>
          <w:p w14:paraId="722DF19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</w:tbl>
    <w:p w14:paraId="4E952B39">
      <w:pPr>
        <w:spacing w:line="360" w:lineRule="auto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</w:p>
    <w:p w14:paraId="20B02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</w:t>
      </w:r>
      <w:r>
        <w:rPr>
          <w:rFonts w:hint="eastAsia" w:ascii="仿宋" w:hAnsi="仿宋" w:eastAsia="仿宋" w:cs="仿宋"/>
          <w:szCs w:val="21"/>
        </w:rPr>
        <w:t>1.</w:t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szCs w:val="21"/>
          <w:lang w:val="en-US" w:eastAsia="zh-CN"/>
        </w:rPr>
        <w:t>供应商</w:t>
      </w:r>
      <w:r>
        <w:rPr>
          <w:rFonts w:hint="eastAsia" w:ascii="仿宋" w:hAnsi="仿宋" w:eastAsia="仿宋" w:cs="仿宋"/>
          <w:szCs w:val="21"/>
        </w:rPr>
        <w:t>根据</w:t>
      </w:r>
      <w:r>
        <w:rPr>
          <w:rFonts w:hint="eastAsia" w:ascii="仿宋" w:hAnsi="仿宋" w:eastAsia="仿宋" w:cs="仿宋"/>
          <w:szCs w:val="21"/>
          <w:lang w:val="en-US" w:eastAsia="zh-CN"/>
        </w:rPr>
        <w:t>谈判</w:t>
      </w:r>
      <w:r>
        <w:rPr>
          <w:rFonts w:hint="eastAsia" w:ascii="仿宋" w:hAnsi="仿宋" w:eastAsia="仿宋" w:cs="仿宋"/>
          <w:szCs w:val="21"/>
        </w:rPr>
        <w:t>文件第三章</w:t>
      </w:r>
      <w:r>
        <w:rPr>
          <w:rFonts w:hint="eastAsia" w:ascii="仿宋" w:hAnsi="仿宋" w:eastAsia="仿宋" w:cs="仿宋"/>
          <w:szCs w:val="21"/>
          <w:lang w:val="en-US" w:eastAsia="zh-CN"/>
        </w:rPr>
        <w:t>3.3</w:t>
      </w:r>
      <w:r>
        <w:rPr>
          <w:rFonts w:hint="eastAsia" w:ascii="仿宋" w:hAnsi="仿宋" w:eastAsia="仿宋" w:cs="仿宋"/>
          <w:szCs w:val="21"/>
        </w:rPr>
        <w:t>“技术要求”逐条填写此表，若存在正偏离或者负偏离的情况需要在此表中填写并给出偏离情况，若完成响应仅需提供加盖公章的空白表</w:t>
      </w:r>
      <w:r>
        <w:rPr>
          <w:rFonts w:hint="eastAsia" w:ascii="仿宋" w:hAnsi="仿宋" w:eastAsia="仿宋" w:cs="仿宋"/>
          <w:szCs w:val="21"/>
          <w:lang w:eastAsia="zh-CN"/>
        </w:rPr>
        <w:t>。</w:t>
      </w:r>
    </w:p>
    <w:p w14:paraId="1C182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  <w:lang w:val="en-US" w:eastAsia="zh-CN"/>
        </w:rPr>
        <w:t>2</w:t>
      </w:r>
      <w:r>
        <w:rPr>
          <w:rFonts w:hint="eastAsia" w:ascii="仿宋" w:hAnsi="仿宋" w:eastAsia="仿宋" w:cs="仿宋"/>
          <w:szCs w:val="21"/>
        </w:rPr>
        <w:t>.</w:t>
      </w:r>
      <w:r>
        <w:rPr>
          <w:rFonts w:hint="eastAsia" w:ascii="仿宋" w:hAnsi="仿宋" w:eastAsia="仿宋" w:cs="仿宋"/>
          <w:szCs w:val="21"/>
          <w:lang w:val="en-US" w:eastAsia="zh-CN"/>
        </w:rPr>
        <w:t>供应商</w:t>
      </w:r>
      <w:r>
        <w:rPr>
          <w:rFonts w:hint="eastAsia" w:ascii="仿宋" w:hAnsi="仿宋" w:eastAsia="仿宋" w:cs="仿宋"/>
          <w:szCs w:val="21"/>
        </w:rPr>
        <w:t>必须据实填写，不得虚假响应，否则将取消其成交资格，并按有关规定进行处罚。</w:t>
      </w:r>
    </w:p>
    <w:p w14:paraId="6D6C3370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 w14:paraId="1525491A">
      <w:pPr>
        <w:spacing w:before="120" w:beforeLines="50" w:line="360" w:lineRule="auto"/>
        <w:ind w:firstLine="3600" w:firstLineChars="15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供应商名称</w:t>
      </w:r>
      <w:r>
        <w:rPr>
          <w:rFonts w:hint="eastAsia" w:ascii="仿宋" w:hAnsi="仿宋" w:eastAsia="仿宋" w:cs="仿宋"/>
          <w:sz w:val="24"/>
        </w:rPr>
        <w:t>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盖</w:t>
      </w:r>
      <w:r>
        <w:rPr>
          <w:rFonts w:hint="eastAsia" w:ascii="仿宋" w:hAnsi="仿宋" w:eastAsia="仿宋" w:cs="仿宋"/>
          <w:sz w:val="24"/>
        </w:rPr>
        <w:t>章）</w:t>
      </w:r>
    </w:p>
    <w:p w14:paraId="3E90BB4A">
      <w:pPr>
        <w:spacing w:before="120" w:beforeLines="50" w:line="360" w:lineRule="auto"/>
        <w:ind w:left="460" w:leftChars="219" w:firstLine="3120" w:firstLineChars="13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</w:t>
      </w:r>
      <w:r>
        <w:rPr>
          <w:rFonts w:hint="eastAsia" w:ascii="仿宋" w:hAnsi="仿宋" w:eastAsia="仿宋" w:cs="仿宋"/>
          <w:sz w:val="24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</w:rPr>
        <w:t>：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（签字或盖章）</w:t>
      </w:r>
    </w:p>
    <w:p w14:paraId="0FBB412F">
      <w:pPr>
        <w:spacing w:before="120" w:beforeLines="50" w:line="360" w:lineRule="auto"/>
        <w:ind w:left="460" w:leftChars="219" w:firstLine="3120" w:firstLineChars="1300"/>
        <w:jc w:val="righ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日期：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年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 月     日</w:t>
      </w:r>
    </w:p>
    <w:p w14:paraId="6C116E7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8"/>
          <w:lang w:val="en-US" w:eastAsia="zh-CN"/>
        </w:rPr>
      </w:pPr>
    </w:p>
    <w:p w14:paraId="1662796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664EF93B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6ED65686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0749D794">
      <w:pPr>
        <w:widowControl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18"/>
          <w:szCs w:val="20"/>
          <w:lang w:val="en-US" w:eastAsia="zh-CN" w:bidi="ar-SA"/>
        </w:rPr>
      </w:pPr>
    </w:p>
    <w:p w14:paraId="00979D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kZjE3NmNkMzc0ZWUwYzMxNjk0MzcxZTE1MWIxZTQifQ=="/>
  </w:docVars>
  <w:rsids>
    <w:rsidRoot w:val="279F2685"/>
    <w:rsid w:val="05B54B1D"/>
    <w:rsid w:val="08B9140C"/>
    <w:rsid w:val="0AB00B7E"/>
    <w:rsid w:val="279F2685"/>
    <w:rsid w:val="2AA57D1C"/>
    <w:rsid w:val="2D636E4D"/>
    <w:rsid w:val="3E281D66"/>
    <w:rsid w:val="4D9C4AEF"/>
    <w:rsid w:val="50C368D9"/>
    <w:rsid w:val="55801739"/>
    <w:rsid w:val="593E0DDE"/>
    <w:rsid w:val="5C8F79D4"/>
    <w:rsid w:val="61FE3D31"/>
    <w:rsid w:val="63212B0F"/>
    <w:rsid w:val="65B166FE"/>
    <w:rsid w:val="6773598E"/>
    <w:rsid w:val="6A54558A"/>
    <w:rsid w:val="713C2876"/>
    <w:rsid w:val="729443AC"/>
    <w:rsid w:val="7D86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201</Characters>
  <Lines>0</Lines>
  <Paragraphs>0</Paragraphs>
  <TotalTime>0</TotalTime>
  <ScaleCrop>false</ScaleCrop>
  <LinksUpToDate>false</LinksUpToDate>
  <CharactersWithSpaces>265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2024-06-20T07:05:00Z</dcterms:created>
  <dc:creator>ZB</dc:creator>
  <cp:lastModifiedBy>MY WAY、</cp:lastModifiedBy>
  <dcterms:modified xsi:type="dcterms:W3CDTF">2026-04-30T08:40:44Z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DEE98787385F4976B9A4DF4FCFAFF745_13</vt:lpwstr>
  </property>
  <property fmtid="{D5CDD505-2E9C-101B-9397-08002B2CF9AE}" pid="4" name="KSOTemplateDocerSaveRecord">
    <vt:lpwstr>eyJoZGlkIjoiZTMzNTFhMDFhZmI0NDk0MzkxMDhmYzM2NzgwMzkzOWYiLCJ1c2VySWQiOiI2MTg4NTQ0MzUifQ==</vt:lpwstr>
  </property>
</Properties>
</file>