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版本号：HYTF-20260401920260508001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丈八市场监督管理所2026年度办公用房租赁项目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HYTF-202604019</w:t>
      </w:r>
      <w:r>
        <w:br/>
      </w:r>
      <w:r>
        <w:br/>
      </w:r>
      <w:r>
        <w:br/>
      </w:r>
    </w:p>
    <w:p>
      <w:pPr>
        <w:pStyle w:val="null3"/>
        <w:jc w:val="center"/>
        <w:outlineLvl w:val="5"/>
      </w:pPr>
      <w:r>
        <w:rPr>
          <w:rFonts w:ascii="仿宋_GB2312" w:hAnsi="仿宋_GB2312" w:cs="仿宋_GB2312" w:eastAsia="仿宋_GB2312"/>
          <w:sz w:val="15"/>
          <w:b/>
        </w:rPr>
        <w:t>西安市市场监督管理局高新区分局</w:t>
      </w:r>
    </w:p>
    <w:p>
      <w:pPr>
        <w:pStyle w:val="null3"/>
        <w:jc w:val="center"/>
        <w:outlineLvl w:val="5"/>
      </w:pPr>
      <w:r>
        <w:rPr>
          <w:rFonts w:ascii="仿宋_GB2312" w:hAnsi="仿宋_GB2312" w:cs="仿宋_GB2312" w:eastAsia="仿宋_GB2312"/>
          <w:sz w:val="15"/>
          <w:b/>
        </w:rPr>
        <w:t>陕西四方衡裕项目管理有限公司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西安市市场监督管理局高新区分局</w:t>
      </w:r>
      <w:r>
        <w:rPr>
          <w:rFonts w:ascii="仿宋_GB2312" w:hAnsi="仿宋_GB2312" w:cs="仿宋_GB2312" w:eastAsia="仿宋_GB2312"/>
        </w:rPr>
        <w:t>委托，拟对</w:t>
      </w:r>
      <w:r>
        <w:rPr>
          <w:rFonts w:ascii="仿宋_GB2312" w:hAnsi="仿宋_GB2312" w:cs="仿宋_GB2312" w:eastAsia="仿宋_GB2312"/>
        </w:rPr>
        <w:t>丈八市场监督管理所2026年度办公用房租赁项目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HYTF-202604019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丈八市场监督管理所2026年度办公用房租赁项目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丈八市场监督管理所2026年度办公用房租赁，1项。</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采购包1（丈八市场监督管理所2026年度办公用房租赁项目）：属于专门面向小微企业采购。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协商的，须出具法人身份证，并与营业执照上信息一致。法定代表人授权代表参加协商的，须出具法定代表人授权书及授权代表身份证、授权代表本单位证明（协商前的个人养老保险缴纳证明）。 法人的分支机构参与协商时，除提供《法定代表人授权委托书》外，还须同时提供法人给分支机构出具的授权书。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西安市市场监督管理局高新区分局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西安市高新区锦业路一号都市之门A座722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029-87551266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采购包1：382,860.00元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采购包1：382,860.00元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规定标准收取，由采购人和成交供应商共同支付，各自承担代理服务费的50%。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西安市市场监督管理局高新区分局</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西安市市场监督管理局高新区分局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丈八市场监督管理所2026年度办公用房租赁，1项。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382,860.00</w:t>
      </w:r>
    </w:p>
    <w:p>
      <w:pPr>
        <w:pStyle w:val="null3"/>
      </w:pPr>
      <w:r>
        <w:rPr>
          <w:rFonts w:ascii="仿宋_GB2312" w:hAnsi="仿宋_GB2312" w:cs="仿宋_GB2312" w:eastAsia="仿宋_GB2312"/>
        </w:rPr>
        <w:t>采购包最高限价（元）: 382,860.00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房屋租赁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382,860.00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房地产开发经营</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一、基本情况</w:t>
            </w:r>
          </w:p>
          <w:p>
            <w:pPr>
              <w:pStyle w:val="null3"/>
            </w:pPr>
            <w:r>
              <w:rPr>
                <w:rFonts w:ascii="仿宋_GB2312" w:hAnsi="仿宋_GB2312" w:cs="仿宋_GB2312" w:eastAsia="仿宋_GB2312"/>
                <w:sz w:val="24"/>
              </w:rPr>
              <w:t>服务单位：</w:t>
            </w:r>
            <w:r>
              <w:rPr>
                <w:rFonts w:ascii="仿宋_GB2312" w:hAnsi="仿宋_GB2312" w:cs="仿宋_GB2312" w:eastAsia="仿宋_GB2312"/>
                <w:sz w:val="24"/>
              </w:rPr>
              <w:t>西安市市场监督管理局高新区分局</w:t>
            </w:r>
          </w:p>
          <w:p>
            <w:pPr>
              <w:pStyle w:val="null3"/>
            </w:pPr>
            <w:r>
              <w:rPr>
                <w:rFonts w:ascii="仿宋_GB2312" w:hAnsi="仿宋_GB2312" w:cs="仿宋_GB2312" w:eastAsia="仿宋_GB2312"/>
                <w:sz w:val="24"/>
              </w:rPr>
              <w:t>项目名称：</w:t>
            </w:r>
            <w:r>
              <w:rPr>
                <w:rFonts w:ascii="仿宋_GB2312" w:hAnsi="仿宋_GB2312" w:cs="仿宋_GB2312" w:eastAsia="仿宋_GB2312"/>
                <w:sz w:val="24"/>
              </w:rPr>
              <w:t>丈八市场监督管理所</w:t>
            </w:r>
            <w:r>
              <w:rPr>
                <w:rFonts w:ascii="仿宋_GB2312" w:hAnsi="仿宋_GB2312" w:cs="仿宋_GB2312" w:eastAsia="仿宋_GB2312"/>
                <w:sz w:val="24"/>
              </w:rPr>
              <w:t>2026年度办公用房租赁项目</w:t>
            </w:r>
          </w:p>
          <w:p>
            <w:pPr>
              <w:pStyle w:val="null3"/>
            </w:pPr>
            <w:r>
              <w:rPr>
                <w:rFonts w:ascii="仿宋_GB2312" w:hAnsi="仿宋_GB2312" w:cs="仿宋_GB2312" w:eastAsia="仿宋_GB2312"/>
                <w:sz w:val="24"/>
              </w:rPr>
              <w:t>服务期限：一年，以合同签订具体日期为准</w:t>
            </w:r>
            <w:r>
              <w:rPr>
                <w:rFonts w:ascii="仿宋_GB2312" w:hAnsi="仿宋_GB2312" w:cs="仿宋_GB2312" w:eastAsia="仿宋_GB2312"/>
                <w:sz w:val="24"/>
              </w:rPr>
              <w:t>。</w:t>
            </w:r>
          </w:p>
          <w:p>
            <w:pPr>
              <w:pStyle w:val="null3"/>
            </w:pPr>
            <w:r>
              <w:rPr>
                <w:rFonts w:ascii="仿宋_GB2312" w:hAnsi="仿宋_GB2312" w:cs="仿宋_GB2312" w:eastAsia="仿宋_GB2312"/>
                <w:sz w:val="24"/>
              </w:rPr>
              <w:t>付款方式：根据采购人要求，按年支付，达到付款条件起</w:t>
            </w:r>
            <w:r>
              <w:rPr>
                <w:rFonts w:ascii="仿宋_GB2312" w:hAnsi="仿宋_GB2312" w:cs="仿宋_GB2312" w:eastAsia="仿宋_GB2312"/>
                <w:sz w:val="24"/>
              </w:rPr>
              <w:t>30日内，支付合同总金额的100.00%。</w:t>
            </w:r>
          </w:p>
          <w:p>
            <w:pPr>
              <w:pStyle w:val="null3"/>
            </w:pPr>
            <w:r>
              <w:rPr>
                <w:rFonts w:ascii="仿宋_GB2312" w:hAnsi="仿宋_GB2312" w:cs="仿宋_GB2312" w:eastAsia="仿宋_GB2312"/>
                <w:sz w:val="24"/>
              </w:rPr>
              <w:t>二、采购内容：</w:t>
            </w:r>
          </w:p>
          <w:p>
            <w:pPr>
              <w:pStyle w:val="null3"/>
            </w:pPr>
            <w:r>
              <w:rPr>
                <w:rFonts w:ascii="仿宋_GB2312" w:hAnsi="仿宋_GB2312" w:cs="仿宋_GB2312" w:eastAsia="仿宋_GB2312"/>
                <w:sz w:val="24"/>
              </w:rPr>
              <w:t>场地租赁：</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丈八市场监督管理所</w:t>
            </w:r>
            <w:r>
              <w:rPr>
                <w:rFonts w:ascii="仿宋_GB2312" w:hAnsi="仿宋_GB2312" w:cs="仿宋_GB2312" w:eastAsia="仿宋_GB2312"/>
                <w:sz w:val="24"/>
              </w:rPr>
              <w:t>现办公场所位于高新区枫林路</w:t>
            </w:r>
            <w:r>
              <w:rPr>
                <w:rFonts w:ascii="仿宋_GB2312" w:hAnsi="仿宋_GB2312" w:cs="仿宋_GB2312" w:eastAsia="仿宋_GB2312"/>
                <w:sz w:val="24"/>
              </w:rPr>
              <w:t>2号创新数码时空，延用原食药高新路所和食药丈八北所的办公用房二层中段，建筑面积共709平方米。</w:t>
            </w:r>
          </w:p>
          <w:p>
            <w:pPr>
              <w:pStyle w:val="null3"/>
            </w:pPr>
            <w:r>
              <w:rPr>
                <w:rFonts w:ascii="仿宋_GB2312" w:hAnsi="仿宋_GB2312" w:cs="仿宋_GB2312" w:eastAsia="仿宋_GB2312"/>
                <w:sz w:val="24"/>
              </w:rPr>
              <w:t>（</w:t>
            </w:r>
            <w:r>
              <w:rPr>
                <w:rFonts w:ascii="仿宋_GB2312" w:hAnsi="仿宋_GB2312" w:cs="仿宋_GB2312" w:eastAsia="仿宋_GB2312"/>
                <w:sz w:val="24"/>
              </w:rPr>
              <w:t>2）工作场所用房设置标准</w:t>
            </w:r>
          </w:p>
          <w:p>
            <w:pPr>
              <w:pStyle w:val="null3"/>
            </w:pPr>
            <w:r>
              <w:rPr>
                <w:rFonts w:ascii="仿宋_GB2312" w:hAnsi="仿宋_GB2312" w:cs="仿宋_GB2312" w:eastAsia="仿宋_GB2312"/>
                <w:sz w:val="24"/>
              </w:rPr>
              <w:t>工作场所用房应包括办公用房、业务用房、辅助用房等，以保证整体工作环境符合日常办公、执法要求。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一年，以合同签订具体日期为准。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根据采购人要求，按年支付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内容“丈八市场监督管理所2026年度办公用房租赁项目”对应的中小企业划分标准所属行业为：房地产开发经营。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协商的，须出具法人身份证，并与营业执照上信息一致。法定代表人授权代表参加协商的，须出具法定代表人授权书及授权代表身份证、授权代表本单位证明（协商前的个人养老保险缴纳证明）。 法人的分支机构参与协商时，除提供《法定代表人授权委托书》外，还须同时提供法人给分支机构出具的授权书。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服务响应方案及其他资料.docx 中小企业声明函 残疾人福利性单位声明函 偏离表.docx 标的清单 报价表 资格证明材料.docx 响应函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满足本采购文件中的实质性条款（服务期限、服务地点、付款方式）要求</w:t>
            </w:r>
          </w:p>
        </w:tc>
        <w:tc>
          <w:tcPr>
            <w:tcW w:type="dxa" w:w="1661"/>
          </w:tcPr>
          <w:p>
            <w:pPr>
              <w:pStyle w:val="null3"/>
            </w:pPr>
            <w:r>
              <w:rPr>
                <w:rFonts w:ascii="仿宋_GB2312" w:hAnsi="仿宋_GB2312" w:cs="仿宋_GB2312" w:eastAsia="仿宋_GB2312"/>
              </w:rPr>
              <w:t>偏离表.docx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无法律、规章、规范性文件和采购文件规定的其他无效情形</w:t>
            </w:r>
          </w:p>
        </w:tc>
        <w:tc>
          <w:tcPr>
            <w:tcW w:type="dxa" w:w="1661"/>
          </w:tcPr>
          <w:p>
            <w:pPr>
              <w:pStyle w:val="null3"/>
            </w:pPr>
            <w:r>
              <w:rPr>
                <w:rFonts w:ascii="仿宋_GB2312" w:hAnsi="仿宋_GB2312" w:cs="仿宋_GB2312" w:eastAsia="仿宋_GB2312"/>
              </w:rPr>
              <w:t>响应文件封面 服务响应方案及其他资料.docx 中小企业声明函 残疾人福利性单位声明函 偏离表.docx 标的清单 报价表 资格证明材料.docx 响应函 供应商承诺书.docx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详见附件：服务响应方案及其他资料.docx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