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cs="宋体"/>
          <w:b/>
          <w:color w:val="000000"/>
          <w:sz w:val="32"/>
          <w:szCs w:val="32"/>
        </w:rPr>
      </w:pPr>
      <w:r>
        <w:rPr>
          <w:rFonts w:hint="eastAsia" w:ascii="宋体" w:hAnsi="宋体" w:cs="宋体"/>
          <w:b/>
          <w:color w:val="000000"/>
          <w:sz w:val="32"/>
          <w:szCs w:val="32"/>
        </w:rPr>
        <w:t>第三部分  供应商资格证明文件</w:t>
      </w:r>
    </w:p>
    <w:p>
      <w:pPr>
        <w:widowControl/>
        <w:tabs>
          <w:tab w:val="left" w:pos="1620"/>
        </w:tabs>
        <w:spacing w:line="480" w:lineRule="exact"/>
        <w:ind w:right="-195" w:rightChars="-93"/>
        <w:jc w:val="center"/>
        <w:rPr>
          <w:rFonts w:ascii="宋体" w:hAnsi="宋体" w:cs="宋体"/>
          <w:b/>
          <w:bCs/>
          <w:color w:val="000000"/>
          <w:kern w:val="0"/>
          <w:sz w:val="24"/>
        </w:rPr>
      </w:pPr>
    </w:p>
    <w:p>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p>
      <w:pPr>
        <w:widowControl/>
        <w:tabs>
          <w:tab w:val="left" w:pos="1620"/>
        </w:tabs>
        <w:spacing w:line="480" w:lineRule="exact"/>
        <w:ind w:right="-195" w:rightChars="-93"/>
        <w:jc w:val="left"/>
        <w:rPr>
          <w:rFonts w:ascii="宋体" w:hAnsi="宋体" w:cs="宋体"/>
          <w:kern w:val="0"/>
          <w:sz w:val="24"/>
        </w:rPr>
      </w:pPr>
      <w:r>
        <w:rPr>
          <w:rFonts w:hint="eastAsia" w:ascii="宋体" w:hAnsi="宋体" w:cs="宋体"/>
          <w:kern w:val="0"/>
          <w:sz w:val="24"/>
        </w:rPr>
        <w:t>供应商名称：</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r>
              <w:rPr>
                <w:rFonts w:hint="eastAsia" w:ascii="宋体" w:hAnsi="宋体" w:cs="宋体"/>
                <w:sz w:val="24"/>
                <w:lang w:val="en-US" w:eastAsia="zh-CN"/>
              </w:rPr>
              <w:t>或单位负责人</w:t>
            </w:r>
            <w:r>
              <w:rPr>
                <w:rFonts w:hint="eastAsia" w:ascii="宋体" w:hAnsi="宋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企业简介：</w:t>
            </w:r>
          </w:p>
        </w:tc>
      </w:tr>
    </w:tbl>
    <w:p>
      <w:pPr>
        <w:widowControl/>
        <w:tabs>
          <w:tab w:val="left" w:pos="1620"/>
        </w:tabs>
        <w:spacing w:line="480" w:lineRule="exact"/>
        <w:ind w:right="-195" w:rightChars="-93" w:firstLine="600" w:firstLineChars="250"/>
        <w:jc w:val="left"/>
        <w:rPr>
          <w:rFonts w:ascii="宋体" w:hAnsi="宋体" w:cs="宋体"/>
          <w:color w:val="000000"/>
          <w:kern w:val="0"/>
          <w:sz w:val="24"/>
        </w:rPr>
      </w:pPr>
    </w:p>
    <w:p>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（二）供应商资格声明函</w:t>
      </w:r>
    </w:p>
    <w:p>
      <w:pPr>
        <w:autoSpaceDE w:val="0"/>
        <w:autoSpaceDN w:val="0"/>
        <w:adjustRightInd w:val="0"/>
        <w:spacing w:line="348" w:lineRule="auto"/>
        <w:rPr>
          <w:rFonts w:ascii="宋体" w:hAnsi="宋体" w:cs="宋体"/>
          <w:sz w:val="24"/>
          <w:lang w:val="zh-CN"/>
        </w:rPr>
      </w:pPr>
    </w:p>
    <w:p>
      <w:pPr>
        <w:autoSpaceDE w:val="0"/>
        <w:autoSpaceDN w:val="0"/>
        <w:adjustRightInd w:val="0"/>
        <w:spacing w:line="348" w:lineRule="auto"/>
        <w:rPr>
          <w:rFonts w:ascii="宋体" w:hAnsi="宋体" w:cs="宋体"/>
          <w:sz w:val="24"/>
          <w:lang w:val="zh-CN"/>
        </w:rPr>
      </w:pPr>
    </w:p>
    <w:p>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w:t>
      </w:r>
      <w:r>
        <w:rPr>
          <w:rFonts w:hint="eastAsia" w:ascii="宋体" w:hAnsi="宋体" w:cs="宋体"/>
          <w:sz w:val="24"/>
        </w:rPr>
        <w:t>第___</w:t>
      </w:r>
      <w:r>
        <w:rPr>
          <w:rFonts w:hint="eastAsia" w:ascii="宋体" w:hAnsi="宋体" w:cs="宋体"/>
          <w:sz w:val="24"/>
          <w:lang w:val="en-US" w:eastAsia="zh-CN"/>
        </w:rPr>
        <w:t>标段</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pPr>
        <w:spacing w:line="500" w:lineRule="exact"/>
        <w:ind w:firstLine="600" w:firstLineChars="250"/>
        <w:rPr>
          <w:rFonts w:hint="eastAsia" w:ascii="宋体" w:hAnsi="宋体" w:cs="宋体"/>
          <w:sz w:val="24"/>
        </w:rPr>
      </w:pPr>
      <w:r>
        <w:rPr>
          <w:rFonts w:hint="eastAsia" w:ascii="宋体" w:hAnsi="宋体" w:cs="宋体"/>
          <w:sz w:val="24"/>
        </w:rPr>
        <w:t>备注：项目不分标段的，第___标段空白处填写“/”。</w:t>
      </w:r>
    </w:p>
    <w:p>
      <w:pPr>
        <w:autoSpaceDE w:val="0"/>
        <w:autoSpaceDN w:val="0"/>
        <w:adjustRightInd w:val="0"/>
        <w:spacing w:line="348" w:lineRule="auto"/>
        <w:rPr>
          <w:rFonts w:ascii="宋体" w:hAnsi="宋体" w:cs="宋体"/>
          <w:color w:val="FF0000"/>
          <w:sz w:val="24"/>
          <w:highlight w:val="yellow"/>
          <w:lang w:val="zh-CN"/>
        </w:rPr>
      </w:pPr>
    </w:p>
    <w:p>
      <w:pPr>
        <w:autoSpaceDE w:val="0"/>
        <w:autoSpaceDN w:val="0"/>
        <w:adjustRightInd w:val="0"/>
        <w:spacing w:line="348" w:lineRule="auto"/>
        <w:rPr>
          <w:rFonts w:ascii="宋体" w:hAnsi="宋体" w:cs="宋体"/>
          <w:color w:val="FF0000"/>
          <w:sz w:val="24"/>
          <w:highlight w:val="yellow"/>
          <w:lang w:val="zh-CN"/>
        </w:rPr>
      </w:pPr>
    </w:p>
    <w:p>
      <w:pPr>
        <w:autoSpaceDE w:val="0"/>
        <w:autoSpaceDN w:val="0"/>
        <w:adjustRightInd w:val="0"/>
        <w:spacing w:line="348" w:lineRule="auto"/>
        <w:rPr>
          <w:rFonts w:ascii="宋体" w:hAnsi="宋体" w:cs="宋体"/>
          <w:color w:val="FF0000"/>
          <w:sz w:val="24"/>
          <w:highlight w:val="yellow"/>
          <w:lang w:val="zh-CN"/>
        </w:rPr>
      </w:pPr>
    </w:p>
    <w:p>
      <w:pPr>
        <w:spacing w:line="500" w:lineRule="exact"/>
        <w:ind w:firstLine="600" w:firstLineChars="250"/>
        <w:rPr>
          <w:rFonts w:hint="eastAsia" w:ascii="宋体" w:hAnsi="宋体" w:cs="宋体"/>
          <w:sz w:val="24"/>
          <w:lang w:val="zh-CN"/>
        </w:rPr>
      </w:pPr>
    </w:p>
    <w:p>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pPr>
        <w:spacing w:line="500" w:lineRule="exact"/>
        <w:ind w:firstLine="600" w:firstLineChars="250"/>
        <w:rPr>
          <w:rFonts w:hint="eastAsia" w:ascii="宋体" w:hAnsi="宋体" w:cs="宋体"/>
          <w:sz w:val="24"/>
        </w:rPr>
      </w:pPr>
      <w:r>
        <w:rPr>
          <w:rFonts w:hint="eastAsia" w:ascii="宋体" w:hAnsi="宋体" w:cs="宋体"/>
          <w:sz w:val="24"/>
        </w:rPr>
        <w:t xml:space="preserve">                     </w:t>
      </w:r>
    </w:p>
    <w:p>
      <w:pPr>
        <w:spacing w:line="500" w:lineRule="exact"/>
        <w:ind w:firstLine="600" w:firstLineChars="250"/>
        <w:rPr>
          <w:rFonts w:hint="eastAsia" w:ascii="宋体" w:hAnsi="宋体" w:cs="宋体"/>
          <w:sz w:val="24"/>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p>
    <w:p>
      <w:pPr>
        <w:spacing w:line="500" w:lineRule="exact"/>
        <w:ind w:firstLine="600" w:firstLineChars="250"/>
        <w:rPr>
          <w:rFonts w:hint="eastAsia" w:ascii="宋体" w:hAnsi="宋体" w:cs="宋体"/>
          <w:sz w:val="24"/>
        </w:rPr>
      </w:pPr>
    </w:p>
    <w:p>
      <w:pPr>
        <w:spacing w:line="500" w:lineRule="exact"/>
        <w:ind w:firstLine="600" w:firstLineChars="250"/>
        <w:rPr>
          <w:rFonts w:hint="eastAsia" w:ascii="宋体" w:hAnsi="宋体" w:cs="宋体"/>
          <w:sz w:val="24"/>
        </w:rPr>
      </w:pPr>
      <w:r>
        <w:rPr>
          <w:rFonts w:hint="eastAsia" w:ascii="宋体" w:hAnsi="宋体" w:cs="宋体"/>
          <w:sz w:val="24"/>
        </w:rPr>
        <w:t>日期：  年   月   日</w:t>
      </w:r>
    </w:p>
    <w:p>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1.具有独立承担民事责任能力的企业法人或其他组织或注册地在中国境内的外资企业，提供合法有效的（三证合一）统一社会信用代码的营业执照等证明文件（复印件加盖供应商公章或提供网上可查询的网址信息）；</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2.法定代表人直接投标须提交法定代表人或单位负责人身份证明书，法定代表人授权代表参加投标的，须出具授权书及被授权人身份证（复印件）、授权代表本单位的证明（提供有效的养老保险缴纳证明或劳动合同）；</w:t>
      </w:r>
    </w:p>
    <w:p>
      <w:pPr>
        <w:spacing w:line="360" w:lineRule="auto"/>
        <w:ind w:firstLine="480" w:firstLineChars="200"/>
        <w:rPr>
          <w:rFonts w:hint="default"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3.供应商须提供2022年度经会计师事务所审计的审计报告（新成立企业可从成立当年开始提供相对应的财务报表）或其基本存款账户开户银行出具的资信证明（资信证明开具日期为采购公告发布之日后）（原件或复印件加盖供应商公章）；</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4.供应商是生产厂家的须提供食品生 产许可证，供应商为 经销商的须提 供有效的食品经营许可证或食品流 通许 可证（复印件加盖供应商公章 ）；</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5.税收缴纳证明：供应商须提供投标截止时间前有效的缴税证明（注：依法免税或零申报的供应商应提供相关文件证明；若为新成立企业须提供相应月度的缴税证明）（复印件加盖供应商公章或提供网上可查询的网址信息）；</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6.社会保障资金缴纳证明：供应商须提供投标截止时间前有效的社会保险缴纳证明（注：依法不需要缴纳社会保障资金的供应商应提供相关文件证明；若为新成立企业可提供相应月度的社会保险缴纳证明）（复印件加盖供应商公章或提供网上可查询的网址信息）；</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7.供应商须提供具有履行合同所必需的产品和专业技术能力的承诺函(加盖供应商公章)；</w:t>
      </w:r>
    </w:p>
    <w:p>
      <w:pPr>
        <w:spacing w:line="360" w:lineRule="auto"/>
        <w:ind w:firstLine="480" w:firstLineChars="200"/>
        <w:rPr>
          <w:rFonts w:hint="eastAsia" w:ascii="宋体" w:hAnsi="宋体" w:eastAsia="宋体" w:cs="宋体"/>
          <w:b w:val="0"/>
          <w:bCs w:val="0"/>
          <w:color w:val="000000"/>
          <w:kern w:val="0"/>
          <w:sz w:val="24"/>
          <w:szCs w:val="24"/>
          <w:highlight w:val="none"/>
          <w:lang w:val="en-US" w:eastAsia="zh-CN" w:bidi="ar-SA"/>
        </w:rPr>
      </w:pPr>
      <w:r>
        <w:rPr>
          <w:rFonts w:hint="eastAsia" w:ascii="宋体" w:hAnsi="宋体" w:eastAsia="宋体" w:cs="宋体"/>
          <w:b w:val="0"/>
          <w:bCs w:val="0"/>
          <w:color w:val="000000"/>
          <w:kern w:val="0"/>
          <w:sz w:val="24"/>
          <w:szCs w:val="24"/>
          <w:highlight w:val="none"/>
          <w:lang w:val="en-US" w:eastAsia="zh-CN" w:bidi="ar-SA"/>
        </w:rPr>
        <w:t>8.供应商应具备良好的商业信誉，提供参加政府采购活动前3年内在经营活动中没有重大违法记录的书面声明（加盖供应商公章）</w:t>
      </w:r>
      <w:r>
        <w:rPr>
          <w:rFonts w:hint="eastAsia" w:ascii="宋体" w:hAnsi="宋体" w:cs="宋体"/>
          <w:b w:val="0"/>
          <w:bCs w:val="0"/>
          <w:color w:val="000000"/>
          <w:kern w:val="0"/>
          <w:sz w:val="24"/>
          <w:szCs w:val="24"/>
          <w:highlight w:val="none"/>
          <w:lang w:val="en-US" w:eastAsia="zh-CN" w:bidi="ar-SA"/>
        </w:rPr>
        <w:t>；</w:t>
      </w:r>
    </w:p>
    <w:p>
      <w:pPr>
        <w:spacing w:line="360" w:lineRule="auto"/>
        <w:ind w:firstLine="480" w:firstLineChars="200"/>
        <w:rPr>
          <w:rFonts w:hint="default" w:ascii="宋体" w:hAnsi="宋体" w:eastAsia="宋体" w:cs="宋体"/>
          <w:b w:val="0"/>
          <w:bCs w:val="0"/>
          <w:color w:val="000000"/>
          <w:kern w:val="0"/>
          <w:sz w:val="24"/>
          <w:szCs w:val="24"/>
          <w:highlight w:val="none"/>
          <w:lang w:val="en-US" w:eastAsia="zh-CN" w:bidi="ar-SA"/>
        </w:rPr>
      </w:pPr>
      <w:r>
        <w:rPr>
          <w:rFonts w:hint="eastAsia" w:ascii="宋体" w:hAnsi="宋体" w:cs="宋体"/>
          <w:b w:val="0"/>
          <w:bCs w:val="0"/>
          <w:color w:val="000000"/>
          <w:kern w:val="0"/>
          <w:sz w:val="24"/>
          <w:szCs w:val="24"/>
          <w:highlight w:val="none"/>
          <w:lang w:val="en-US" w:eastAsia="zh-CN" w:bidi="ar-SA"/>
        </w:rPr>
        <w:t>9.</w:t>
      </w:r>
      <w:r>
        <w:rPr>
          <w:rFonts w:hint="eastAsia" w:ascii="宋体" w:hAnsi="宋体" w:eastAsia="宋体" w:cs="宋体"/>
          <w:b w:val="0"/>
          <w:bCs w:val="0"/>
          <w:color w:val="000000"/>
          <w:kern w:val="0"/>
          <w:sz w:val="24"/>
          <w:szCs w:val="24"/>
          <w:highlight w:val="none"/>
          <w:lang w:val="en-US" w:eastAsia="zh-CN" w:bidi="ar-SA"/>
        </w:rPr>
        <w:t>提供投标时限内“信用中国”(www.creditchina.gov.cn)网站生成的带水印信用报告及中国政府采购网(www.ccgp.gov.cn)查询截图，无严重失信记录；（民办非企业单位提供信用承诺函。对列入失信被执行人、重大税收违法案件当事人名单、政府采购严重违法失信行为记录名单及其他不符合《中华人民共和国政府采购法》第二十二条规定条件的,采购代理机构将拒绝其参与政府采购活动）（加盖供应商公章）。</w:t>
      </w:r>
      <w:bookmarkStart w:id="0" w:name="_GoBack"/>
      <w:bookmarkEnd w:id="0"/>
    </w:p>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jYzFmMWQzOTQxOWZlZWZlNGU0MzAyNTQzODJmZWMifQ=="/>
  </w:docVars>
  <w:rsids>
    <w:rsidRoot w:val="41E21F0F"/>
    <w:rsid w:val="06E442BA"/>
    <w:rsid w:val="07EF7378"/>
    <w:rsid w:val="41E21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2023-12-12T08:34:00Z</dcterms:created>
  <dc:creator>王天鹏</dc:creator>
  <cp:lastModifiedBy>王天鹏</cp:lastModifiedBy>
  <dcterms:modified xsi:type="dcterms:W3CDTF">2024-01-10T05:10:01Z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95BADA97B10E47A78DDC88FE40B4A878_11</vt:lpwstr>
  </property>
</Properties>
</file>