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 w:cs="宋体"/>
          <w:b/>
          <w:bCs/>
          <w:color w:val="000000"/>
          <w:sz w:val="24"/>
        </w:rPr>
      </w:pPr>
      <w:bookmarkStart w:id="0" w:name="_GoBack"/>
      <w:r>
        <w:rPr>
          <w:rFonts w:hint="eastAsia" w:ascii="宋体" w:hAnsi="宋体" w:cs="宋体"/>
          <w:b/>
          <w:bCs/>
          <w:color w:val="000000"/>
          <w:sz w:val="24"/>
        </w:rPr>
        <w:t>供应商书面声明函</w:t>
      </w:r>
    </w:p>
    <w:bookmarkEnd w:id="0"/>
    <w:p>
      <w:pPr>
        <w:spacing w:line="500" w:lineRule="exact"/>
        <w:ind w:firstLine="360" w:firstLineChars="150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致：</w:t>
      </w:r>
      <w:r>
        <w:rPr>
          <w:rFonts w:hint="eastAsia" w:ascii="宋体" w:hAnsi="宋体" w:cs="宋体"/>
          <w:color w:val="000000"/>
          <w:sz w:val="24"/>
          <w:lang w:eastAsia="zh-CN"/>
        </w:rPr>
        <w:t>衡正国际工程咨询有限公司</w:t>
      </w:r>
    </w:p>
    <w:p>
      <w:pPr>
        <w:spacing w:line="500" w:lineRule="exact"/>
        <w:ind w:firstLine="840" w:firstLineChars="3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我方作为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项目名称   </w:t>
      </w:r>
      <w:r>
        <w:rPr>
          <w:rFonts w:hint="eastAsia" w:ascii="宋体" w:hAnsi="宋体" w:cs="宋体"/>
          <w:color w:val="000000"/>
          <w:sz w:val="24"/>
        </w:rPr>
        <w:t>（项目编号：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）的磋商供应商，在此郑重声明：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1、在参加本次政府采购活动前3年内的经营活动中____（填“没有”或“有”）重大违法记录。</w:t>
      </w:r>
      <w:r>
        <w:rPr>
          <w:rFonts w:hint="eastAsia" w:ascii="宋体" w:hAnsi="宋体" w:cs="宋体"/>
          <w:b/>
          <w:bCs/>
          <w:color w:val="000000"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2、我方______（填“未被列入”或“被列入”）失信被执行人名单。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3、我方______（填“未被列入”或“被列入”）重大税收违法案件当事人名单。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4、我方______（填“未被列入”或“被列入”）政府采购严重违法失信行为记录名单。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如有不实，我方将无条件地退出本项目的采购活动，并遵照《政府采购法》中有关“提供虚假材料的规定”接受处罚。采购人或磋商小组可以通过“信用中国”网站（www.creditchina.gov.cn）和中国政府采购网（www.ccgp.gov.cn）进行查询，我公司完全接受由此查询的结果（截止时点为磋商文件发售期至磋商截止时间前）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特此声明！</w:t>
      </w:r>
    </w:p>
    <w:p>
      <w:pPr>
        <w:spacing w:line="500" w:lineRule="exact"/>
        <w:rPr>
          <w:rFonts w:hint="eastAsia"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时间：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1FC43F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2024-05-27T06:56:03Z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DADFF8E723AA4991B8534950D55F319D</vt:lpwstr>
  </property>
</Properties>
</file>