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94045FF">
      <w:pPr>
        <w:jc w:val="center"/>
        <w:rPr>
          <w:rFonts w:hint="eastAsia"/>
          <w:b/>
          <w:sz w:val="36"/>
          <w:szCs w:val="36"/>
          <w:highlight w:val="none"/>
          <w:lang w:eastAsia="zh-CN"/>
        </w:rPr>
      </w:pPr>
    </w:p>
    <w:p w14:paraId="2883B661">
      <w:pPr>
        <w:jc w:val="center"/>
        <w:rPr>
          <w:rFonts w:hint="eastAsia"/>
          <w:b/>
          <w:sz w:val="36"/>
          <w:szCs w:val="36"/>
          <w:highlight w:val="none"/>
          <w:lang w:eastAsia="zh-CN"/>
        </w:rPr>
      </w:pPr>
    </w:p>
    <w:p w14:paraId="6523F607">
      <w:pPr>
        <w:jc w:val="center"/>
        <w:rPr>
          <w:rFonts w:hint="eastAsia"/>
          <w:b/>
          <w:sz w:val="36"/>
          <w:szCs w:val="36"/>
          <w:highlight w:val="none"/>
          <w:lang w:eastAsia="zh-CN"/>
        </w:rPr>
      </w:pPr>
    </w:p>
    <w:p w14:paraId="3CD36CF8">
      <w:pPr>
        <w:jc w:val="center"/>
        <w:rPr>
          <w:sz w:val="36"/>
          <w:szCs w:val="36"/>
          <w:highlight w:val="none"/>
        </w:rPr>
      </w:pPr>
      <w:bookmarkStart w:id="0" w:name="_GoBack"/>
      <w:r>
        <w:rPr>
          <w:rFonts w:hint="eastAsia"/>
          <w:b/>
          <w:sz w:val="36"/>
          <w:szCs w:val="36"/>
          <w:highlight w:val="none"/>
          <w:lang w:eastAsia="zh-CN"/>
        </w:rPr>
        <w:t>西安市新城区中山门片区、西一路片区、解放门片区燃气管道老化更新改造项目项目建议书、可行性研究报告及初步设计编制服务</w:t>
      </w:r>
      <w:bookmarkEnd w:id="0"/>
    </w:p>
    <w:p w14:paraId="04D14EA8">
      <w:pPr>
        <w:jc w:val="center"/>
        <w:rPr>
          <w:rFonts w:hint="eastAsia"/>
          <w:b/>
          <w:sz w:val="30"/>
          <w:szCs w:val="30"/>
          <w:highlight w:val="none"/>
        </w:rPr>
      </w:pPr>
    </w:p>
    <w:p w14:paraId="209A93CE">
      <w:pPr>
        <w:jc w:val="center"/>
        <w:rPr>
          <w:rFonts w:hint="eastAsia"/>
          <w:b/>
          <w:sz w:val="30"/>
          <w:szCs w:val="30"/>
          <w:highlight w:val="none"/>
        </w:rPr>
      </w:pPr>
      <w:r>
        <w:rPr>
          <w:rFonts w:hint="eastAsia"/>
          <w:b/>
          <w:sz w:val="30"/>
          <w:szCs w:val="30"/>
          <w:highlight w:val="none"/>
        </w:rPr>
        <w:t>（示范文本）</w:t>
      </w:r>
    </w:p>
    <w:p w14:paraId="4BAE6C73">
      <w:pPr>
        <w:pStyle w:val="2"/>
        <w:rPr>
          <w:highlight w:val="none"/>
        </w:rPr>
      </w:pPr>
    </w:p>
    <w:p w14:paraId="48B1C34C">
      <w:pPr>
        <w:jc w:val="center"/>
        <w:rPr>
          <w:rFonts w:hint="eastAsia"/>
          <w:b/>
          <w:sz w:val="52"/>
          <w:szCs w:val="52"/>
          <w:highlight w:val="none"/>
          <w:lang w:val="en-US" w:eastAsia="zh-CN"/>
        </w:rPr>
      </w:pPr>
      <w:r>
        <w:rPr>
          <w:rFonts w:hint="eastAsia"/>
          <w:b/>
          <w:sz w:val="52"/>
          <w:szCs w:val="52"/>
          <w:highlight w:val="none"/>
          <w:lang w:val="en-US" w:eastAsia="zh-CN"/>
        </w:rPr>
        <w:t>合 同 书</w:t>
      </w:r>
    </w:p>
    <w:p w14:paraId="6BFF7177">
      <w:pPr>
        <w:rPr>
          <w:rFonts w:hint="eastAsia" w:eastAsia="宋体"/>
          <w:sz w:val="30"/>
          <w:szCs w:val="30"/>
          <w:highlight w:val="none"/>
          <w:lang w:eastAsia="zh-CN"/>
        </w:rPr>
      </w:pPr>
    </w:p>
    <w:p w14:paraId="48F30F31">
      <w:pPr>
        <w:rPr>
          <w:rFonts w:hint="eastAsia" w:eastAsia="宋体"/>
          <w:sz w:val="30"/>
          <w:szCs w:val="30"/>
          <w:highlight w:val="none"/>
          <w:lang w:eastAsia="zh-CN"/>
        </w:rPr>
      </w:pPr>
    </w:p>
    <w:p w14:paraId="4697A7EB">
      <w:pPr>
        <w:rPr>
          <w:rFonts w:hint="eastAsia" w:eastAsia="宋体"/>
          <w:sz w:val="30"/>
          <w:szCs w:val="30"/>
          <w:highlight w:val="none"/>
          <w:lang w:eastAsia="zh-CN"/>
        </w:rPr>
      </w:pPr>
    </w:p>
    <w:p w14:paraId="24CF91F7">
      <w:pPr>
        <w:jc w:val="both"/>
        <w:rPr>
          <w:rFonts w:hint="eastAsia"/>
          <w:b/>
          <w:sz w:val="44"/>
          <w:szCs w:val="44"/>
          <w:highlight w:val="none"/>
          <w:lang w:val="en-US" w:eastAsia="zh-CN"/>
        </w:rPr>
      </w:pPr>
    </w:p>
    <w:p w14:paraId="121B4472">
      <w:pPr>
        <w:rPr>
          <w:rFonts w:hint="default"/>
          <w:sz w:val="30"/>
          <w:szCs w:val="30"/>
          <w:highlight w:val="none"/>
          <w:lang w:val="en-US" w:eastAsia="zh-CN"/>
        </w:rPr>
      </w:pPr>
    </w:p>
    <w:p w14:paraId="22BBAB08">
      <w:pPr>
        <w:rPr>
          <w:sz w:val="30"/>
          <w:szCs w:val="30"/>
          <w:highlight w:val="none"/>
        </w:rPr>
      </w:pPr>
    </w:p>
    <w:p w14:paraId="56F5676D">
      <w:pPr>
        <w:spacing w:line="360" w:lineRule="auto"/>
        <w:ind w:left="1469" w:hanging="1469" w:hangingChars="400"/>
        <w:jc w:val="center"/>
        <w:rPr>
          <w:rFonts w:hint="eastAsia" w:ascii="宋体" w:hAnsi="宋体" w:eastAsia="宋体" w:cs="宋体"/>
          <w:b/>
          <w:color w:val="auto"/>
          <w:spacing w:val="23"/>
          <w:sz w:val="32"/>
          <w:szCs w:val="32"/>
          <w:highlight w:val="none"/>
        </w:rPr>
      </w:pPr>
      <w:r>
        <w:rPr>
          <w:rFonts w:hint="eastAsia" w:ascii="宋体" w:hAnsi="宋体" w:eastAsia="宋体" w:cs="宋体"/>
          <w:b/>
          <w:color w:val="auto"/>
          <w:spacing w:val="23"/>
          <w:sz w:val="32"/>
          <w:szCs w:val="32"/>
          <w:highlight w:val="none"/>
        </w:rPr>
        <w:t>甲方(</w:t>
      </w:r>
      <w:r>
        <w:rPr>
          <w:rFonts w:hint="eastAsia" w:ascii="宋体" w:hAnsi="宋体" w:eastAsia="宋体" w:cs="宋体"/>
          <w:b/>
          <w:color w:val="auto"/>
          <w:spacing w:val="23"/>
          <w:sz w:val="32"/>
          <w:szCs w:val="32"/>
          <w:highlight w:val="none"/>
        </w:rPr>
        <w:fldChar w:fldCharType="begin"/>
      </w:r>
      <w:r>
        <w:rPr>
          <w:rFonts w:hint="eastAsia" w:ascii="宋体" w:hAnsi="宋体" w:eastAsia="宋体" w:cs="宋体"/>
          <w:b/>
          <w:color w:val="auto"/>
          <w:spacing w:val="23"/>
          <w:sz w:val="32"/>
          <w:szCs w:val="32"/>
          <w:highlight w:val="none"/>
        </w:rPr>
        <w:instrText xml:space="preserve">HYPERLINK "http://set2.mail.qq.com/cgi-bin/mail_spam?action=check_link&amp;spam=0&amp;url=http%3A%2F%2Fwww%2Ebaidu%2Ecom%2Fs%3Fwd%3D%25E9%2587%2587%25E8%25B4%25AD%25E5%258D%2595%26hl_tag%3Dtextlink%26tn%3DSE_hldp01350_v6v6zkg6"</w:instrText>
      </w:r>
      <w:r>
        <w:rPr>
          <w:rFonts w:hint="eastAsia" w:ascii="宋体" w:hAnsi="宋体" w:eastAsia="宋体" w:cs="宋体"/>
          <w:b/>
          <w:color w:val="auto"/>
          <w:spacing w:val="23"/>
          <w:sz w:val="32"/>
          <w:szCs w:val="32"/>
          <w:highlight w:val="none"/>
        </w:rPr>
        <w:fldChar w:fldCharType="separate"/>
      </w:r>
      <w:r>
        <w:rPr>
          <w:rFonts w:hint="eastAsia" w:ascii="宋体" w:hAnsi="宋体" w:eastAsia="宋体" w:cs="宋体"/>
          <w:b/>
          <w:color w:val="auto"/>
          <w:spacing w:val="23"/>
          <w:sz w:val="32"/>
          <w:szCs w:val="32"/>
          <w:highlight w:val="none"/>
        </w:rPr>
        <w:t>采购人</w:t>
      </w:r>
      <w:r>
        <w:rPr>
          <w:rFonts w:hint="eastAsia" w:ascii="宋体" w:hAnsi="宋体" w:eastAsia="宋体" w:cs="宋体"/>
          <w:b/>
          <w:color w:val="auto"/>
          <w:spacing w:val="23"/>
          <w:sz w:val="32"/>
          <w:szCs w:val="32"/>
          <w:highlight w:val="none"/>
        </w:rPr>
        <w:fldChar w:fldCharType="end"/>
      </w:r>
      <w:r>
        <w:rPr>
          <w:rFonts w:hint="eastAsia" w:ascii="宋体" w:hAnsi="宋体" w:eastAsia="宋体" w:cs="宋体"/>
          <w:b/>
          <w:color w:val="auto"/>
          <w:spacing w:val="23"/>
          <w:sz w:val="32"/>
          <w:szCs w:val="32"/>
          <w:highlight w:val="none"/>
        </w:rPr>
        <w:t>)：</w:t>
      </w:r>
      <w:r>
        <w:rPr>
          <w:rFonts w:hint="eastAsia" w:ascii="宋体" w:hAnsi="宋体" w:eastAsia="宋体" w:cs="宋体"/>
          <w:color w:val="auto"/>
          <w:spacing w:val="23"/>
          <w:sz w:val="28"/>
          <w:szCs w:val="28"/>
          <w:highlight w:val="none"/>
          <w:u w:val="single"/>
        </w:rPr>
        <w:t></w:t>
      </w:r>
    </w:p>
    <w:p w14:paraId="1154E9BE">
      <w:pPr>
        <w:spacing w:line="360" w:lineRule="auto"/>
        <w:ind w:left="1285" w:hanging="1469" w:hangingChars="400"/>
        <w:jc w:val="center"/>
        <w:rPr>
          <w:rFonts w:hint="eastAsia" w:ascii="宋体" w:hAnsi="宋体" w:eastAsia="宋体" w:cs="宋体"/>
          <w:color w:val="auto"/>
          <w:spacing w:val="23"/>
          <w:sz w:val="28"/>
          <w:szCs w:val="28"/>
          <w:highlight w:val="none"/>
        </w:rPr>
      </w:pPr>
      <w:r>
        <w:rPr>
          <w:rFonts w:hint="eastAsia" w:ascii="宋体" w:hAnsi="宋体" w:eastAsia="宋体" w:cs="宋体"/>
          <w:b/>
          <w:color w:val="auto"/>
          <w:spacing w:val="23"/>
          <w:sz w:val="32"/>
          <w:szCs w:val="32"/>
          <w:highlight w:val="none"/>
        </w:rPr>
        <w:fldChar w:fldCharType="begin"/>
      </w:r>
      <w:r>
        <w:rPr>
          <w:rFonts w:hint="eastAsia" w:ascii="宋体" w:hAnsi="宋体" w:eastAsia="宋体" w:cs="宋体"/>
          <w:b/>
          <w:color w:val="auto"/>
          <w:spacing w:val="23"/>
          <w:sz w:val="32"/>
          <w:szCs w:val="32"/>
          <w:highlight w:val="none"/>
        </w:rPr>
        <w:instrText xml:space="preserve">HYPERLINK "http://set2.mail.qq.com/cgi-bin/mail_spam?action=check_link&amp;spam=0&amp;url=http%3A%2F%2Fwww%2Ebaidu%2Ecom%2Fs%3Fwd%3D%25E4%25B9%2599%25E6%2596%25B9%26hl_tag%3Dtextlink%26tn%3DSE_hldp01350_v6v6zkg6"</w:instrText>
      </w:r>
      <w:r>
        <w:rPr>
          <w:rFonts w:hint="eastAsia" w:ascii="宋体" w:hAnsi="宋体" w:eastAsia="宋体" w:cs="宋体"/>
          <w:b/>
          <w:color w:val="auto"/>
          <w:spacing w:val="23"/>
          <w:sz w:val="32"/>
          <w:szCs w:val="32"/>
          <w:highlight w:val="none"/>
        </w:rPr>
        <w:fldChar w:fldCharType="separate"/>
      </w:r>
      <w:r>
        <w:rPr>
          <w:rFonts w:hint="eastAsia" w:ascii="宋体" w:hAnsi="宋体" w:eastAsia="宋体" w:cs="宋体"/>
          <w:b/>
          <w:color w:val="auto"/>
          <w:spacing w:val="23"/>
          <w:sz w:val="32"/>
          <w:szCs w:val="32"/>
          <w:highlight w:val="none"/>
        </w:rPr>
        <w:t>乙方</w:t>
      </w:r>
      <w:r>
        <w:rPr>
          <w:rFonts w:hint="eastAsia" w:ascii="宋体" w:hAnsi="宋体" w:eastAsia="宋体" w:cs="宋体"/>
          <w:b/>
          <w:color w:val="auto"/>
          <w:spacing w:val="23"/>
          <w:sz w:val="32"/>
          <w:szCs w:val="32"/>
          <w:highlight w:val="none"/>
        </w:rPr>
        <w:fldChar w:fldCharType="end"/>
      </w:r>
      <w:r>
        <w:rPr>
          <w:rFonts w:hint="eastAsia" w:ascii="宋体" w:hAnsi="宋体" w:eastAsia="宋体" w:cs="宋体"/>
          <w:b/>
          <w:color w:val="auto"/>
          <w:spacing w:val="23"/>
          <w:sz w:val="32"/>
          <w:szCs w:val="32"/>
          <w:highlight w:val="none"/>
        </w:rPr>
        <w:t>(供应商)：</w:t>
      </w:r>
      <w:r>
        <w:rPr>
          <w:rFonts w:hint="eastAsia" w:ascii="宋体" w:hAnsi="宋体" w:eastAsia="宋体" w:cs="宋体"/>
          <w:color w:val="auto"/>
          <w:spacing w:val="23"/>
          <w:sz w:val="28"/>
          <w:szCs w:val="28"/>
          <w:highlight w:val="none"/>
          <w:u w:val="single"/>
        </w:rPr>
        <w:t></w:t>
      </w:r>
    </w:p>
    <w:p w14:paraId="5D79606F">
      <w:pPr>
        <w:kinsoku w:val="0"/>
        <w:spacing w:line="360" w:lineRule="auto"/>
        <w:jc w:val="center"/>
        <w:rPr>
          <w:rFonts w:hint="eastAsia" w:ascii="宋体" w:hAnsi="宋体" w:eastAsia="宋体" w:cs="宋体"/>
          <w:b/>
          <w:color w:val="auto"/>
          <w:spacing w:val="23"/>
          <w:sz w:val="32"/>
          <w:szCs w:val="32"/>
          <w:highlight w:val="none"/>
        </w:rPr>
      </w:pPr>
      <w:r>
        <w:rPr>
          <w:rFonts w:hint="eastAsia" w:ascii="宋体" w:hAnsi="宋体" w:eastAsia="宋体" w:cs="宋体"/>
          <w:b/>
          <w:color w:val="auto"/>
          <w:spacing w:val="23"/>
          <w:sz w:val="32"/>
          <w:szCs w:val="32"/>
          <w:highlight w:val="none"/>
        </w:rPr>
        <w:t>签订时间：</w:t>
      </w:r>
      <w:r>
        <w:rPr>
          <w:rFonts w:hint="eastAsia" w:ascii="宋体" w:hAnsi="宋体" w:eastAsia="宋体" w:cs="宋体"/>
          <w:color w:val="auto"/>
          <w:spacing w:val="23"/>
          <w:sz w:val="28"/>
          <w:szCs w:val="28"/>
          <w:highlight w:val="none"/>
          <w:u w:val="single"/>
        </w:rPr>
        <w:t></w:t>
      </w:r>
      <w:r>
        <w:rPr>
          <w:rFonts w:hint="eastAsia" w:ascii="宋体" w:hAnsi="宋体" w:eastAsia="宋体" w:cs="宋体"/>
          <w:b/>
          <w:color w:val="auto"/>
          <w:spacing w:val="23"/>
          <w:sz w:val="32"/>
          <w:szCs w:val="32"/>
          <w:highlight w:val="none"/>
        </w:rPr>
        <w:t>年</w:t>
      </w:r>
      <w:r>
        <w:rPr>
          <w:rFonts w:hint="eastAsia" w:ascii="宋体" w:hAnsi="宋体" w:eastAsia="宋体" w:cs="宋体"/>
          <w:color w:val="auto"/>
          <w:spacing w:val="23"/>
          <w:sz w:val="28"/>
          <w:szCs w:val="28"/>
          <w:highlight w:val="none"/>
          <w:u w:val="single"/>
        </w:rPr>
        <w:t></w:t>
      </w:r>
      <w:r>
        <w:rPr>
          <w:rFonts w:hint="eastAsia" w:ascii="宋体" w:hAnsi="宋体" w:eastAsia="宋体" w:cs="宋体"/>
          <w:b/>
          <w:color w:val="auto"/>
          <w:spacing w:val="23"/>
          <w:sz w:val="32"/>
          <w:szCs w:val="32"/>
          <w:highlight w:val="none"/>
        </w:rPr>
        <w:t>月</w:t>
      </w:r>
      <w:r>
        <w:rPr>
          <w:rFonts w:hint="eastAsia" w:ascii="宋体" w:hAnsi="宋体" w:eastAsia="宋体" w:cs="宋体"/>
          <w:color w:val="auto"/>
          <w:spacing w:val="23"/>
          <w:sz w:val="28"/>
          <w:szCs w:val="28"/>
          <w:highlight w:val="none"/>
          <w:u w:val="single"/>
        </w:rPr>
        <w:t></w:t>
      </w:r>
      <w:r>
        <w:rPr>
          <w:rFonts w:hint="eastAsia" w:ascii="宋体" w:hAnsi="宋体" w:eastAsia="宋体" w:cs="宋体"/>
          <w:b/>
          <w:color w:val="auto"/>
          <w:spacing w:val="23"/>
          <w:sz w:val="32"/>
          <w:szCs w:val="32"/>
          <w:highlight w:val="none"/>
        </w:rPr>
        <w:t>日</w:t>
      </w:r>
    </w:p>
    <w:p w14:paraId="7F925B9E">
      <w:pPr>
        <w:rPr>
          <w:sz w:val="30"/>
          <w:szCs w:val="30"/>
          <w:highlight w:val="none"/>
        </w:rPr>
      </w:pPr>
    </w:p>
    <w:p w14:paraId="3830BB03">
      <w:pPr>
        <w:rPr>
          <w:sz w:val="30"/>
          <w:szCs w:val="30"/>
          <w:highlight w:val="none"/>
        </w:rPr>
      </w:pPr>
    </w:p>
    <w:p w14:paraId="1C24774B">
      <w:pPr>
        <w:jc w:val="center"/>
        <w:rPr>
          <w:b/>
          <w:highlight w:val="none"/>
        </w:rPr>
      </w:pPr>
    </w:p>
    <w:p w14:paraId="63D66DEA">
      <w:pPr>
        <w:ind w:firstLine="960"/>
        <w:jc w:val="center"/>
        <w:rPr>
          <w:highlight w:val="none"/>
        </w:rPr>
      </w:pPr>
      <w:r>
        <w:rPr>
          <w:rFonts w:hint="eastAsia"/>
          <w:sz w:val="48"/>
          <w:szCs w:val="48"/>
          <w:highlight w:val="none"/>
        </w:rPr>
        <w:br w:type="page"/>
      </w:r>
    </w:p>
    <w:p w14:paraId="296B9DCD">
      <w:pPr>
        <w:spacing w:line="360" w:lineRule="auto"/>
        <w:ind w:firstLine="480" w:firstLineChars="200"/>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采购人（全称）：</w:t>
      </w:r>
      <w:r>
        <w:rPr>
          <w:rFonts w:hint="eastAsia" w:asciiTheme="minorEastAsia" w:hAnsiTheme="minorEastAsia" w:eastAsiaTheme="minorEastAsia" w:cstheme="minorEastAsia"/>
          <w:color w:val="auto"/>
          <w:highlight w:val="none"/>
          <w:u w:val="single"/>
        </w:rPr>
        <w:t xml:space="preserve">                        </w:t>
      </w:r>
    </w:p>
    <w:p w14:paraId="5760C3C2">
      <w:pPr>
        <w:spacing w:line="360" w:lineRule="auto"/>
        <w:ind w:firstLine="480" w:firstLineChars="200"/>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供应商（全称）：</w:t>
      </w:r>
      <w:r>
        <w:rPr>
          <w:rFonts w:hint="eastAsia" w:asciiTheme="minorEastAsia" w:hAnsiTheme="minorEastAsia" w:eastAsiaTheme="minorEastAsia" w:cstheme="minorEastAsia"/>
          <w:color w:val="auto"/>
          <w:highlight w:val="none"/>
          <w:u w:val="single"/>
        </w:rPr>
        <w:t xml:space="preserve">                        </w:t>
      </w:r>
    </w:p>
    <w:p w14:paraId="650D452E">
      <w:pPr>
        <w:spacing w:line="360" w:lineRule="auto"/>
        <w:ind w:firstLine="480" w:firstLineChars="200"/>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根据《中华人民共和国民法典》及其他有关法律、法规，遵循平等、自愿、公平和诚信的原则，双方就下述项目范围与相关服务事项协商一致，订立本合同。</w:t>
      </w:r>
    </w:p>
    <w:p w14:paraId="58AC4490">
      <w:pPr>
        <w:spacing w:line="360" w:lineRule="auto"/>
        <w:rPr>
          <w:rFonts w:hint="eastAsia" w:asciiTheme="minorEastAsia" w:hAnsiTheme="minorEastAsia" w:eastAsiaTheme="minorEastAsia" w:cstheme="minorEastAsia"/>
          <w:b/>
          <w:bCs/>
          <w:color w:val="auto"/>
          <w:highlight w:val="none"/>
        </w:rPr>
      </w:pPr>
      <w:r>
        <w:rPr>
          <w:rFonts w:hint="eastAsia" w:asciiTheme="minorEastAsia" w:hAnsiTheme="minorEastAsia" w:eastAsiaTheme="minorEastAsia" w:cstheme="minorEastAsia"/>
          <w:b/>
          <w:bCs/>
          <w:color w:val="auto"/>
          <w:highlight w:val="none"/>
        </w:rPr>
        <w:t>一、项目概况</w:t>
      </w:r>
    </w:p>
    <w:p w14:paraId="7936723A">
      <w:pPr>
        <w:spacing w:line="360" w:lineRule="auto"/>
        <w:ind w:firstLine="480" w:firstLineChars="200"/>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1.项目名称：</w:t>
      </w:r>
      <w:r>
        <w:rPr>
          <w:rFonts w:hint="eastAsia" w:asciiTheme="minorEastAsia" w:hAnsiTheme="minorEastAsia" w:eastAsiaTheme="minorEastAsia" w:cstheme="minorEastAsia"/>
          <w:color w:val="auto"/>
          <w:highlight w:val="none"/>
          <w:u w:val="single"/>
        </w:rPr>
        <w:t xml:space="preserve">              </w:t>
      </w:r>
      <w:r>
        <w:rPr>
          <w:rFonts w:hint="eastAsia" w:asciiTheme="minorEastAsia" w:hAnsiTheme="minorEastAsia" w:eastAsiaTheme="minorEastAsia" w:cstheme="minorEastAsia"/>
          <w:color w:val="auto"/>
          <w:highlight w:val="none"/>
        </w:rPr>
        <w:t>；</w:t>
      </w:r>
    </w:p>
    <w:p w14:paraId="6F718E60">
      <w:pPr>
        <w:spacing w:line="360" w:lineRule="auto"/>
        <w:ind w:firstLine="480" w:firstLineChars="200"/>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2.项目地点：</w:t>
      </w:r>
      <w:r>
        <w:rPr>
          <w:rFonts w:hint="eastAsia" w:asciiTheme="minorEastAsia" w:hAnsiTheme="minorEastAsia" w:eastAsiaTheme="minorEastAsia" w:cstheme="minorEastAsia"/>
          <w:color w:val="auto"/>
          <w:highlight w:val="none"/>
          <w:u w:val="single"/>
        </w:rPr>
        <w:t>采购人指定地点</w:t>
      </w:r>
      <w:r>
        <w:rPr>
          <w:rFonts w:hint="eastAsia" w:asciiTheme="minorEastAsia" w:hAnsiTheme="minorEastAsia" w:eastAsiaTheme="minorEastAsia" w:cstheme="minorEastAsia"/>
          <w:color w:val="auto"/>
          <w:highlight w:val="none"/>
        </w:rPr>
        <w:t>。</w:t>
      </w:r>
    </w:p>
    <w:p w14:paraId="6C6F6C2F">
      <w:pPr>
        <w:spacing w:line="360" w:lineRule="auto"/>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b/>
          <w:bCs/>
          <w:color w:val="auto"/>
          <w:highlight w:val="none"/>
        </w:rPr>
        <w:t>二、组成本合同的文件</w:t>
      </w:r>
    </w:p>
    <w:p w14:paraId="40172FD4">
      <w:pPr>
        <w:spacing w:line="360" w:lineRule="auto"/>
        <w:ind w:firstLine="480" w:firstLineChars="200"/>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1.协议书；</w:t>
      </w:r>
    </w:p>
    <w:p w14:paraId="69FF6092">
      <w:pPr>
        <w:spacing w:line="360" w:lineRule="auto"/>
        <w:ind w:firstLine="480" w:firstLineChars="200"/>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2.成交通知书、磋商响应文件、磋商文件、澄清、补充文件(或委托书)；</w:t>
      </w:r>
    </w:p>
    <w:p w14:paraId="2DE5F1F4">
      <w:pPr>
        <w:spacing w:line="360" w:lineRule="auto"/>
        <w:ind w:firstLine="480" w:firstLineChars="200"/>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3.相关服务建议书；</w:t>
      </w:r>
    </w:p>
    <w:p w14:paraId="08BE7179">
      <w:pPr>
        <w:spacing w:line="360" w:lineRule="auto"/>
        <w:ind w:firstLine="480" w:firstLineChars="200"/>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4.附录，即：附表内相关服务的范围和内容；</w:t>
      </w:r>
    </w:p>
    <w:p w14:paraId="63A864EB">
      <w:pPr>
        <w:spacing w:line="360" w:lineRule="auto"/>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本合同签订后，双方依法签订的补充协议也是本合同文件的组成部分。</w:t>
      </w:r>
    </w:p>
    <w:p w14:paraId="05058AD3">
      <w:pPr>
        <w:spacing w:line="360" w:lineRule="auto"/>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b/>
          <w:bCs/>
          <w:color w:val="auto"/>
          <w:highlight w:val="none"/>
        </w:rPr>
        <w:t>三、合同价款</w:t>
      </w:r>
    </w:p>
    <w:p w14:paraId="0E634995">
      <w:pPr>
        <w:spacing w:line="360" w:lineRule="auto"/>
        <w:ind w:firstLine="480" w:firstLineChars="200"/>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合同总金额(大写)：</w:t>
      </w:r>
      <w:r>
        <w:rPr>
          <w:rFonts w:hint="eastAsia" w:asciiTheme="minorEastAsia" w:hAnsiTheme="minorEastAsia" w:eastAsiaTheme="minorEastAsia" w:cstheme="minorEastAsia"/>
          <w:color w:val="auto"/>
          <w:highlight w:val="none"/>
          <w:u w:val="single"/>
        </w:rPr>
        <w:t xml:space="preserve">                         </w:t>
      </w:r>
      <w:r>
        <w:rPr>
          <w:rFonts w:hint="eastAsia" w:asciiTheme="minorEastAsia" w:hAnsiTheme="minorEastAsia" w:eastAsiaTheme="minorEastAsia" w:cstheme="minorEastAsia"/>
          <w:color w:val="auto"/>
          <w:highlight w:val="none"/>
        </w:rPr>
        <w:t xml:space="preserve"> (¥</w:t>
      </w:r>
      <w:r>
        <w:rPr>
          <w:rFonts w:hint="eastAsia" w:asciiTheme="minorEastAsia" w:hAnsiTheme="minorEastAsia" w:eastAsiaTheme="minorEastAsia" w:cstheme="minorEastAsia"/>
          <w:color w:val="auto"/>
          <w:highlight w:val="none"/>
          <w:u w:val="single"/>
        </w:rPr>
        <w:t xml:space="preserve">               </w:t>
      </w:r>
      <w:r>
        <w:rPr>
          <w:rFonts w:hint="eastAsia" w:asciiTheme="minorEastAsia" w:hAnsiTheme="minorEastAsia" w:eastAsiaTheme="minorEastAsia" w:cstheme="minorEastAsia"/>
          <w:color w:val="auto"/>
          <w:highlight w:val="none"/>
        </w:rPr>
        <w:t>)。</w:t>
      </w:r>
    </w:p>
    <w:p w14:paraId="5F602A33">
      <w:pPr>
        <w:spacing w:line="360" w:lineRule="auto"/>
        <w:ind w:firstLine="480" w:firstLineChars="200"/>
        <w:rPr>
          <w:rFonts w:hint="default" w:asciiTheme="minorEastAsia" w:hAnsiTheme="minorEastAsia" w:eastAsiaTheme="minorEastAsia" w:cstheme="minorEastAsia"/>
          <w:color w:val="auto"/>
          <w:highlight w:val="none"/>
          <w:lang w:val="en-US" w:eastAsia="zh-CN"/>
        </w:rPr>
      </w:pPr>
      <w:r>
        <w:rPr>
          <w:rFonts w:hint="eastAsia" w:asciiTheme="minorEastAsia" w:hAnsiTheme="minorEastAsia" w:eastAsiaTheme="minorEastAsia" w:cstheme="minorEastAsia"/>
          <w:color w:val="auto"/>
          <w:highlight w:val="none"/>
          <w:lang w:val="en-US" w:eastAsia="zh-CN"/>
        </w:rPr>
        <w:t>其中不含税价</w:t>
      </w:r>
      <w:r>
        <w:rPr>
          <w:rFonts w:hint="eastAsia" w:asciiTheme="minorEastAsia" w:hAnsiTheme="minorEastAsia" w:eastAsiaTheme="minorEastAsia" w:cstheme="minorEastAsia"/>
          <w:color w:val="auto"/>
          <w:highlight w:val="none"/>
          <w:u w:val="single"/>
          <w:lang w:val="en-US" w:eastAsia="zh-CN"/>
        </w:rPr>
        <w:t xml:space="preserve">         </w:t>
      </w:r>
      <w:r>
        <w:rPr>
          <w:rFonts w:hint="eastAsia" w:asciiTheme="minorEastAsia" w:hAnsiTheme="minorEastAsia" w:eastAsiaTheme="minorEastAsia" w:cstheme="minorEastAsia"/>
          <w:color w:val="auto"/>
          <w:highlight w:val="none"/>
          <w:lang w:val="en-US" w:eastAsia="zh-CN"/>
        </w:rPr>
        <w:t>元，税金</w:t>
      </w:r>
      <w:r>
        <w:rPr>
          <w:rFonts w:hint="eastAsia" w:asciiTheme="minorEastAsia" w:hAnsiTheme="minorEastAsia" w:eastAsiaTheme="minorEastAsia" w:cstheme="minorEastAsia"/>
          <w:color w:val="auto"/>
          <w:highlight w:val="none"/>
          <w:u w:val="single"/>
          <w:lang w:val="en-US" w:eastAsia="zh-CN"/>
        </w:rPr>
        <w:t xml:space="preserve">       </w:t>
      </w:r>
      <w:r>
        <w:rPr>
          <w:rFonts w:hint="eastAsia" w:asciiTheme="minorEastAsia" w:hAnsiTheme="minorEastAsia" w:eastAsiaTheme="minorEastAsia" w:cstheme="minorEastAsia"/>
          <w:color w:val="auto"/>
          <w:highlight w:val="none"/>
          <w:lang w:val="en-US" w:eastAsia="zh-CN"/>
        </w:rPr>
        <w:t>元，税率</w:t>
      </w:r>
      <w:r>
        <w:rPr>
          <w:rFonts w:hint="eastAsia" w:asciiTheme="minorEastAsia" w:hAnsiTheme="minorEastAsia" w:eastAsiaTheme="minorEastAsia" w:cstheme="minorEastAsia"/>
          <w:color w:val="auto"/>
          <w:highlight w:val="none"/>
          <w:u w:val="single"/>
          <w:lang w:val="en-US" w:eastAsia="zh-CN"/>
        </w:rPr>
        <w:t xml:space="preserve"> 6 %</w:t>
      </w:r>
    </w:p>
    <w:p w14:paraId="1CD251D0">
      <w:pPr>
        <w:spacing w:line="360" w:lineRule="auto"/>
        <w:ind w:firstLine="480" w:firstLineChars="200"/>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合同总价即中标价，供应商提供服务所发生的一切费用(包括增值税等相关税费)等都已包含于合同价款中。</w:t>
      </w:r>
    </w:p>
    <w:p w14:paraId="0B17D7C8">
      <w:pPr>
        <w:spacing w:line="360" w:lineRule="auto"/>
        <w:ind w:firstLine="480" w:firstLineChars="200"/>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合同总价不受市场价变化或实际工作量变化的影响，也不接受追加金额。</w:t>
      </w:r>
    </w:p>
    <w:p w14:paraId="773AC1EB">
      <w:pPr>
        <w:spacing w:line="360" w:lineRule="auto"/>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b/>
          <w:bCs/>
          <w:color w:val="auto"/>
          <w:highlight w:val="none"/>
        </w:rPr>
        <w:t>四、付款方式</w:t>
      </w:r>
    </w:p>
    <w:p w14:paraId="77029463">
      <w:pPr>
        <w:spacing w:line="360" w:lineRule="auto"/>
        <w:ind w:firstLine="480" w:firstLineChars="200"/>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1.初步设计成果文件交付后并通过审查且具备资金支付条件</w:t>
      </w:r>
      <w:r>
        <w:rPr>
          <w:rFonts w:hint="eastAsia" w:asciiTheme="minorEastAsia" w:hAnsiTheme="minorEastAsia" w:eastAsiaTheme="minorEastAsia" w:cstheme="minorEastAsia"/>
          <w:color w:val="auto"/>
          <w:highlight w:val="none"/>
          <w:lang w:val="en-US" w:eastAsia="zh-CN"/>
        </w:rPr>
        <w:t>，采购人在</w:t>
      </w:r>
      <w:r>
        <w:rPr>
          <w:rFonts w:hint="eastAsia" w:asciiTheme="minorEastAsia" w:hAnsiTheme="minorEastAsia" w:eastAsiaTheme="minorEastAsia" w:cstheme="minorEastAsia"/>
          <w:color w:val="auto"/>
          <w:highlight w:val="none"/>
        </w:rPr>
        <w:t>60日</w:t>
      </w:r>
      <w:r>
        <w:rPr>
          <w:rFonts w:hint="eastAsia" w:asciiTheme="minorEastAsia" w:hAnsiTheme="minorEastAsia" w:eastAsiaTheme="minorEastAsia" w:cstheme="minorEastAsia"/>
          <w:color w:val="auto"/>
          <w:highlight w:val="none"/>
          <w:lang w:val="en-US" w:eastAsia="zh-CN"/>
        </w:rPr>
        <w:t>内一次性支付所有合同价款</w:t>
      </w:r>
      <w:r>
        <w:rPr>
          <w:rFonts w:hint="eastAsia" w:asciiTheme="minorEastAsia" w:hAnsiTheme="minorEastAsia" w:eastAsiaTheme="minorEastAsia" w:cstheme="minorEastAsia"/>
          <w:color w:val="auto"/>
          <w:highlight w:val="none"/>
        </w:rPr>
        <w:t>。</w:t>
      </w:r>
    </w:p>
    <w:p w14:paraId="79A04A3E">
      <w:pPr>
        <w:spacing w:line="360" w:lineRule="auto"/>
        <w:ind w:firstLine="480" w:firstLineChars="200"/>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lang w:val="en-US" w:eastAsia="zh-CN"/>
        </w:rPr>
        <w:t>2</w:t>
      </w:r>
      <w:r>
        <w:rPr>
          <w:rFonts w:hint="eastAsia" w:asciiTheme="minorEastAsia" w:hAnsiTheme="minorEastAsia" w:eastAsiaTheme="minorEastAsia" w:cstheme="minorEastAsia"/>
          <w:color w:val="auto"/>
          <w:highlight w:val="none"/>
        </w:rPr>
        <w:t>.结算方式：银行转账。</w:t>
      </w:r>
    </w:p>
    <w:p w14:paraId="18493550">
      <w:pPr>
        <w:spacing w:line="360" w:lineRule="auto"/>
        <w:ind w:firstLine="480" w:firstLineChars="200"/>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lang w:val="en-US" w:eastAsia="zh-CN"/>
        </w:rPr>
        <w:t>3</w:t>
      </w:r>
      <w:r>
        <w:rPr>
          <w:rFonts w:hint="eastAsia" w:asciiTheme="minorEastAsia" w:hAnsiTheme="minorEastAsia" w:eastAsiaTheme="minorEastAsia" w:cstheme="minorEastAsia"/>
          <w:color w:val="auto"/>
          <w:highlight w:val="none"/>
        </w:rPr>
        <w:t>.结算单位：由采购人负责结算，供应商开具合同总价数的全额发票交采购人。</w:t>
      </w:r>
    </w:p>
    <w:p w14:paraId="52E3250F">
      <w:pPr>
        <w:spacing w:line="360" w:lineRule="auto"/>
        <w:rPr>
          <w:rFonts w:hint="eastAsia" w:asciiTheme="minorEastAsia" w:hAnsiTheme="minorEastAsia" w:eastAsiaTheme="minorEastAsia" w:cstheme="minorEastAsia"/>
          <w:color w:val="auto"/>
          <w:highlight w:val="none"/>
          <w:lang w:eastAsia="zh-CN"/>
        </w:rPr>
      </w:pPr>
      <w:r>
        <w:rPr>
          <w:rFonts w:hint="eastAsia" w:asciiTheme="minorEastAsia" w:hAnsiTheme="minorEastAsia" w:eastAsiaTheme="minorEastAsia" w:cstheme="minorEastAsia"/>
          <w:b/>
          <w:bCs/>
          <w:color w:val="auto"/>
          <w:highlight w:val="none"/>
        </w:rPr>
        <w:t>五、服务期</w:t>
      </w:r>
      <w:r>
        <w:rPr>
          <w:rFonts w:hint="eastAsia" w:asciiTheme="minorEastAsia" w:hAnsiTheme="minorEastAsia" w:eastAsiaTheme="minorEastAsia" w:cstheme="minorEastAsia"/>
          <w:b w:val="0"/>
          <w:bCs w:val="0"/>
          <w:color w:val="auto"/>
          <w:highlight w:val="none"/>
        </w:rPr>
        <w:t>：</w:t>
      </w:r>
      <w:r>
        <w:rPr>
          <w:rFonts w:hint="eastAsia" w:asciiTheme="minorEastAsia" w:hAnsiTheme="minorEastAsia" w:eastAsiaTheme="minorEastAsia" w:cstheme="minorEastAsia"/>
          <w:b w:val="0"/>
          <w:bCs w:val="0"/>
          <w:color w:val="auto"/>
          <w:highlight w:val="none"/>
          <w:lang w:eastAsia="zh-CN"/>
        </w:rPr>
        <w:t>自合同签订之日起30日历日</w:t>
      </w:r>
    </w:p>
    <w:p w14:paraId="56A51A24">
      <w:pPr>
        <w:spacing w:line="360" w:lineRule="auto"/>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b/>
          <w:bCs/>
          <w:color w:val="auto"/>
          <w:highlight w:val="none"/>
        </w:rPr>
        <w:t>六、质量保证</w:t>
      </w:r>
    </w:p>
    <w:p w14:paraId="2A999A54">
      <w:pPr>
        <w:spacing w:line="360" w:lineRule="auto"/>
        <w:ind w:firstLine="480" w:firstLineChars="200"/>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1.在服务范围内按工作内容和要求制定详细的方案，方案科学、合理、可靠。</w:t>
      </w:r>
    </w:p>
    <w:p w14:paraId="3F507DFC">
      <w:pPr>
        <w:spacing w:line="360" w:lineRule="auto"/>
        <w:ind w:firstLine="480" w:firstLineChars="200"/>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2.人员配备合理。有针对本项目的专项服务小组，项目负责人、工作人员分工明确（应有具体成员名单，包括姓名、工作职责、联系方式等）</w:t>
      </w:r>
    </w:p>
    <w:p w14:paraId="121DECB0">
      <w:pPr>
        <w:spacing w:line="360" w:lineRule="auto"/>
        <w:ind w:firstLine="480" w:firstLineChars="200"/>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3.有各类突发事件的应急预案和措施，有明确具体的承诺。</w:t>
      </w:r>
    </w:p>
    <w:p w14:paraId="2482D97F">
      <w:pPr>
        <w:spacing w:line="360" w:lineRule="auto"/>
        <w:ind w:firstLine="480" w:firstLineChars="200"/>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4.供应商所拟派的工作人员，若在服务期间发生任何伤害，采购人概不负责，由供应商自行处理。</w:t>
      </w:r>
    </w:p>
    <w:p w14:paraId="3D3A6BDD">
      <w:pPr>
        <w:spacing w:line="360" w:lineRule="auto"/>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b/>
          <w:bCs w:val="0"/>
          <w:color w:val="auto"/>
          <w:highlight w:val="none"/>
        </w:rPr>
        <w:t>七、服务内容及要求</w:t>
      </w:r>
    </w:p>
    <w:p w14:paraId="66BBE7AF">
      <w:pPr>
        <w:spacing w:line="360" w:lineRule="auto"/>
        <w:ind w:firstLine="480" w:firstLineChars="200"/>
        <w:rPr>
          <w:rFonts w:hint="eastAsia" w:asciiTheme="minorEastAsia" w:hAnsiTheme="minorEastAsia" w:eastAsiaTheme="minorEastAsia" w:cstheme="minorEastAsia"/>
          <w:bCs/>
          <w:color w:val="auto"/>
          <w:highlight w:val="none"/>
        </w:rPr>
      </w:pPr>
      <w:r>
        <w:rPr>
          <w:rFonts w:hint="eastAsia" w:asciiTheme="minorEastAsia" w:hAnsiTheme="minorEastAsia" w:eastAsiaTheme="minorEastAsia" w:cstheme="minorEastAsia"/>
          <w:color w:val="auto"/>
          <w:highlight w:val="none"/>
        </w:rPr>
        <w:t>即交付的服务与磋商响应文件、磋商文件等所指明的，或者与本合同所指明的服务内容相一致。</w:t>
      </w:r>
    </w:p>
    <w:p w14:paraId="180BF545">
      <w:pPr>
        <w:spacing w:line="360" w:lineRule="auto"/>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b/>
          <w:bCs w:val="0"/>
          <w:color w:val="auto"/>
          <w:highlight w:val="none"/>
          <w:lang w:val="en-US" w:eastAsia="zh-CN"/>
        </w:rPr>
        <w:t>八</w:t>
      </w:r>
      <w:r>
        <w:rPr>
          <w:rFonts w:hint="eastAsia" w:asciiTheme="minorEastAsia" w:hAnsiTheme="minorEastAsia" w:eastAsiaTheme="minorEastAsia" w:cstheme="minorEastAsia"/>
          <w:b/>
          <w:bCs w:val="0"/>
          <w:color w:val="auto"/>
          <w:highlight w:val="none"/>
        </w:rPr>
        <w:t>、验收</w:t>
      </w:r>
    </w:p>
    <w:p w14:paraId="1B38C30A">
      <w:pPr>
        <w:spacing w:line="360" w:lineRule="auto"/>
        <w:ind w:firstLine="480" w:firstLineChars="200"/>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现行的国家标准或国家行政部门颁布的法律法规、规章制度等，是项目验收的重要依据，采购单位根据有关规范、规定及项目要求对服务进行检查或考核，服务方须接受采购人的各类考核或检查；若验收不通过或服务质量不符合采购要求，服务方应在一定期限内以采购人要求的标准进行整改或进一步完善，并再次进行考核或检查，若服务方在接受检查整改后最终仍未按要求提供符合要求的服务，采购人有权按违约予以撤项，由此产生的一切责任和费用均由服务方承担，具体按照合同相关条款执行。</w:t>
      </w:r>
    </w:p>
    <w:p w14:paraId="541E0B73">
      <w:pPr>
        <w:spacing w:line="360" w:lineRule="auto"/>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b/>
          <w:bCs/>
          <w:color w:val="auto"/>
          <w:highlight w:val="none"/>
          <w:lang w:val="en-US" w:eastAsia="zh-CN"/>
        </w:rPr>
        <w:t>九</w:t>
      </w:r>
      <w:r>
        <w:rPr>
          <w:rFonts w:hint="eastAsia" w:asciiTheme="minorEastAsia" w:hAnsiTheme="minorEastAsia" w:eastAsiaTheme="minorEastAsia" w:cstheme="minorEastAsia"/>
          <w:b/>
          <w:bCs/>
          <w:color w:val="auto"/>
          <w:highlight w:val="none"/>
        </w:rPr>
        <w:t>、技术要求</w:t>
      </w:r>
    </w:p>
    <w:p w14:paraId="21D23A32">
      <w:pPr>
        <w:spacing w:line="360" w:lineRule="auto"/>
        <w:ind w:firstLine="480" w:firstLineChars="200"/>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满足竞争性磋商文件中采购内容及技术要求。</w:t>
      </w:r>
    </w:p>
    <w:p w14:paraId="34C000E1">
      <w:pPr>
        <w:spacing w:line="360" w:lineRule="auto"/>
        <w:rPr>
          <w:rFonts w:hint="eastAsia" w:asciiTheme="minorEastAsia" w:hAnsiTheme="minorEastAsia" w:eastAsiaTheme="minorEastAsia" w:cstheme="minorEastAsia"/>
          <w:b/>
          <w:bCs/>
          <w:color w:val="auto"/>
          <w:highlight w:val="none"/>
        </w:rPr>
      </w:pPr>
      <w:r>
        <w:rPr>
          <w:rFonts w:hint="eastAsia" w:asciiTheme="minorEastAsia" w:hAnsiTheme="minorEastAsia" w:eastAsiaTheme="minorEastAsia" w:cstheme="minorEastAsia"/>
          <w:b/>
          <w:bCs/>
          <w:color w:val="auto"/>
          <w:highlight w:val="none"/>
        </w:rPr>
        <w:t>十、双方的权利和义务</w:t>
      </w:r>
    </w:p>
    <w:p w14:paraId="093C1881">
      <w:pPr>
        <w:spacing w:line="360" w:lineRule="auto"/>
        <w:ind w:firstLine="240" w:firstLineChars="100"/>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（1）采购人的权利和义务</w:t>
      </w:r>
    </w:p>
    <w:p w14:paraId="40F14366">
      <w:pPr>
        <w:spacing w:line="360" w:lineRule="auto"/>
        <w:ind w:firstLine="480" w:firstLineChars="200"/>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1</w:t>
      </w:r>
      <w:r>
        <w:rPr>
          <w:rFonts w:hint="eastAsia" w:asciiTheme="minorEastAsia" w:hAnsiTheme="minorEastAsia" w:eastAsiaTheme="minorEastAsia" w:cstheme="minorEastAsia"/>
          <w:color w:val="auto"/>
          <w:highlight w:val="none"/>
          <w:lang w:eastAsia="zh-CN"/>
        </w:rPr>
        <w:t>.</w:t>
      </w:r>
      <w:r>
        <w:rPr>
          <w:rFonts w:hint="eastAsia" w:asciiTheme="minorEastAsia" w:hAnsiTheme="minorEastAsia" w:eastAsiaTheme="minorEastAsia" w:cstheme="minorEastAsia"/>
          <w:color w:val="auto"/>
          <w:highlight w:val="none"/>
          <w:lang w:val="en-US" w:eastAsia="zh-CN"/>
        </w:rPr>
        <w:t>采购人</w:t>
      </w:r>
      <w:r>
        <w:rPr>
          <w:rFonts w:hint="eastAsia" w:asciiTheme="minorEastAsia" w:hAnsiTheme="minorEastAsia" w:eastAsiaTheme="minorEastAsia" w:cstheme="minorEastAsia"/>
          <w:color w:val="auto"/>
          <w:highlight w:val="none"/>
        </w:rPr>
        <w:t>按本项目具体情况提供</w:t>
      </w:r>
      <w:r>
        <w:rPr>
          <w:rFonts w:hint="eastAsia" w:asciiTheme="minorEastAsia" w:hAnsiTheme="minorEastAsia" w:eastAsiaTheme="minorEastAsia" w:cstheme="minorEastAsia"/>
          <w:color w:val="auto"/>
          <w:highlight w:val="none"/>
          <w:lang w:val="en-US" w:eastAsia="zh-CN"/>
        </w:rPr>
        <w:t>供应商</w:t>
      </w:r>
      <w:r>
        <w:rPr>
          <w:rFonts w:hint="eastAsia" w:asciiTheme="minorEastAsia" w:hAnsiTheme="minorEastAsia" w:eastAsiaTheme="minorEastAsia" w:cstheme="minorEastAsia"/>
          <w:color w:val="auto"/>
          <w:highlight w:val="none"/>
        </w:rPr>
        <w:t>所需材料，</w:t>
      </w:r>
      <w:r>
        <w:rPr>
          <w:rFonts w:hint="eastAsia" w:asciiTheme="minorEastAsia" w:hAnsiTheme="minorEastAsia" w:eastAsiaTheme="minorEastAsia" w:cstheme="minorEastAsia"/>
          <w:color w:val="auto"/>
          <w:highlight w:val="none"/>
          <w:lang w:val="en-US" w:eastAsia="zh-CN"/>
        </w:rPr>
        <w:t>采购人</w:t>
      </w:r>
      <w:r>
        <w:rPr>
          <w:rFonts w:hint="eastAsia" w:asciiTheme="minorEastAsia" w:hAnsiTheme="minorEastAsia" w:eastAsiaTheme="minorEastAsia" w:cstheme="minorEastAsia"/>
          <w:color w:val="auto"/>
          <w:highlight w:val="none"/>
        </w:rPr>
        <w:t>协助</w:t>
      </w:r>
      <w:r>
        <w:rPr>
          <w:rFonts w:hint="eastAsia" w:asciiTheme="minorEastAsia" w:hAnsiTheme="minorEastAsia" w:eastAsiaTheme="minorEastAsia" w:cstheme="minorEastAsia"/>
          <w:color w:val="auto"/>
          <w:highlight w:val="none"/>
          <w:lang w:val="en-US" w:eastAsia="zh-CN"/>
        </w:rPr>
        <w:t>供应商</w:t>
      </w:r>
      <w:r>
        <w:rPr>
          <w:rFonts w:hint="eastAsia" w:asciiTheme="minorEastAsia" w:hAnsiTheme="minorEastAsia" w:eastAsiaTheme="minorEastAsia" w:cstheme="minorEastAsia"/>
          <w:color w:val="auto"/>
          <w:highlight w:val="none"/>
        </w:rPr>
        <w:t>完成资料、文件收集工作，并对其完整性、正确性及时限性负责，</w:t>
      </w:r>
      <w:r>
        <w:rPr>
          <w:rFonts w:hint="eastAsia" w:asciiTheme="minorEastAsia" w:hAnsiTheme="minorEastAsia" w:eastAsiaTheme="minorEastAsia" w:cstheme="minorEastAsia"/>
          <w:color w:val="auto"/>
          <w:highlight w:val="none"/>
          <w:lang w:val="en-US" w:eastAsia="zh-CN"/>
        </w:rPr>
        <w:t>采购人</w:t>
      </w:r>
      <w:r>
        <w:rPr>
          <w:rFonts w:hint="eastAsia" w:asciiTheme="minorEastAsia" w:hAnsiTheme="minorEastAsia" w:eastAsiaTheme="minorEastAsia" w:cstheme="minorEastAsia"/>
          <w:color w:val="auto"/>
          <w:highlight w:val="none"/>
        </w:rPr>
        <w:t>不得要求</w:t>
      </w:r>
      <w:r>
        <w:rPr>
          <w:rFonts w:hint="eastAsia" w:asciiTheme="minorEastAsia" w:hAnsiTheme="minorEastAsia" w:eastAsiaTheme="minorEastAsia" w:cstheme="minorEastAsia"/>
          <w:color w:val="auto"/>
          <w:highlight w:val="none"/>
          <w:lang w:val="en-US" w:eastAsia="zh-CN"/>
        </w:rPr>
        <w:t>供应商</w:t>
      </w:r>
      <w:r>
        <w:rPr>
          <w:rFonts w:hint="eastAsia" w:asciiTheme="minorEastAsia" w:hAnsiTheme="minorEastAsia" w:eastAsiaTheme="minorEastAsia" w:cstheme="minorEastAsia"/>
          <w:color w:val="auto"/>
          <w:highlight w:val="none"/>
        </w:rPr>
        <w:t>违反国家有关标准。</w:t>
      </w:r>
    </w:p>
    <w:p w14:paraId="25B84BBF">
      <w:pPr>
        <w:spacing w:line="360" w:lineRule="auto"/>
        <w:ind w:firstLine="480" w:firstLineChars="200"/>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2</w:t>
      </w:r>
      <w:r>
        <w:rPr>
          <w:rFonts w:hint="eastAsia" w:asciiTheme="minorEastAsia" w:hAnsiTheme="minorEastAsia" w:eastAsiaTheme="minorEastAsia" w:cstheme="minorEastAsia"/>
          <w:color w:val="auto"/>
          <w:highlight w:val="none"/>
          <w:lang w:val="en-US" w:eastAsia="zh-CN"/>
        </w:rPr>
        <w:t>.采购人</w:t>
      </w:r>
      <w:r>
        <w:rPr>
          <w:rFonts w:hint="eastAsia" w:asciiTheme="minorEastAsia" w:hAnsiTheme="minorEastAsia" w:eastAsiaTheme="minorEastAsia" w:cstheme="minorEastAsia"/>
          <w:color w:val="auto"/>
          <w:highlight w:val="none"/>
        </w:rPr>
        <w:t>变更委托项目、规模、条件或因提交资料的错误，或所提交的资料作重大修改，以至造成</w:t>
      </w:r>
      <w:r>
        <w:rPr>
          <w:rFonts w:hint="eastAsia" w:asciiTheme="minorEastAsia" w:hAnsiTheme="minorEastAsia" w:eastAsiaTheme="minorEastAsia" w:cstheme="minorEastAsia"/>
          <w:color w:val="auto"/>
          <w:highlight w:val="none"/>
          <w:lang w:val="en-US" w:eastAsia="zh-CN"/>
        </w:rPr>
        <w:t>供应商</w:t>
      </w:r>
      <w:r>
        <w:rPr>
          <w:rFonts w:hint="eastAsia" w:asciiTheme="minorEastAsia" w:hAnsiTheme="minorEastAsia" w:eastAsiaTheme="minorEastAsia" w:cstheme="minorEastAsia"/>
          <w:color w:val="auto"/>
          <w:highlight w:val="none"/>
        </w:rPr>
        <w:t>返工时，双方除需另行协商补充协议、重新明确有关条款外，还需根据所耗工作量调整成果报告。</w:t>
      </w:r>
    </w:p>
    <w:p w14:paraId="11608D70">
      <w:pPr>
        <w:spacing w:line="360" w:lineRule="auto"/>
        <w:ind w:firstLine="480" w:firstLineChars="200"/>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3</w:t>
      </w:r>
      <w:r>
        <w:rPr>
          <w:rFonts w:hint="eastAsia" w:asciiTheme="minorEastAsia" w:hAnsiTheme="minorEastAsia" w:eastAsiaTheme="minorEastAsia" w:cstheme="minorEastAsia"/>
          <w:color w:val="auto"/>
          <w:highlight w:val="none"/>
          <w:lang w:val="en-US" w:eastAsia="zh-CN"/>
        </w:rPr>
        <w:t>.</w:t>
      </w:r>
      <w:r>
        <w:rPr>
          <w:rFonts w:hint="eastAsia" w:asciiTheme="minorEastAsia" w:hAnsiTheme="minorEastAsia" w:eastAsiaTheme="minorEastAsia" w:cstheme="minorEastAsia"/>
          <w:color w:val="auto"/>
          <w:highlight w:val="none"/>
        </w:rPr>
        <w:t>如</w:t>
      </w:r>
      <w:r>
        <w:rPr>
          <w:rFonts w:hint="eastAsia" w:asciiTheme="minorEastAsia" w:hAnsiTheme="minorEastAsia" w:eastAsiaTheme="minorEastAsia" w:cstheme="minorEastAsia"/>
          <w:color w:val="auto"/>
          <w:highlight w:val="none"/>
          <w:lang w:val="en-US" w:eastAsia="zh-CN"/>
        </w:rPr>
        <w:t>供应商</w:t>
      </w:r>
      <w:r>
        <w:rPr>
          <w:rFonts w:hint="eastAsia" w:asciiTheme="minorEastAsia" w:hAnsiTheme="minorEastAsia" w:eastAsiaTheme="minorEastAsia" w:cstheme="minorEastAsia"/>
          <w:color w:val="auto"/>
          <w:highlight w:val="none"/>
        </w:rPr>
        <w:t>交付成果，经</w:t>
      </w:r>
      <w:r>
        <w:rPr>
          <w:rFonts w:hint="eastAsia" w:asciiTheme="minorEastAsia" w:hAnsiTheme="minorEastAsia" w:eastAsiaTheme="minorEastAsia" w:cstheme="minorEastAsia"/>
          <w:color w:val="auto"/>
          <w:highlight w:val="none"/>
          <w:lang w:val="en-US" w:eastAsia="zh-CN"/>
        </w:rPr>
        <w:t>采购人</w:t>
      </w:r>
      <w:r>
        <w:rPr>
          <w:rFonts w:hint="eastAsia" w:asciiTheme="minorEastAsia" w:hAnsiTheme="minorEastAsia" w:eastAsiaTheme="minorEastAsia" w:cstheme="minorEastAsia"/>
          <w:color w:val="auto"/>
          <w:highlight w:val="none"/>
        </w:rPr>
        <w:t>审核连续3次不能通过的，</w:t>
      </w:r>
      <w:r>
        <w:rPr>
          <w:rFonts w:hint="eastAsia" w:asciiTheme="minorEastAsia" w:hAnsiTheme="minorEastAsia" w:eastAsiaTheme="minorEastAsia" w:cstheme="minorEastAsia"/>
          <w:color w:val="auto"/>
          <w:highlight w:val="none"/>
          <w:lang w:val="en-US" w:eastAsia="zh-CN"/>
        </w:rPr>
        <w:t>采购人</w:t>
      </w:r>
      <w:r>
        <w:rPr>
          <w:rFonts w:hint="eastAsia" w:asciiTheme="minorEastAsia" w:hAnsiTheme="minorEastAsia" w:eastAsiaTheme="minorEastAsia" w:cstheme="minorEastAsia"/>
          <w:color w:val="auto"/>
          <w:highlight w:val="none"/>
        </w:rPr>
        <w:t>有权单方解除合同，并依据有关规定向</w:t>
      </w:r>
      <w:r>
        <w:rPr>
          <w:rFonts w:hint="eastAsia" w:asciiTheme="minorEastAsia" w:hAnsiTheme="minorEastAsia" w:eastAsiaTheme="minorEastAsia" w:cstheme="minorEastAsia"/>
          <w:color w:val="auto"/>
          <w:highlight w:val="none"/>
          <w:lang w:val="en-US" w:eastAsia="zh-CN"/>
        </w:rPr>
        <w:t>供应商</w:t>
      </w:r>
      <w:r>
        <w:rPr>
          <w:rFonts w:hint="eastAsia" w:asciiTheme="minorEastAsia" w:hAnsiTheme="minorEastAsia" w:eastAsiaTheme="minorEastAsia" w:cstheme="minorEastAsia"/>
          <w:color w:val="auto"/>
          <w:highlight w:val="none"/>
        </w:rPr>
        <w:t>主张违约责任。</w:t>
      </w:r>
    </w:p>
    <w:p w14:paraId="5F3E3DE0">
      <w:pPr>
        <w:spacing w:line="360" w:lineRule="auto"/>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（2）供应商的权利和义务</w:t>
      </w:r>
    </w:p>
    <w:p w14:paraId="214C6C88">
      <w:pPr>
        <w:spacing w:line="360" w:lineRule="auto"/>
        <w:ind w:firstLine="480" w:firstLineChars="200"/>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1</w:t>
      </w:r>
      <w:r>
        <w:rPr>
          <w:rFonts w:hint="eastAsia" w:asciiTheme="minorEastAsia" w:hAnsiTheme="minorEastAsia" w:eastAsiaTheme="minorEastAsia" w:cstheme="minorEastAsia"/>
          <w:color w:val="auto"/>
          <w:highlight w:val="none"/>
          <w:lang w:eastAsia="zh-CN"/>
        </w:rPr>
        <w:t>.</w:t>
      </w:r>
      <w:r>
        <w:rPr>
          <w:rFonts w:hint="eastAsia" w:asciiTheme="minorEastAsia" w:hAnsiTheme="minorEastAsia" w:eastAsiaTheme="minorEastAsia" w:cstheme="minorEastAsia"/>
          <w:color w:val="auto"/>
          <w:highlight w:val="none"/>
          <w:lang w:val="en-US" w:eastAsia="zh-CN"/>
        </w:rPr>
        <w:t>供应商</w:t>
      </w:r>
      <w:r>
        <w:rPr>
          <w:rFonts w:hint="eastAsia" w:asciiTheme="minorEastAsia" w:hAnsiTheme="minorEastAsia" w:eastAsiaTheme="minorEastAsia" w:cstheme="minorEastAsia"/>
          <w:color w:val="auto"/>
          <w:highlight w:val="none"/>
        </w:rPr>
        <w:t>所指派的项目负责人，在合同履行中未经</w:t>
      </w:r>
      <w:r>
        <w:rPr>
          <w:rFonts w:hint="eastAsia" w:asciiTheme="minorEastAsia" w:hAnsiTheme="minorEastAsia" w:eastAsiaTheme="minorEastAsia" w:cstheme="minorEastAsia"/>
          <w:color w:val="auto"/>
          <w:highlight w:val="none"/>
          <w:lang w:val="en-US" w:eastAsia="zh-CN"/>
        </w:rPr>
        <w:t>采购人</w:t>
      </w:r>
      <w:r>
        <w:rPr>
          <w:rFonts w:hint="eastAsia" w:asciiTheme="minorEastAsia" w:hAnsiTheme="minorEastAsia" w:eastAsiaTheme="minorEastAsia" w:cstheme="minorEastAsia"/>
          <w:color w:val="auto"/>
          <w:highlight w:val="none"/>
        </w:rPr>
        <w:t>同意不得擅自更换他人。</w:t>
      </w:r>
    </w:p>
    <w:p w14:paraId="013EE257">
      <w:pPr>
        <w:spacing w:line="360" w:lineRule="auto"/>
        <w:ind w:firstLine="480" w:firstLineChars="200"/>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 xml:space="preserve"> </w:t>
      </w:r>
      <w:r>
        <w:rPr>
          <w:rFonts w:hint="eastAsia" w:asciiTheme="minorEastAsia" w:hAnsiTheme="minorEastAsia" w:eastAsiaTheme="minorEastAsia" w:cstheme="minorEastAsia"/>
          <w:color w:val="auto"/>
          <w:highlight w:val="none"/>
          <w:lang w:val="en-US" w:eastAsia="zh-CN"/>
        </w:rPr>
        <w:t>供应商</w:t>
      </w:r>
      <w:r>
        <w:rPr>
          <w:rFonts w:hint="eastAsia" w:asciiTheme="minorEastAsia" w:hAnsiTheme="minorEastAsia" w:eastAsiaTheme="minorEastAsia" w:cstheme="minorEastAsia"/>
          <w:color w:val="auto"/>
          <w:highlight w:val="none"/>
        </w:rPr>
        <w:t>项目负责人：</w:t>
      </w:r>
      <w:r>
        <w:rPr>
          <w:rFonts w:hint="eastAsia" w:asciiTheme="minorEastAsia" w:hAnsiTheme="minorEastAsia" w:eastAsiaTheme="minorEastAsia" w:cstheme="minorEastAsia"/>
          <w:i/>
          <w:iCs/>
          <w:color w:val="auto"/>
          <w:highlight w:val="none"/>
          <w:u w:val="single"/>
        </w:rPr>
        <w:t xml:space="preserve">           </w:t>
      </w:r>
      <w:r>
        <w:rPr>
          <w:rFonts w:hint="eastAsia" w:asciiTheme="minorEastAsia" w:hAnsiTheme="minorEastAsia" w:eastAsiaTheme="minorEastAsia" w:cstheme="minorEastAsia"/>
          <w:color w:val="auto"/>
          <w:highlight w:val="none"/>
        </w:rPr>
        <w:t>，联系电话：</w:t>
      </w:r>
      <w:r>
        <w:rPr>
          <w:rFonts w:hint="eastAsia" w:asciiTheme="minorEastAsia" w:hAnsiTheme="minorEastAsia" w:eastAsiaTheme="minorEastAsia" w:cstheme="minorEastAsia"/>
          <w:color w:val="auto"/>
          <w:highlight w:val="none"/>
          <w:u w:val="single"/>
        </w:rPr>
        <w:t xml:space="preserve">         </w:t>
      </w:r>
      <w:r>
        <w:rPr>
          <w:rFonts w:hint="eastAsia" w:asciiTheme="minorEastAsia" w:hAnsiTheme="minorEastAsia" w:eastAsiaTheme="minorEastAsia" w:cstheme="minorEastAsia"/>
          <w:color w:val="auto"/>
          <w:highlight w:val="none"/>
        </w:rPr>
        <w:t>。</w:t>
      </w:r>
    </w:p>
    <w:p w14:paraId="0B4E5D95">
      <w:pPr>
        <w:spacing w:line="360" w:lineRule="auto"/>
        <w:ind w:firstLine="480" w:firstLineChars="200"/>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2</w:t>
      </w:r>
      <w:r>
        <w:rPr>
          <w:rFonts w:hint="eastAsia" w:asciiTheme="minorEastAsia" w:hAnsiTheme="minorEastAsia" w:eastAsiaTheme="minorEastAsia" w:cstheme="minorEastAsia"/>
          <w:color w:val="auto"/>
          <w:highlight w:val="none"/>
          <w:lang w:eastAsia="zh-CN"/>
        </w:rPr>
        <w:t>.</w:t>
      </w:r>
      <w:r>
        <w:rPr>
          <w:rFonts w:hint="eastAsia" w:asciiTheme="minorEastAsia" w:hAnsiTheme="minorEastAsia" w:eastAsiaTheme="minorEastAsia" w:cstheme="minorEastAsia"/>
          <w:color w:val="auto"/>
          <w:highlight w:val="none"/>
          <w:lang w:val="en-US" w:eastAsia="zh-CN"/>
        </w:rPr>
        <w:t>供应商</w:t>
      </w:r>
      <w:r>
        <w:rPr>
          <w:rFonts w:hint="eastAsia" w:asciiTheme="minorEastAsia" w:hAnsiTheme="minorEastAsia" w:eastAsiaTheme="minorEastAsia" w:cstheme="minorEastAsia"/>
          <w:color w:val="auto"/>
          <w:highlight w:val="none"/>
        </w:rPr>
        <w:t>所交成果不符合国家法律法规和合同规定的，</w:t>
      </w:r>
      <w:r>
        <w:rPr>
          <w:rFonts w:hint="eastAsia" w:asciiTheme="minorEastAsia" w:hAnsiTheme="minorEastAsia" w:eastAsiaTheme="minorEastAsia" w:cstheme="minorEastAsia"/>
          <w:color w:val="auto"/>
          <w:highlight w:val="none"/>
          <w:lang w:val="en-US" w:eastAsia="zh-CN"/>
        </w:rPr>
        <w:t>采购人</w:t>
      </w:r>
      <w:r>
        <w:rPr>
          <w:rFonts w:hint="eastAsia" w:asciiTheme="minorEastAsia" w:hAnsiTheme="minorEastAsia" w:eastAsiaTheme="minorEastAsia" w:cstheme="minorEastAsia"/>
          <w:color w:val="auto"/>
          <w:highlight w:val="none"/>
        </w:rPr>
        <w:t>有权拒收，并由</w:t>
      </w:r>
      <w:r>
        <w:rPr>
          <w:rFonts w:hint="eastAsia" w:asciiTheme="minorEastAsia" w:hAnsiTheme="minorEastAsia" w:eastAsiaTheme="minorEastAsia" w:cstheme="minorEastAsia"/>
          <w:color w:val="auto"/>
          <w:highlight w:val="none"/>
          <w:lang w:val="en-US" w:eastAsia="zh-CN"/>
        </w:rPr>
        <w:t>供应商</w:t>
      </w:r>
      <w:r>
        <w:rPr>
          <w:rFonts w:hint="eastAsia" w:asciiTheme="minorEastAsia" w:hAnsiTheme="minorEastAsia" w:eastAsiaTheme="minorEastAsia" w:cstheme="minorEastAsia"/>
          <w:color w:val="auto"/>
          <w:highlight w:val="none"/>
        </w:rPr>
        <w:t>承担一切费用。</w:t>
      </w:r>
    </w:p>
    <w:p w14:paraId="50830B3E">
      <w:pPr>
        <w:spacing w:line="360" w:lineRule="auto"/>
        <w:ind w:firstLine="480" w:firstLineChars="200"/>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3</w:t>
      </w:r>
      <w:r>
        <w:rPr>
          <w:rFonts w:hint="eastAsia" w:asciiTheme="minorEastAsia" w:hAnsiTheme="minorEastAsia" w:eastAsiaTheme="minorEastAsia" w:cstheme="minorEastAsia"/>
          <w:color w:val="auto"/>
          <w:highlight w:val="none"/>
          <w:lang w:eastAsia="zh-CN"/>
        </w:rPr>
        <w:t>.</w:t>
      </w:r>
      <w:r>
        <w:rPr>
          <w:rFonts w:hint="eastAsia" w:asciiTheme="minorEastAsia" w:hAnsiTheme="minorEastAsia" w:eastAsiaTheme="minorEastAsia" w:cstheme="minorEastAsia"/>
          <w:color w:val="auto"/>
          <w:highlight w:val="none"/>
          <w:lang w:val="en-US" w:eastAsia="zh-CN"/>
        </w:rPr>
        <w:t>供应商</w:t>
      </w:r>
      <w:r>
        <w:rPr>
          <w:rFonts w:hint="eastAsia" w:asciiTheme="minorEastAsia" w:hAnsiTheme="minorEastAsia" w:eastAsiaTheme="minorEastAsia" w:cstheme="minorEastAsia"/>
          <w:color w:val="auto"/>
          <w:highlight w:val="none"/>
        </w:rPr>
        <w:t>应承担现场勘界的责任和风险以及期间发生的一切费用，</w:t>
      </w:r>
      <w:r>
        <w:rPr>
          <w:rFonts w:hint="eastAsia" w:asciiTheme="minorEastAsia" w:hAnsiTheme="minorEastAsia" w:eastAsiaTheme="minorEastAsia" w:cstheme="minorEastAsia"/>
          <w:color w:val="auto"/>
          <w:highlight w:val="none"/>
          <w:lang w:val="en-US" w:eastAsia="zh-CN"/>
        </w:rPr>
        <w:t>供应商</w:t>
      </w:r>
      <w:r>
        <w:rPr>
          <w:rFonts w:hint="eastAsia" w:asciiTheme="minorEastAsia" w:hAnsiTheme="minorEastAsia" w:eastAsiaTheme="minorEastAsia" w:cstheme="minorEastAsia"/>
          <w:color w:val="auto"/>
          <w:highlight w:val="none"/>
        </w:rPr>
        <w:t>若因现场勘界而发生的人身伤亡、财产或其他损失，不论何种原因所造成，</w:t>
      </w:r>
      <w:r>
        <w:rPr>
          <w:rFonts w:hint="eastAsia" w:asciiTheme="minorEastAsia" w:hAnsiTheme="minorEastAsia" w:eastAsiaTheme="minorEastAsia" w:cstheme="minorEastAsia"/>
          <w:color w:val="auto"/>
          <w:highlight w:val="none"/>
          <w:lang w:val="en-US" w:eastAsia="zh-CN"/>
        </w:rPr>
        <w:t>采购人</w:t>
      </w:r>
      <w:r>
        <w:rPr>
          <w:rFonts w:hint="eastAsia" w:asciiTheme="minorEastAsia" w:hAnsiTheme="minorEastAsia" w:eastAsiaTheme="minorEastAsia" w:cstheme="minorEastAsia"/>
          <w:color w:val="auto"/>
          <w:highlight w:val="none"/>
        </w:rPr>
        <w:t>均不承担责任。</w:t>
      </w:r>
    </w:p>
    <w:p w14:paraId="79658141">
      <w:pPr>
        <w:spacing w:line="360" w:lineRule="auto"/>
        <w:ind w:firstLine="480" w:firstLineChars="200"/>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4</w:t>
      </w:r>
      <w:r>
        <w:rPr>
          <w:rFonts w:hint="eastAsia" w:asciiTheme="minorEastAsia" w:hAnsiTheme="minorEastAsia" w:eastAsiaTheme="minorEastAsia" w:cstheme="minorEastAsia"/>
          <w:color w:val="auto"/>
          <w:highlight w:val="none"/>
          <w:lang w:eastAsia="zh-CN"/>
        </w:rPr>
        <w:t>.</w:t>
      </w:r>
      <w:r>
        <w:rPr>
          <w:rFonts w:hint="eastAsia" w:asciiTheme="minorEastAsia" w:hAnsiTheme="minorEastAsia" w:eastAsiaTheme="minorEastAsia" w:cstheme="minorEastAsia"/>
          <w:color w:val="auto"/>
          <w:highlight w:val="none"/>
          <w:lang w:val="en-US" w:eastAsia="zh-CN"/>
        </w:rPr>
        <w:t>供应商</w:t>
      </w:r>
      <w:r>
        <w:rPr>
          <w:rFonts w:hint="eastAsia" w:asciiTheme="minorEastAsia" w:hAnsiTheme="minorEastAsia" w:eastAsiaTheme="minorEastAsia" w:cstheme="minorEastAsia"/>
          <w:color w:val="auto"/>
          <w:highlight w:val="none"/>
        </w:rPr>
        <w:t>需保证本成果或其授予的权利不会侵犯任何第三人的知识产权或其他权利，也没有其他针对乙方拥有本成果权利的未决诉讼，或</w:t>
      </w:r>
      <w:r>
        <w:rPr>
          <w:rFonts w:hint="eastAsia" w:asciiTheme="minorEastAsia" w:hAnsiTheme="minorEastAsia" w:eastAsiaTheme="minorEastAsia" w:cstheme="minorEastAsia"/>
          <w:color w:val="auto"/>
          <w:highlight w:val="none"/>
          <w:lang w:val="en-US" w:eastAsia="zh-CN"/>
        </w:rPr>
        <w:t>采购人</w:t>
      </w:r>
      <w:r>
        <w:rPr>
          <w:rFonts w:hint="eastAsia" w:asciiTheme="minorEastAsia" w:hAnsiTheme="minorEastAsia" w:eastAsiaTheme="minorEastAsia" w:cstheme="minorEastAsia"/>
          <w:color w:val="auto"/>
          <w:highlight w:val="none"/>
        </w:rPr>
        <w:t>行使供应商所提供的成果权利会侵犯任何第三人的合法权利。</w:t>
      </w:r>
    </w:p>
    <w:p w14:paraId="2AA4D5E0">
      <w:pPr>
        <w:spacing w:line="360" w:lineRule="auto"/>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b/>
          <w:bCs/>
          <w:color w:val="auto"/>
          <w:highlight w:val="none"/>
        </w:rPr>
        <w:t>十</w:t>
      </w:r>
      <w:r>
        <w:rPr>
          <w:rFonts w:hint="eastAsia" w:asciiTheme="minorEastAsia" w:hAnsiTheme="minorEastAsia" w:eastAsiaTheme="minorEastAsia" w:cstheme="minorEastAsia"/>
          <w:b/>
          <w:bCs/>
          <w:color w:val="auto"/>
          <w:highlight w:val="none"/>
          <w:lang w:val="en-US" w:eastAsia="zh-CN"/>
        </w:rPr>
        <w:t>一</w:t>
      </w:r>
      <w:r>
        <w:rPr>
          <w:rFonts w:hint="eastAsia" w:asciiTheme="minorEastAsia" w:hAnsiTheme="minorEastAsia" w:eastAsiaTheme="minorEastAsia" w:cstheme="minorEastAsia"/>
          <w:b/>
          <w:bCs/>
          <w:color w:val="auto"/>
          <w:highlight w:val="none"/>
        </w:rPr>
        <w:t>、保密</w:t>
      </w:r>
    </w:p>
    <w:p w14:paraId="364253E6">
      <w:pPr>
        <w:spacing w:line="360" w:lineRule="auto"/>
        <w:ind w:firstLine="480" w:firstLineChars="200"/>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对工作中了解到的采购人的技术、机密等进行严格保密，不得向他人泄漏。本合同的解除或终止不免除供应商应承担的保密义务。</w:t>
      </w:r>
    </w:p>
    <w:p w14:paraId="1D150B64">
      <w:pPr>
        <w:spacing w:line="360" w:lineRule="auto"/>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b/>
          <w:bCs/>
          <w:color w:val="auto"/>
          <w:highlight w:val="none"/>
        </w:rPr>
        <w:t>十</w:t>
      </w:r>
      <w:r>
        <w:rPr>
          <w:rFonts w:hint="eastAsia" w:asciiTheme="minorEastAsia" w:hAnsiTheme="minorEastAsia" w:eastAsiaTheme="minorEastAsia" w:cstheme="minorEastAsia"/>
          <w:b/>
          <w:bCs/>
          <w:color w:val="auto"/>
          <w:highlight w:val="none"/>
          <w:lang w:val="en-US" w:eastAsia="zh-CN"/>
        </w:rPr>
        <w:t>二</w:t>
      </w:r>
      <w:r>
        <w:rPr>
          <w:rFonts w:hint="eastAsia" w:asciiTheme="minorEastAsia" w:hAnsiTheme="minorEastAsia" w:eastAsiaTheme="minorEastAsia" w:cstheme="minorEastAsia"/>
          <w:b/>
          <w:bCs/>
          <w:color w:val="auto"/>
          <w:highlight w:val="none"/>
        </w:rPr>
        <w:t>、知识产权</w:t>
      </w:r>
    </w:p>
    <w:p w14:paraId="47D7A649">
      <w:pPr>
        <w:spacing w:line="360" w:lineRule="auto"/>
        <w:ind w:firstLine="480" w:firstLineChars="200"/>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供应商应对所供产品具有或已取得合法知识产权，供应商应保证所供产品及服务不会出现因第三方提出侵犯其专利权、商标权或其它知识产权而引发法律或经济纠纷，否则由供应商负责解决并承担全部责任；如因此影响到采购人的正常使用，采购人有权单方解除本合同，供应商应无条件向采购人退回已收取的全部合同价款，给采购人造成损失的，由供应商一并赔偿。</w:t>
      </w:r>
    </w:p>
    <w:p w14:paraId="1E94999D">
      <w:pPr>
        <w:spacing w:line="360" w:lineRule="auto"/>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b/>
          <w:bCs/>
          <w:color w:val="auto"/>
          <w:highlight w:val="none"/>
        </w:rPr>
        <w:t>十</w:t>
      </w:r>
      <w:r>
        <w:rPr>
          <w:rFonts w:hint="eastAsia" w:asciiTheme="minorEastAsia" w:hAnsiTheme="minorEastAsia" w:eastAsiaTheme="minorEastAsia" w:cstheme="minorEastAsia"/>
          <w:b/>
          <w:bCs/>
          <w:color w:val="auto"/>
          <w:highlight w:val="none"/>
          <w:lang w:val="en-US" w:eastAsia="zh-CN"/>
        </w:rPr>
        <w:t>三</w:t>
      </w:r>
      <w:r>
        <w:rPr>
          <w:rFonts w:hint="eastAsia" w:asciiTheme="minorEastAsia" w:hAnsiTheme="minorEastAsia" w:eastAsiaTheme="minorEastAsia" w:cstheme="minorEastAsia"/>
          <w:b/>
          <w:bCs/>
          <w:color w:val="auto"/>
          <w:highlight w:val="none"/>
        </w:rPr>
        <w:t>、合同争议的解决</w:t>
      </w:r>
    </w:p>
    <w:p w14:paraId="79ED6E9A">
      <w:pPr>
        <w:spacing w:line="360" w:lineRule="auto"/>
        <w:ind w:firstLine="480" w:firstLineChars="200"/>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合同执行中发生争议的，当事人双方应协商解决，协商达不成一致时，可向西安仲裁委员会申请仲裁。</w:t>
      </w:r>
    </w:p>
    <w:p w14:paraId="759891C1">
      <w:pPr>
        <w:spacing w:line="360" w:lineRule="auto"/>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b/>
          <w:bCs/>
          <w:color w:val="auto"/>
          <w:szCs w:val="24"/>
          <w:highlight w:val="none"/>
        </w:rPr>
        <w:t>十</w:t>
      </w:r>
      <w:r>
        <w:rPr>
          <w:rFonts w:hint="eastAsia" w:asciiTheme="minorEastAsia" w:hAnsiTheme="minorEastAsia" w:eastAsiaTheme="minorEastAsia" w:cstheme="minorEastAsia"/>
          <w:b/>
          <w:bCs/>
          <w:color w:val="auto"/>
          <w:szCs w:val="24"/>
          <w:highlight w:val="none"/>
          <w:lang w:val="en-US" w:eastAsia="zh-CN"/>
        </w:rPr>
        <w:t>四</w:t>
      </w:r>
      <w:r>
        <w:rPr>
          <w:rFonts w:hint="eastAsia" w:asciiTheme="minorEastAsia" w:hAnsiTheme="minorEastAsia" w:eastAsiaTheme="minorEastAsia" w:cstheme="minorEastAsia"/>
          <w:b/>
          <w:bCs/>
          <w:color w:val="auto"/>
          <w:szCs w:val="24"/>
          <w:highlight w:val="none"/>
        </w:rPr>
        <w:t>、</w:t>
      </w:r>
      <w:r>
        <w:rPr>
          <w:rFonts w:hint="eastAsia" w:asciiTheme="minorEastAsia" w:hAnsiTheme="minorEastAsia" w:eastAsiaTheme="minorEastAsia" w:cstheme="minorEastAsia"/>
          <w:b/>
          <w:bCs/>
          <w:color w:val="auto"/>
          <w:highlight w:val="none"/>
        </w:rPr>
        <w:t>不可抗力情况下的免责约定</w:t>
      </w:r>
    </w:p>
    <w:p w14:paraId="498B26EA">
      <w:pPr>
        <w:spacing w:line="360" w:lineRule="auto"/>
        <w:ind w:firstLine="480" w:firstLineChars="200"/>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双方约定不可抗力情况包括：五级以上地震、大风、大雨、大雪。</w:t>
      </w:r>
    </w:p>
    <w:p w14:paraId="601B7E14">
      <w:pPr>
        <w:spacing w:line="360" w:lineRule="auto"/>
        <w:rPr>
          <w:rFonts w:hint="eastAsia" w:asciiTheme="minorEastAsia" w:hAnsiTheme="minorEastAsia" w:eastAsiaTheme="minorEastAsia" w:cstheme="minorEastAsia"/>
          <w:b/>
          <w:bCs/>
          <w:color w:val="auto"/>
          <w:highlight w:val="none"/>
        </w:rPr>
      </w:pPr>
      <w:r>
        <w:rPr>
          <w:rFonts w:hint="eastAsia" w:asciiTheme="minorEastAsia" w:hAnsiTheme="minorEastAsia" w:eastAsiaTheme="minorEastAsia" w:cstheme="minorEastAsia"/>
          <w:b/>
          <w:bCs/>
          <w:color w:val="auto"/>
          <w:highlight w:val="none"/>
        </w:rPr>
        <w:t>十</w:t>
      </w:r>
      <w:r>
        <w:rPr>
          <w:rFonts w:hint="eastAsia" w:asciiTheme="minorEastAsia" w:hAnsiTheme="minorEastAsia" w:eastAsiaTheme="minorEastAsia" w:cstheme="minorEastAsia"/>
          <w:b/>
          <w:bCs/>
          <w:color w:val="auto"/>
          <w:highlight w:val="none"/>
          <w:lang w:val="en-US" w:eastAsia="zh-CN"/>
        </w:rPr>
        <w:t>五</w:t>
      </w:r>
      <w:r>
        <w:rPr>
          <w:rFonts w:hint="eastAsia" w:asciiTheme="minorEastAsia" w:hAnsiTheme="minorEastAsia" w:eastAsiaTheme="minorEastAsia" w:cstheme="minorEastAsia"/>
          <w:b/>
          <w:bCs/>
          <w:color w:val="auto"/>
          <w:highlight w:val="none"/>
        </w:rPr>
        <w:t>、除本合同约定，合同一经签订，不得擅自变更、中止或者终止合同。对确需变更、调整或者中止、终止合同的，应按规定履行相应的手续。</w:t>
      </w:r>
    </w:p>
    <w:p w14:paraId="155D0241">
      <w:pPr>
        <w:spacing w:line="360" w:lineRule="auto"/>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b/>
          <w:bCs/>
          <w:color w:val="auto"/>
          <w:highlight w:val="none"/>
        </w:rPr>
        <w:t>十</w:t>
      </w:r>
      <w:r>
        <w:rPr>
          <w:rFonts w:hint="eastAsia" w:asciiTheme="minorEastAsia" w:hAnsiTheme="minorEastAsia" w:eastAsiaTheme="minorEastAsia" w:cstheme="minorEastAsia"/>
          <w:b/>
          <w:bCs/>
          <w:color w:val="auto"/>
          <w:highlight w:val="none"/>
          <w:lang w:val="en-US" w:eastAsia="zh-CN"/>
        </w:rPr>
        <w:t>六</w:t>
      </w:r>
      <w:r>
        <w:rPr>
          <w:rFonts w:hint="eastAsia" w:asciiTheme="minorEastAsia" w:hAnsiTheme="minorEastAsia" w:eastAsiaTheme="minorEastAsia" w:cstheme="minorEastAsia"/>
          <w:b/>
          <w:bCs/>
          <w:color w:val="auto"/>
          <w:highlight w:val="none"/>
        </w:rPr>
        <w:t>、违约责任</w:t>
      </w:r>
    </w:p>
    <w:p w14:paraId="1C43AC86">
      <w:pPr>
        <w:spacing w:line="360" w:lineRule="auto"/>
        <w:ind w:firstLine="480" w:firstLineChars="200"/>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 xml:space="preserve">1.甲乙双方均应按合同的约定履行合同义务，任何一方违反合同的约定给对方造成损失的，都应当赔偿另一方因此而遭受的损失。 </w:t>
      </w:r>
    </w:p>
    <w:p w14:paraId="13BA97A2">
      <w:pPr>
        <w:spacing w:line="360" w:lineRule="auto"/>
        <w:ind w:firstLine="480" w:firstLineChars="200"/>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 xml:space="preserve">2.甲方逾期付款超过 60 个日历日的，乙方有权解除合同，并要求甲方应按合同总价款的 10％向乙方支付违约金。 </w:t>
      </w:r>
    </w:p>
    <w:p w14:paraId="083827B7">
      <w:pPr>
        <w:spacing w:line="360" w:lineRule="auto"/>
        <w:ind w:firstLine="480" w:firstLineChars="200"/>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 xml:space="preserve">3.乙方在约定期限内不能按要求提供技术服务或未完成工作任务的，则每迟延一天，乙方向甲方支付逾期服务部分对应合同款的 0.5％的违约金，逾期超过 20 个日历日的，甲方有权解除合同，并要求乙方应按本合同总价款的 10％向甲方支付违约金。若乙方未按照合同要求向甲方提供工作成果，或者提供的工作成果给甲方造成损失的，乙方应当赔偿甲方因此而遭受的全部损失。 </w:t>
      </w:r>
    </w:p>
    <w:p w14:paraId="39213C97">
      <w:pPr>
        <w:spacing w:line="360" w:lineRule="auto"/>
        <w:ind w:firstLine="480" w:firstLineChars="200"/>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4.合同履行中任何一方无正当理由，单方提出解除或终止合同，均属单方违约，违约方除承担赔偿因此造成对方的全部经济损失外，还必须向对方支付本合同总价款的 5%违约金。</w:t>
      </w:r>
    </w:p>
    <w:p w14:paraId="480CCF04">
      <w:pPr>
        <w:spacing w:line="360" w:lineRule="auto"/>
        <w:ind w:firstLine="480" w:firstLineChars="200"/>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5.本合同中规定的赔偿费用，违约一方必须在终止本合同后，一个月内一次性支付给对方。</w:t>
      </w:r>
    </w:p>
    <w:p w14:paraId="655C5307">
      <w:pPr>
        <w:spacing w:line="360" w:lineRule="auto"/>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b/>
          <w:bCs/>
          <w:color w:val="auto"/>
          <w:highlight w:val="none"/>
        </w:rPr>
        <w:t>十</w:t>
      </w:r>
      <w:r>
        <w:rPr>
          <w:rFonts w:hint="eastAsia" w:asciiTheme="minorEastAsia" w:hAnsiTheme="minorEastAsia" w:eastAsiaTheme="minorEastAsia" w:cstheme="minorEastAsia"/>
          <w:b/>
          <w:bCs/>
          <w:color w:val="auto"/>
          <w:highlight w:val="none"/>
          <w:lang w:val="en-US" w:eastAsia="zh-CN"/>
        </w:rPr>
        <w:t>七</w:t>
      </w:r>
      <w:r>
        <w:rPr>
          <w:rFonts w:hint="eastAsia" w:asciiTheme="minorEastAsia" w:hAnsiTheme="minorEastAsia" w:eastAsiaTheme="minorEastAsia" w:cstheme="minorEastAsia"/>
          <w:b/>
          <w:bCs/>
          <w:color w:val="auto"/>
          <w:highlight w:val="none"/>
        </w:rPr>
        <w:t>、其他(在合同中具体明确)</w:t>
      </w:r>
    </w:p>
    <w:p w14:paraId="61651BD9">
      <w:pPr>
        <w:spacing w:line="360" w:lineRule="auto"/>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b/>
          <w:bCs/>
          <w:color w:val="auto"/>
          <w:highlight w:val="none"/>
        </w:rPr>
        <w:t>十</w:t>
      </w:r>
      <w:r>
        <w:rPr>
          <w:rFonts w:hint="eastAsia" w:asciiTheme="minorEastAsia" w:hAnsiTheme="minorEastAsia" w:eastAsiaTheme="minorEastAsia" w:cstheme="minorEastAsia"/>
          <w:b/>
          <w:bCs/>
          <w:color w:val="auto"/>
          <w:highlight w:val="none"/>
          <w:lang w:val="en-US" w:eastAsia="zh-CN"/>
        </w:rPr>
        <w:t>八</w:t>
      </w:r>
      <w:r>
        <w:rPr>
          <w:rFonts w:hint="eastAsia" w:asciiTheme="minorEastAsia" w:hAnsiTheme="minorEastAsia" w:eastAsiaTheme="minorEastAsia" w:cstheme="minorEastAsia"/>
          <w:color w:val="auto"/>
          <w:highlight w:val="none"/>
        </w:rPr>
        <w:t>、合同订立</w:t>
      </w:r>
    </w:p>
    <w:p w14:paraId="4CD5BC66">
      <w:pPr>
        <w:spacing w:line="360" w:lineRule="auto"/>
        <w:ind w:firstLine="480" w:firstLineChars="200"/>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1.订立时间：202</w:t>
      </w:r>
      <w:r>
        <w:rPr>
          <w:rFonts w:hint="eastAsia" w:asciiTheme="minorEastAsia" w:hAnsiTheme="minorEastAsia" w:eastAsiaTheme="minorEastAsia" w:cstheme="minorEastAsia"/>
          <w:color w:val="auto"/>
          <w:highlight w:val="none"/>
          <w:lang w:val="en-US" w:eastAsia="zh-CN"/>
        </w:rPr>
        <w:t>5</w:t>
      </w:r>
      <w:r>
        <w:rPr>
          <w:rFonts w:hint="eastAsia" w:asciiTheme="minorEastAsia" w:hAnsiTheme="minorEastAsia" w:eastAsiaTheme="minorEastAsia" w:cstheme="minorEastAsia"/>
          <w:color w:val="auto"/>
          <w:highlight w:val="none"/>
        </w:rPr>
        <w:t>年       月      日。</w:t>
      </w:r>
    </w:p>
    <w:p w14:paraId="3D7DA577">
      <w:pPr>
        <w:spacing w:line="360" w:lineRule="auto"/>
        <w:ind w:firstLine="480" w:firstLineChars="200"/>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2.订立地点：                                    。</w:t>
      </w:r>
    </w:p>
    <w:p w14:paraId="478C446A">
      <w:pPr>
        <w:spacing w:line="360" w:lineRule="auto"/>
        <w:ind w:firstLine="480" w:firstLineChars="200"/>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3.本合同一式</w:t>
      </w:r>
      <w:r>
        <w:rPr>
          <w:rFonts w:hint="eastAsia" w:asciiTheme="minorEastAsia" w:hAnsiTheme="minorEastAsia" w:eastAsiaTheme="minorEastAsia" w:cstheme="minorEastAsia"/>
          <w:color w:val="auto"/>
          <w:highlight w:val="none"/>
          <w:u w:val="single"/>
        </w:rPr>
        <w:t xml:space="preserve">   </w:t>
      </w:r>
      <w:r>
        <w:rPr>
          <w:rFonts w:hint="eastAsia" w:asciiTheme="minorEastAsia" w:hAnsiTheme="minorEastAsia" w:eastAsiaTheme="minorEastAsia" w:cstheme="minorEastAsia"/>
          <w:color w:val="auto"/>
          <w:highlight w:val="none"/>
        </w:rPr>
        <w:t>份，具有同等法律效力，双方各执</w:t>
      </w:r>
      <w:r>
        <w:rPr>
          <w:rFonts w:hint="eastAsia" w:asciiTheme="minorEastAsia" w:hAnsiTheme="minorEastAsia" w:eastAsiaTheme="minorEastAsia" w:cstheme="minorEastAsia"/>
          <w:color w:val="auto"/>
          <w:highlight w:val="none"/>
          <w:u w:val="single"/>
        </w:rPr>
        <w:t xml:space="preserve">   </w:t>
      </w:r>
      <w:r>
        <w:rPr>
          <w:rFonts w:hint="eastAsia" w:asciiTheme="minorEastAsia" w:hAnsiTheme="minorEastAsia" w:eastAsiaTheme="minorEastAsia" w:cstheme="minorEastAsia"/>
          <w:color w:val="auto"/>
          <w:highlight w:val="none"/>
        </w:rPr>
        <w:t>份，监管部门备案壹份、采购代理机构存档壹份。各方签字盖章后生效，合同执行完毕自动失效。(合同的服务承诺则长期有效)。</w:t>
      </w:r>
    </w:p>
    <w:p w14:paraId="41F30161">
      <w:pPr>
        <w:spacing w:line="360" w:lineRule="auto"/>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 xml:space="preserve">采购人：   （盖章）                      供应商：   （盖章）         </w:t>
      </w:r>
    </w:p>
    <w:p w14:paraId="1E0FBF71">
      <w:pPr>
        <w:spacing w:line="360" w:lineRule="auto"/>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 xml:space="preserve">地  址：                                 地  址：                    </w:t>
      </w:r>
    </w:p>
    <w:p w14:paraId="193E6A4D">
      <w:pPr>
        <w:spacing w:line="360" w:lineRule="auto"/>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 xml:space="preserve">邮政编码：                               邮政编码：                  </w:t>
      </w:r>
    </w:p>
    <w:p w14:paraId="2C71C2E8">
      <w:pPr>
        <w:spacing w:line="360" w:lineRule="auto"/>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 xml:space="preserve">法定代表人或其授权                       法定代表人或其授权 </w:t>
      </w:r>
    </w:p>
    <w:p w14:paraId="6E44CC6D">
      <w:pPr>
        <w:spacing w:line="360" w:lineRule="auto"/>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的代理人：</w:t>
      </w:r>
      <w:r>
        <w:rPr>
          <w:rFonts w:hint="eastAsia" w:asciiTheme="minorEastAsia" w:hAnsiTheme="minorEastAsia" w:eastAsiaTheme="minorEastAsia" w:cstheme="minorEastAsia"/>
          <w:color w:val="auto"/>
          <w:highlight w:val="none"/>
          <w:u w:val="single"/>
        </w:rPr>
        <w:t xml:space="preserve">（签字）      </w:t>
      </w:r>
      <w:r>
        <w:rPr>
          <w:rFonts w:hint="eastAsia" w:asciiTheme="minorEastAsia" w:hAnsiTheme="minorEastAsia" w:eastAsiaTheme="minorEastAsia" w:cstheme="minorEastAsia"/>
          <w:color w:val="auto"/>
          <w:highlight w:val="none"/>
        </w:rPr>
        <w:t xml:space="preserve">                 的代理人：</w:t>
      </w:r>
      <w:r>
        <w:rPr>
          <w:rFonts w:hint="eastAsia" w:asciiTheme="minorEastAsia" w:hAnsiTheme="minorEastAsia" w:eastAsiaTheme="minorEastAsia" w:cstheme="minorEastAsia"/>
          <w:color w:val="auto"/>
          <w:highlight w:val="none"/>
          <w:u w:val="single"/>
        </w:rPr>
        <w:t xml:space="preserve">（签字）          </w:t>
      </w:r>
    </w:p>
    <w:p w14:paraId="3F829117">
      <w:pPr>
        <w:spacing w:line="360" w:lineRule="auto"/>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 xml:space="preserve">开户银行：                               开户银行：                  </w:t>
      </w:r>
    </w:p>
    <w:p w14:paraId="68EEF2CC">
      <w:pPr>
        <w:spacing w:line="360" w:lineRule="auto"/>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 xml:space="preserve">账号：                                   账号：                      </w:t>
      </w:r>
    </w:p>
    <w:p w14:paraId="0116CC4F">
      <w:pPr>
        <w:spacing w:line="360" w:lineRule="auto"/>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 xml:space="preserve">电话：                                   电话：                      </w:t>
      </w:r>
    </w:p>
    <w:p w14:paraId="45450E3E">
      <w:pPr>
        <w:spacing w:line="360" w:lineRule="auto"/>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 xml:space="preserve">传真：                                   传真：                      </w:t>
      </w:r>
    </w:p>
    <w:p w14:paraId="7E99D42A">
      <w:r>
        <w:rPr>
          <w:rFonts w:hint="eastAsia" w:asciiTheme="minorEastAsia" w:hAnsiTheme="minorEastAsia" w:eastAsiaTheme="minorEastAsia" w:cstheme="minorEastAsia"/>
          <w:color w:val="auto"/>
          <w:sz w:val="24"/>
          <w:highlight w:val="none"/>
          <w:lang w:val="en-US" w:eastAsia="zh-CN" w:bidi="ar-SA"/>
        </w:rPr>
        <w:t>电子邮箱：                               电子邮箱：</w:t>
      </w:r>
      <w:r>
        <w:rPr>
          <w:rFonts w:hint="eastAsia" w:asciiTheme="minorEastAsia" w:hAnsiTheme="minorEastAsia" w:eastAsiaTheme="minorEastAsia" w:cstheme="minorEastAsia"/>
          <w:color w:val="auto"/>
          <w:highlight w:val="none"/>
        </w:rPr>
        <w:t xml:space="preserve">                  </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E1E4BB2"/>
    <w:rsid w:val="6E1E4B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spacing w:line="360" w:lineRule="auto"/>
      <w:jc w:val="both"/>
    </w:pPr>
    <w:rPr>
      <w:rFonts w:ascii="宋体" w:hAnsi="Times New Roman" w:eastAsia="宋体" w:cs="Times New Roman"/>
      <w:sz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Indent"/>
    <w:basedOn w:val="1"/>
    <w:qFormat/>
    <w:uiPriority w:val="0"/>
    <w:pPr>
      <w:spacing w:line="300" w:lineRule="auto"/>
      <w:ind w:firstLine="420" w:firstLineChars="200"/>
    </w:pPr>
    <w:rPr>
      <w:rFonts w:ascii="Times New Roman"/>
      <w:kern w:val="2"/>
      <w:sz w:val="21"/>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2025-11-13T10:35:00Z</dcterms:created>
  <dc:creator>苍白假面</dc:creator>
  <cp:lastModifiedBy>苍白假面</cp:lastModifiedBy>
  <dcterms:modified xsi:type="dcterms:W3CDTF">2025-11-13T10:35:33Z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8FBCB8DC79624A1EA831C701DE50FDDB_11</vt:lpwstr>
  </property>
  <property fmtid="{D5CDD505-2E9C-101B-9397-08002B2CF9AE}" pid="4" name="KSOTemplateDocerSaveRecord">
    <vt:lpwstr>eyJoZGlkIjoiY2U1ZTlkNThkYmUxMjkwM2M5Y2E1YWM0NWQ1ZjUwMDUiLCJ1c2VySWQiOiIyNzI4NDY5MDUifQ==</vt:lpwstr>
  </property>
</Properties>
</file>