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C4272B">
      <w:pPr>
        <w:pStyle w:val="6"/>
        <w:spacing w:line="578" w:lineRule="exact"/>
        <w:ind w:firstLine="400"/>
        <w:rPr>
          <w:rFonts w:ascii="Times New Roman"/>
          <w:color w:val="auto"/>
          <w:sz w:val="20"/>
        </w:rPr>
      </w:pPr>
    </w:p>
    <w:p w14:paraId="50F43515">
      <w:pPr>
        <w:pStyle w:val="6"/>
        <w:spacing w:line="578" w:lineRule="exact"/>
        <w:ind w:firstLine="400"/>
        <w:rPr>
          <w:rFonts w:ascii="Times New Roman"/>
          <w:color w:val="auto"/>
          <w:sz w:val="20"/>
        </w:rPr>
      </w:pPr>
    </w:p>
    <w:p w14:paraId="6C8471A8">
      <w:pPr>
        <w:pStyle w:val="6"/>
        <w:spacing w:line="578" w:lineRule="exact"/>
        <w:ind w:firstLine="460"/>
        <w:rPr>
          <w:rFonts w:ascii="Times New Roman"/>
          <w:color w:val="auto"/>
          <w:sz w:val="23"/>
        </w:rPr>
      </w:pPr>
    </w:p>
    <w:p w14:paraId="310E307B">
      <w:pPr>
        <w:spacing w:line="578" w:lineRule="exact"/>
        <w:ind w:firstLine="2650" w:firstLineChars="600"/>
        <w:jc w:val="both"/>
        <w:rPr>
          <w:rFonts w:hint="eastAsia" w:ascii="方正小标宋简体" w:eastAsia="方正小标宋简体"/>
          <w:b/>
          <w:bCs/>
          <w:color w:val="auto"/>
          <w:sz w:val="44"/>
          <w:szCs w:val="44"/>
          <w:lang w:eastAsia="zh-CN"/>
        </w:rPr>
      </w:pPr>
      <w:r>
        <w:rPr>
          <w:rFonts w:hint="eastAsia" w:ascii="方正小标宋简体" w:eastAsia="方正小标宋简体"/>
          <w:b/>
          <w:bCs/>
          <w:color w:val="auto"/>
          <w:sz w:val="44"/>
          <w:szCs w:val="44"/>
        </w:rPr>
        <w:t>职工就餐</w:t>
      </w:r>
      <w:r>
        <w:rPr>
          <w:rFonts w:hint="eastAsia" w:ascii="方正小标宋简体" w:eastAsia="方正小标宋简体"/>
          <w:b/>
          <w:bCs/>
          <w:color w:val="auto"/>
          <w:sz w:val="44"/>
          <w:szCs w:val="44"/>
          <w:lang w:eastAsia="zh-CN"/>
        </w:rPr>
        <w:t>服务合同</w:t>
      </w:r>
    </w:p>
    <w:p w14:paraId="57EF983A">
      <w:pPr>
        <w:pStyle w:val="6"/>
        <w:spacing w:line="578" w:lineRule="exact"/>
        <w:ind w:firstLine="402"/>
        <w:rPr>
          <w:rFonts w:ascii="方正小标宋简体"/>
          <w:b/>
          <w:color w:val="auto"/>
          <w:sz w:val="20"/>
        </w:rPr>
      </w:pPr>
    </w:p>
    <w:p w14:paraId="1D2321AF">
      <w:pPr>
        <w:pStyle w:val="6"/>
        <w:spacing w:line="578" w:lineRule="exact"/>
        <w:ind w:firstLine="402"/>
        <w:rPr>
          <w:rFonts w:ascii="方正小标宋简体"/>
          <w:b/>
          <w:color w:val="auto"/>
          <w:sz w:val="20"/>
        </w:rPr>
      </w:pPr>
    </w:p>
    <w:p w14:paraId="55AA76C9">
      <w:pPr>
        <w:pStyle w:val="6"/>
        <w:spacing w:line="578" w:lineRule="exact"/>
        <w:ind w:firstLine="402"/>
        <w:rPr>
          <w:rFonts w:ascii="方正小标宋简体"/>
          <w:b/>
          <w:color w:val="auto"/>
          <w:sz w:val="20"/>
        </w:rPr>
      </w:pPr>
    </w:p>
    <w:p w14:paraId="2F6F20DD">
      <w:pPr>
        <w:pStyle w:val="6"/>
        <w:spacing w:line="578" w:lineRule="exact"/>
        <w:ind w:firstLine="402"/>
        <w:rPr>
          <w:rFonts w:ascii="方正小标宋简体"/>
          <w:b/>
          <w:color w:val="auto"/>
          <w:sz w:val="20"/>
        </w:rPr>
      </w:pPr>
      <w:bookmarkStart w:id="1" w:name="_GoBack"/>
      <w:bookmarkEnd w:id="1"/>
    </w:p>
    <w:p w14:paraId="09FAC774">
      <w:pPr>
        <w:pStyle w:val="6"/>
        <w:spacing w:line="578" w:lineRule="exact"/>
        <w:ind w:firstLine="402"/>
        <w:rPr>
          <w:rFonts w:ascii="方正小标宋简体"/>
          <w:b/>
          <w:color w:val="auto"/>
          <w:sz w:val="20"/>
        </w:rPr>
      </w:pPr>
    </w:p>
    <w:p w14:paraId="06BB0DEF">
      <w:pPr>
        <w:pStyle w:val="6"/>
        <w:spacing w:line="578" w:lineRule="exact"/>
        <w:ind w:firstLine="402"/>
        <w:rPr>
          <w:rFonts w:ascii="方正小标宋简体"/>
          <w:b/>
          <w:color w:val="auto"/>
          <w:sz w:val="20"/>
        </w:rPr>
      </w:pPr>
    </w:p>
    <w:p w14:paraId="6A9EB828">
      <w:pPr>
        <w:pStyle w:val="6"/>
        <w:spacing w:line="578" w:lineRule="exact"/>
        <w:ind w:firstLine="402"/>
        <w:rPr>
          <w:rFonts w:ascii="方正小标宋简体"/>
          <w:b/>
          <w:color w:val="auto"/>
          <w:sz w:val="20"/>
        </w:rPr>
      </w:pPr>
    </w:p>
    <w:p w14:paraId="7F4E5333">
      <w:pPr>
        <w:pStyle w:val="6"/>
        <w:spacing w:line="578" w:lineRule="exact"/>
        <w:ind w:firstLine="402"/>
        <w:rPr>
          <w:rFonts w:ascii="方正小标宋简体"/>
          <w:b/>
          <w:color w:val="auto"/>
          <w:sz w:val="20"/>
        </w:rPr>
      </w:pPr>
    </w:p>
    <w:p w14:paraId="434E3E68">
      <w:pPr>
        <w:pStyle w:val="6"/>
        <w:spacing w:line="578" w:lineRule="exact"/>
        <w:ind w:firstLine="402"/>
        <w:rPr>
          <w:rFonts w:ascii="方正小标宋简体"/>
          <w:b/>
          <w:color w:val="auto"/>
          <w:sz w:val="20"/>
        </w:rPr>
      </w:pPr>
    </w:p>
    <w:p w14:paraId="3B72A757">
      <w:pPr>
        <w:pStyle w:val="6"/>
        <w:spacing w:line="578" w:lineRule="exact"/>
        <w:ind w:firstLine="402"/>
        <w:rPr>
          <w:rFonts w:ascii="方正小标宋简体"/>
          <w:b/>
          <w:color w:val="auto"/>
          <w:sz w:val="20"/>
        </w:rPr>
      </w:pPr>
    </w:p>
    <w:p w14:paraId="07FB4C56">
      <w:pPr>
        <w:pStyle w:val="6"/>
        <w:spacing w:line="578" w:lineRule="exact"/>
        <w:ind w:firstLine="402"/>
        <w:rPr>
          <w:rFonts w:ascii="方正小标宋简体"/>
          <w:b/>
          <w:color w:val="auto"/>
          <w:sz w:val="20"/>
        </w:rPr>
      </w:pPr>
    </w:p>
    <w:p w14:paraId="3CB1E2FF">
      <w:pPr>
        <w:pStyle w:val="6"/>
        <w:spacing w:before="9" w:line="578" w:lineRule="exact"/>
        <w:ind w:firstLine="261"/>
        <w:rPr>
          <w:rFonts w:ascii="方正小标宋简体"/>
          <w:b/>
          <w:color w:val="auto"/>
          <w:sz w:val="13"/>
        </w:rPr>
      </w:pPr>
    </w:p>
    <w:tbl>
      <w:tblPr>
        <w:tblStyle w:val="12"/>
        <w:tblW w:w="7513" w:type="dxa"/>
        <w:tblInd w:w="113" w:type="dxa"/>
        <w:tblLayout w:type="fixed"/>
        <w:tblCellMar>
          <w:top w:w="0" w:type="dxa"/>
          <w:left w:w="0" w:type="dxa"/>
          <w:bottom w:w="0" w:type="dxa"/>
          <w:right w:w="0" w:type="dxa"/>
        </w:tblCellMar>
      </w:tblPr>
      <w:tblGrid>
        <w:gridCol w:w="1654"/>
        <w:gridCol w:w="5859"/>
      </w:tblGrid>
      <w:tr w14:paraId="1137B26E">
        <w:trPr>
          <w:trHeight w:val="446" w:hRule="atLeast"/>
        </w:trPr>
        <w:tc>
          <w:tcPr>
            <w:tcW w:w="1654" w:type="dxa"/>
          </w:tcPr>
          <w:p w14:paraId="7332CF3D">
            <w:pPr>
              <w:pStyle w:val="14"/>
              <w:tabs>
                <w:tab w:val="left" w:pos="1046"/>
              </w:tabs>
              <w:spacing w:line="578" w:lineRule="exact"/>
              <w:ind w:right="0" w:firstLine="0" w:firstLineChars="0"/>
              <w:jc w:val="center"/>
              <w:rPr>
                <w:color w:val="auto"/>
                <w:u w:val="none"/>
              </w:rPr>
            </w:pPr>
            <w:r>
              <w:rPr>
                <w:rFonts w:hint="eastAsia"/>
                <w:color w:val="auto"/>
                <w:u w:val="none"/>
              </w:rPr>
              <w:t xml:space="preserve"> </w:t>
            </w:r>
            <w:r>
              <w:rPr>
                <w:color w:val="auto"/>
                <w:u w:val="none"/>
              </w:rPr>
              <w:t>甲</w:t>
            </w:r>
            <w:r>
              <w:rPr>
                <w:color w:val="auto"/>
                <w:u w:val="none"/>
              </w:rPr>
              <w:tab/>
            </w:r>
            <w:r>
              <w:rPr>
                <w:color w:val="auto"/>
                <w:u w:val="none"/>
              </w:rPr>
              <w:t>方</w:t>
            </w:r>
          </w:p>
        </w:tc>
        <w:tc>
          <w:tcPr>
            <w:tcW w:w="5859" w:type="dxa"/>
          </w:tcPr>
          <w:p w14:paraId="09C5998B">
            <w:pPr>
              <w:pStyle w:val="14"/>
              <w:tabs>
                <w:tab w:val="left" w:pos="1351"/>
                <w:tab w:val="left" w:pos="6541"/>
              </w:tabs>
              <w:spacing w:line="578" w:lineRule="exact"/>
              <w:ind w:right="0" w:firstLine="0" w:firstLineChars="0"/>
              <w:jc w:val="center"/>
              <w:rPr>
                <w:color w:val="auto"/>
                <w:u w:val="none"/>
              </w:rPr>
            </w:pPr>
            <w:r>
              <w:rPr>
                <w:color w:val="auto"/>
                <w:u w:val="none"/>
              </w:rPr>
              <w:t>：</w:t>
            </w:r>
            <w:r>
              <w:rPr>
                <w:color w:val="auto"/>
              </w:rPr>
              <w:t xml:space="preserve"> </w:t>
            </w:r>
            <w:r>
              <w:rPr>
                <w:rFonts w:hint="eastAsia"/>
                <w:color w:val="auto"/>
                <w:lang w:val="en-US"/>
              </w:rPr>
              <w:t xml:space="preserve"> 西安市交通运输</w:t>
            </w:r>
            <w:r>
              <w:rPr>
                <w:rFonts w:hint="default"/>
                <w:color w:val="auto"/>
              </w:rPr>
              <w:t>综合执法支队新城大队</w:t>
            </w:r>
            <w:r>
              <w:rPr>
                <w:rFonts w:hint="eastAsia"/>
                <w:color w:val="auto"/>
                <w:lang w:val="en-US"/>
              </w:rPr>
              <w:t xml:space="preserve">   </w:t>
            </w:r>
          </w:p>
        </w:tc>
      </w:tr>
      <w:tr w14:paraId="301C2666">
        <w:tblPrEx>
          <w:tblCellMar>
            <w:top w:w="0" w:type="dxa"/>
            <w:left w:w="0" w:type="dxa"/>
            <w:bottom w:w="0" w:type="dxa"/>
            <w:right w:w="0" w:type="dxa"/>
          </w:tblCellMar>
        </w:tblPrEx>
        <w:trPr>
          <w:trHeight w:val="598" w:hRule="atLeast"/>
        </w:trPr>
        <w:tc>
          <w:tcPr>
            <w:tcW w:w="1654" w:type="dxa"/>
          </w:tcPr>
          <w:p w14:paraId="37C281FB">
            <w:pPr>
              <w:pStyle w:val="14"/>
              <w:tabs>
                <w:tab w:val="left" w:pos="1046"/>
              </w:tabs>
              <w:spacing w:line="578" w:lineRule="exact"/>
              <w:ind w:right="0" w:firstLine="0" w:firstLineChars="0"/>
              <w:jc w:val="center"/>
              <w:rPr>
                <w:color w:val="auto"/>
                <w:u w:val="none"/>
              </w:rPr>
            </w:pPr>
            <w:r>
              <w:rPr>
                <w:rFonts w:hint="eastAsia"/>
                <w:color w:val="auto"/>
                <w:u w:val="none"/>
              </w:rPr>
              <w:t xml:space="preserve"> </w:t>
            </w:r>
            <w:r>
              <w:rPr>
                <w:color w:val="auto"/>
                <w:u w:val="none"/>
              </w:rPr>
              <w:t>乙</w:t>
            </w:r>
            <w:r>
              <w:rPr>
                <w:color w:val="auto"/>
                <w:u w:val="none"/>
              </w:rPr>
              <w:tab/>
            </w:r>
            <w:r>
              <w:rPr>
                <w:color w:val="auto"/>
                <w:u w:val="none"/>
              </w:rPr>
              <w:t>方</w:t>
            </w:r>
          </w:p>
        </w:tc>
        <w:tc>
          <w:tcPr>
            <w:tcW w:w="5859" w:type="dxa"/>
          </w:tcPr>
          <w:p w14:paraId="0304EF9D">
            <w:pPr>
              <w:pStyle w:val="14"/>
              <w:tabs>
                <w:tab w:val="left" w:pos="1351"/>
                <w:tab w:val="left" w:pos="6541"/>
              </w:tabs>
              <w:spacing w:line="578" w:lineRule="exact"/>
              <w:ind w:right="0" w:firstLine="0" w:firstLineChars="0"/>
              <w:jc w:val="center"/>
              <w:rPr>
                <w:color w:val="auto"/>
                <w:u w:val="none"/>
              </w:rPr>
            </w:pPr>
            <w:r>
              <w:rPr>
                <w:color w:val="auto"/>
                <w:u w:val="none"/>
              </w:rPr>
              <w:t>：</w:t>
            </w:r>
            <w:r>
              <w:rPr>
                <w:color w:val="auto"/>
              </w:rPr>
              <w:t xml:space="preserve"> </w:t>
            </w:r>
            <w:r>
              <w:rPr>
                <w:color w:val="auto"/>
              </w:rPr>
              <w:tab/>
            </w:r>
            <w:r>
              <w:rPr>
                <w:rFonts w:hint="eastAsia"/>
                <w:color w:val="auto"/>
                <w:lang w:val="en-US" w:eastAsia="zh-CN"/>
              </w:rPr>
              <w:t xml:space="preserve"> </w:t>
            </w:r>
            <w:r>
              <w:rPr>
                <w:color w:val="auto"/>
              </w:rPr>
              <w:tab/>
            </w:r>
          </w:p>
        </w:tc>
      </w:tr>
      <w:tr w14:paraId="16467960">
        <w:tblPrEx>
          <w:tblCellMar>
            <w:top w:w="0" w:type="dxa"/>
            <w:left w:w="0" w:type="dxa"/>
            <w:bottom w:w="0" w:type="dxa"/>
            <w:right w:w="0" w:type="dxa"/>
          </w:tblCellMar>
        </w:tblPrEx>
        <w:trPr>
          <w:trHeight w:val="481" w:hRule="atLeast"/>
        </w:trPr>
        <w:tc>
          <w:tcPr>
            <w:tcW w:w="1654" w:type="dxa"/>
          </w:tcPr>
          <w:p w14:paraId="42E60CF3">
            <w:pPr>
              <w:pStyle w:val="14"/>
              <w:spacing w:line="578" w:lineRule="exact"/>
              <w:ind w:right="0" w:firstLine="0" w:firstLineChars="0"/>
              <w:jc w:val="center"/>
              <w:rPr>
                <w:color w:val="auto"/>
                <w:u w:val="none"/>
              </w:rPr>
            </w:pPr>
            <w:r>
              <w:rPr>
                <w:color w:val="auto"/>
                <w:u w:val="none"/>
              </w:rPr>
              <w:t>签订时间</w:t>
            </w:r>
          </w:p>
        </w:tc>
        <w:tc>
          <w:tcPr>
            <w:tcW w:w="5859" w:type="dxa"/>
          </w:tcPr>
          <w:p w14:paraId="5942830D">
            <w:pPr>
              <w:pStyle w:val="14"/>
              <w:tabs>
                <w:tab w:val="left" w:pos="6611"/>
              </w:tabs>
              <w:spacing w:line="578" w:lineRule="exact"/>
              <w:ind w:right="0" w:firstLine="0" w:firstLineChars="0"/>
              <w:rPr>
                <w:rFonts w:ascii="Times New Roman" w:eastAsia="Times New Roman"/>
                <w:color w:val="auto"/>
                <w:u w:val="none"/>
              </w:rPr>
            </w:pPr>
            <w:r>
              <w:rPr>
                <w:color w:val="auto"/>
                <w:u w:val="none"/>
              </w:rPr>
              <w:t>：</w:t>
            </w:r>
            <w:r>
              <w:rPr>
                <w:rFonts w:ascii="Times New Roman" w:eastAsia="Times New Roman"/>
                <w:color w:val="auto"/>
              </w:rPr>
              <w:t xml:space="preserve"> </w:t>
            </w:r>
            <w:r>
              <w:rPr>
                <w:rFonts w:ascii="Times New Roman" w:eastAsiaTheme="minorEastAsia"/>
                <w:color w:val="auto"/>
              </w:rPr>
              <w:t xml:space="preserve">             </w:t>
            </w:r>
            <w:r>
              <w:rPr>
                <w:rFonts w:ascii="Times New Roman" w:eastAsia="Times New Roman"/>
                <w:color w:val="auto"/>
              </w:rPr>
              <w:tab/>
            </w:r>
          </w:p>
        </w:tc>
      </w:tr>
    </w:tbl>
    <w:p w14:paraId="31A9AD67">
      <w:pPr>
        <w:spacing w:line="578" w:lineRule="exact"/>
        <w:ind w:firstLine="600"/>
        <w:rPr>
          <w:rFonts w:ascii="Times New Roman" w:eastAsiaTheme="minorEastAsia"/>
          <w:color w:val="auto"/>
        </w:rPr>
        <w:sectPr>
          <w:headerReference r:id="rId7" w:type="first"/>
          <w:footerReference r:id="rId10" w:type="first"/>
          <w:headerReference r:id="rId5" w:type="default"/>
          <w:footerReference r:id="rId8" w:type="default"/>
          <w:headerReference r:id="rId6" w:type="even"/>
          <w:footerReference r:id="rId9" w:type="even"/>
          <w:type w:val="continuous"/>
          <w:pgSz w:w="11920" w:h="16840"/>
          <w:pgMar w:top="2098" w:right="1474" w:bottom="1134" w:left="1588" w:header="0" w:footer="701" w:gutter="0"/>
          <w:pgNumType w:fmt="numberInDash"/>
          <w:cols w:space="720" w:num="1"/>
        </w:sectPr>
      </w:pPr>
    </w:p>
    <w:p w14:paraId="51D90F1C">
      <w:pPr>
        <w:spacing w:line="578" w:lineRule="exact"/>
        <w:ind w:firstLine="880"/>
        <w:jc w:val="center"/>
        <w:rPr>
          <w:rFonts w:hint="eastAsia"/>
          <w:color w:val="auto"/>
        </w:rPr>
      </w:pPr>
      <w:r>
        <w:rPr>
          <w:rFonts w:hint="eastAsia" w:ascii="方正小标宋简体" w:eastAsia="方正小标宋简体"/>
          <w:b/>
          <w:bCs/>
          <w:color w:val="auto"/>
          <w:sz w:val="44"/>
          <w:szCs w:val="44"/>
        </w:rPr>
        <w:t>职工就餐</w:t>
      </w:r>
      <w:r>
        <w:rPr>
          <w:rFonts w:hint="eastAsia" w:ascii="方正小标宋简体" w:eastAsia="方正小标宋简体"/>
          <w:b/>
          <w:bCs/>
          <w:color w:val="auto"/>
          <w:sz w:val="44"/>
          <w:szCs w:val="44"/>
          <w:lang w:eastAsia="zh-CN"/>
        </w:rPr>
        <w:t>服务合同</w:t>
      </w:r>
    </w:p>
    <w:p w14:paraId="35E93DDF">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u w:val="single"/>
        </w:rPr>
      </w:pPr>
      <w:r>
        <w:rPr>
          <w:rFonts w:hint="eastAsia"/>
          <w:color w:val="auto"/>
          <w:sz w:val="28"/>
          <w:szCs w:val="28"/>
        </w:rPr>
        <w:t>甲方：</w:t>
      </w:r>
      <w:r>
        <w:rPr>
          <w:rFonts w:hint="eastAsia"/>
          <w:color w:val="auto"/>
          <w:sz w:val="28"/>
          <w:szCs w:val="28"/>
          <w:u w:val="single"/>
          <w:lang w:val="en-US"/>
        </w:rPr>
        <w:t>西安市交通运输</w:t>
      </w:r>
      <w:r>
        <w:rPr>
          <w:rFonts w:hint="eastAsia"/>
          <w:color w:val="auto"/>
          <w:sz w:val="28"/>
          <w:szCs w:val="28"/>
          <w:u w:val="single"/>
          <w:lang w:val="en-US" w:eastAsia="zh-CN"/>
        </w:rPr>
        <w:t>综合执法支队新城大队</w:t>
      </w:r>
    </w:p>
    <w:p w14:paraId="59D95219">
      <w:pPr>
        <w:keepNext w:val="0"/>
        <w:keepLines w:val="0"/>
        <w:pageBreakBefore w:val="0"/>
        <w:kinsoku/>
        <w:wordWrap/>
        <w:overflowPunct/>
        <w:topLinePunct w:val="0"/>
        <w:autoSpaceDE w:val="0"/>
        <w:autoSpaceDN w:val="0"/>
        <w:bidi w:val="0"/>
        <w:adjustRightInd/>
        <w:snapToGrid/>
        <w:spacing w:line="500" w:lineRule="exact"/>
        <w:ind w:firstLine="582"/>
        <w:textAlignment w:val="auto"/>
        <w:rPr>
          <w:rFonts w:hint="default" w:eastAsia="仿宋_GB2312"/>
          <w:color w:val="auto"/>
          <w:sz w:val="28"/>
          <w:szCs w:val="28"/>
          <w:lang w:val="en-US" w:eastAsia="zh-CN"/>
        </w:rPr>
      </w:pPr>
      <w:r>
        <w:rPr>
          <w:rFonts w:hint="eastAsia"/>
          <w:color w:val="auto"/>
          <w:sz w:val="28"/>
          <w:szCs w:val="28"/>
        </w:rPr>
        <w:t>乙方：</w:t>
      </w:r>
      <w:r>
        <w:rPr>
          <w:color w:val="auto"/>
          <w:sz w:val="28"/>
          <w:szCs w:val="28"/>
        </w:rPr>
        <w:t xml:space="preserve"> </w:t>
      </w:r>
      <w:r>
        <w:rPr>
          <w:rFonts w:hint="eastAsia"/>
          <w:color w:val="auto"/>
          <w:sz w:val="28"/>
          <w:szCs w:val="28"/>
          <w:u w:val="single"/>
          <w:lang w:val="en-US" w:eastAsia="zh-CN"/>
        </w:rPr>
        <w:t xml:space="preserve">                                 </w:t>
      </w:r>
    </w:p>
    <w:p w14:paraId="140DB95A">
      <w:pPr>
        <w:keepNext w:val="0"/>
        <w:keepLines w:val="0"/>
        <w:pageBreakBefore w:val="0"/>
        <w:kinsoku/>
        <w:wordWrap/>
        <w:overflowPunct/>
        <w:topLinePunct w:val="0"/>
        <w:autoSpaceDE w:val="0"/>
        <w:autoSpaceDN w:val="0"/>
        <w:bidi w:val="0"/>
        <w:adjustRightInd/>
        <w:snapToGrid/>
        <w:spacing w:line="500" w:lineRule="exact"/>
        <w:ind w:firstLine="582"/>
        <w:textAlignment w:val="auto"/>
        <w:rPr>
          <w:color w:val="auto"/>
          <w:sz w:val="28"/>
          <w:szCs w:val="28"/>
          <w:highlight w:val="none"/>
        </w:rPr>
      </w:pPr>
      <w:r>
        <w:rPr>
          <w:color w:val="auto"/>
          <w:spacing w:val="-9"/>
          <w:sz w:val="28"/>
          <w:szCs w:val="28"/>
          <w:highlight w:val="none"/>
        </w:rPr>
        <w:t>依照《中华人民共和国民法</w:t>
      </w:r>
      <w:r>
        <w:rPr>
          <w:rFonts w:hint="eastAsia"/>
          <w:color w:val="auto"/>
          <w:spacing w:val="-9"/>
          <w:sz w:val="28"/>
          <w:szCs w:val="28"/>
          <w:highlight w:val="none"/>
        </w:rPr>
        <w:t>典</w:t>
      </w:r>
      <w:r>
        <w:rPr>
          <w:rFonts w:hint="eastAsia"/>
          <w:color w:val="auto"/>
          <w:spacing w:val="-9"/>
          <w:sz w:val="28"/>
          <w:szCs w:val="28"/>
          <w:highlight w:val="none"/>
          <w:lang w:eastAsia="zh-CN"/>
        </w:rPr>
        <w:t>》</w:t>
      </w:r>
      <w:r>
        <w:rPr>
          <w:color w:val="auto"/>
          <w:sz w:val="28"/>
          <w:szCs w:val="28"/>
          <w:highlight w:val="none"/>
        </w:rPr>
        <w:t>等法律法规的规定，</w:t>
      </w:r>
      <w:r>
        <w:rPr>
          <w:rFonts w:hint="eastAsia"/>
          <w:color w:val="auto"/>
          <w:sz w:val="28"/>
          <w:szCs w:val="28"/>
          <w:lang w:val="en-US" w:eastAsia="zh-CN"/>
        </w:rPr>
        <w:t>就乙方为甲方提供就餐服务事宜</w:t>
      </w:r>
      <w:r>
        <w:rPr>
          <w:color w:val="auto"/>
          <w:sz w:val="28"/>
          <w:szCs w:val="28"/>
          <w:highlight w:val="none"/>
        </w:rPr>
        <w:t>，为明确权利义务，双方遵循平等、自愿和诚实信用的原则，经协商一致，订立本合同，以资共同遵守：</w:t>
      </w:r>
    </w:p>
    <w:p w14:paraId="0C1A5021">
      <w:pPr>
        <w:pStyle w:val="2"/>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highlight w:val="none"/>
        </w:rPr>
      </w:pPr>
      <w:r>
        <w:rPr>
          <w:color w:val="auto"/>
          <w:sz w:val="28"/>
          <w:szCs w:val="28"/>
          <w:highlight w:val="none"/>
        </w:rPr>
        <w:t>第一条 就餐地点及方式</w:t>
      </w:r>
    </w:p>
    <w:p w14:paraId="63C60CC0">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1</w:t>
      </w:r>
      <w:r>
        <w:rPr>
          <w:color w:val="auto"/>
          <w:sz w:val="28"/>
          <w:szCs w:val="28"/>
          <w:highlight w:val="none"/>
        </w:rPr>
        <w:t>.1 甲方就餐地点：</w:t>
      </w:r>
      <w:r>
        <w:rPr>
          <w:rFonts w:hint="eastAsia"/>
          <w:color w:val="auto"/>
          <w:sz w:val="28"/>
          <w:szCs w:val="28"/>
          <w:highlight w:val="none"/>
        </w:rPr>
        <w:t>新城区交通局机关、新城大队机关</w:t>
      </w:r>
    </w:p>
    <w:p w14:paraId="2ACB69CC">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u w:val="single"/>
        </w:rPr>
      </w:pPr>
      <w:r>
        <w:rPr>
          <w:rFonts w:hint="eastAsia"/>
          <w:color w:val="auto"/>
          <w:sz w:val="28"/>
          <w:szCs w:val="28"/>
          <w:highlight w:val="none"/>
        </w:rPr>
        <w:t>1</w:t>
      </w:r>
      <w:r>
        <w:rPr>
          <w:color w:val="auto"/>
          <w:sz w:val="28"/>
          <w:szCs w:val="28"/>
          <w:highlight w:val="none"/>
        </w:rPr>
        <w:t>.2 就餐方式：</w:t>
      </w:r>
      <w:r>
        <w:rPr>
          <w:rFonts w:hint="eastAsia"/>
          <w:color w:val="auto"/>
          <w:sz w:val="28"/>
          <w:szCs w:val="28"/>
          <w:highlight w:val="none"/>
        </w:rPr>
        <w:t>分散就餐</w:t>
      </w:r>
    </w:p>
    <w:p w14:paraId="2CFE9AEA">
      <w:pPr>
        <w:pStyle w:val="2"/>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highlight w:val="none"/>
        </w:rPr>
      </w:pPr>
      <w:r>
        <w:rPr>
          <w:color w:val="auto"/>
          <w:sz w:val="28"/>
          <w:szCs w:val="28"/>
          <w:highlight w:val="none"/>
        </w:rPr>
        <w:t>第二条 合同期限</w:t>
      </w:r>
    </w:p>
    <w:p w14:paraId="49088E28">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pacing w:val="-45"/>
          <w:sz w:val="28"/>
          <w:szCs w:val="28"/>
          <w:highlight w:val="none"/>
        </w:rPr>
      </w:pPr>
      <w:r>
        <w:rPr>
          <w:rFonts w:hint="eastAsia"/>
          <w:bCs/>
          <w:color w:val="auto"/>
          <w:sz w:val="28"/>
          <w:szCs w:val="28"/>
          <w:highlight w:val="none"/>
        </w:rPr>
        <w:t>2.</w:t>
      </w:r>
      <w:r>
        <w:rPr>
          <w:bCs/>
          <w:color w:val="auto"/>
          <w:sz w:val="28"/>
          <w:szCs w:val="28"/>
          <w:highlight w:val="none"/>
        </w:rPr>
        <w:t xml:space="preserve">1 </w:t>
      </w:r>
      <w:r>
        <w:rPr>
          <w:rFonts w:hint="eastAsia"/>
          <w:bCs/>
          <w:color w:val="auto"/>
          <w:sz w:val="28"/>
          <w:szCs w:val="28"/>
          <w:highlight w:val="none"/>
        </w:rPr>
        <w:t>本合同期限为</w:t>
      </w:r>
      <w:r>
        <w:rPr>
          <w:rFonts w:hint="eastAsia"/>
          <w:b/>
          <w:color w:val="auto"/>
          <w:sz w:val="28"/>
          <w:szCs w:val="28"/>
          <w:highlight w:val="none"/>
          <w:u w:val="single"/>
        </w:rPr>
        <w:t xml:space="preserve"> </w:t>
      </w:r>
      <w:r>
        <w:rPr>
          <w:rFonts w:hint="eastAsia"/>
          <w:b w:val="0"/>
          <w:bCs/>
          <w:color w:val="auto"/>
          <w:sz w:val="28"/>
          <w:szCs w:val="28"/>
          <w:highlight w:val="none"/>
          <w:u w:val="single"/>
          <w:lang w:val="en-US" w:eastAsia="zh-CN"/>
        </w:rPr>
        <w:t xml:space="preserve"> </w:t>
      </w:r>
      <w:r>
        <w:rPr>
          <w:b w:val="0"/>
          <w:bCs/>
          <w:color w:val="auto"/>
          <w:spacing w:val="-24"/>
          <w:sz w:val="28"/>
          <w:szCs w:val="28"/>
          <w:highlight w:val="none"/>
          <w:u w:val="single"/>
        </w:rPr>
        <w:t xml:space="preserve"> </w:t>
      </w:r>
      <w:r>
        <w:rPr>
          <w:b w:val="0"/>
          <w:bCs/>
          <w:color w:val="auto"/>
          <w:spacing w:val="-24"/>
          <w:sz w:val="28"/>
          <w:szCs w:val="28"/>
          <w:highlight w:val="none"/>
        </w:rPr>
        <w:t>个</w:t>
      </w:r>
      <w:r>
        <w:rPr>
          <w:color w:val="auto"/>
          <w:spacing w:val="-24"/>
          <w:sz w:val="28"/>
          <w:szCs w:val="28"/>
          <w:highlight w:val="none"/>
        </w:rPr>
        <w:t>月，自</w:t>
      </w:r>
      <w:r>
        <w:rPr>
          <w:rFonts w:hint="eastAsia"/>
          <w:color w:val="auto"/>
          <w:spacing w:val="-24"/>
          <w:sz w:val="28"/>
          <w:szCs w:val="28"/>
          <w:highlight w:val="none"/>
          <w:u w:val="single"/>
          <w:lang w:val="en-US" w:eastAsia="zh-CN"/>
        </w:rPr>
        <w:t xml:space="preserve">   </w:t>
      </w:r>
      <w:r>
        <w:rPr>
          <w:color w:val="auto"/>
          <w:spacing w:val="-45"/>
          <w:sz w:val="28"/>
          <w:szCs w:val="28"/>
          <w:highlight w:val="none"/>
        </w:rPr>
        <w:t>年</w:t>
      </w:r>
      <w:r>
        <w:rPr>
          <w:rFonts w:hint="eastAsia"/>
          <w:color w:val="auto"/>
          <w:spacing w:val="-45"/>
          <w:sz w:val="28"/>
          <w:szCs w:val="28"/>
          <w:highlight w:val="none"/>
          <w:u w:val="single"/>
          <w:lang w:val="en-US" w:eastAsia="zh-CN"/>
        </w:rPr>
        <w:t xml:space="preserve">    </w:t>
      </w:r>
      <w:r>
        <w:rPr>
          <w:color w:val="auto"/>
          <w:spacing w:val="-45"/>
          <w:sz w:val="28"/>
          <w:szCs w:val="28"/>
          <w:highlight w:val="none"/>
        </w:rPr>
        <w:t>月</w:t>
      </w:r>
      <w:r>
        <w:rPr>
          <w:color w:val="auto"/>
          <w:spacing w:val="-45"/>
          <w:sz w:val="28"/>
          <w:szCs w:val="28"/>
          <w:highlight w:val="none"/>
          <w:u w:val="single"/>
        </w:rPr>
        <w:t xml:space="preserve"> </w:t>
      </w:r>
      <w:r>
        <w:rPr>
          <w:rFonts w:hint="eastAsia"/>
          <w:color w:val="auto"/>
          <w:spacing w:val="-45"/>
          <w:sz w:val="28"/>
          <w:szCs w:val="28"/>
          <w:highlight w:val="none"/>
          <w:u w:val="single"/>
          <w:lang w:val="en-US" w:eastAsia="zh-CN"/>
        </w:rPr>
        <w:t xml:space="preserve">  </w:t>
      </w:r>
      <w:r>
        <w:rPr>
          <w:color w:val="auto"/>
          <w:spacing w:val="-35"/>
          <w:sz w:val="28"/>
          <w:szCs w:val="28"/>
          <w:highlight w:val="none"/>
        </w:rPr>
        <w:t>日至</w:t>
      </w:r>
      <w:r>
        <w:rPr>
          <w:rFonts w:hint="eastAsia"/>
          <w:color w:val="auto"/>
          <w:spacing w:val="-35"/>
          <w:sz w:val="28"/>
          <w:szCs w:val="28"/>
          <w:highlight w:val="none"/>
          <w:u w:val="single"/>
          <w:lang w:val="en-US" w:eastAsia="zh-CN"/>
        </w:rPr>
        <w:t xml:space="preserve">     </w:t>
      </w:r>
      <w:r>
        <w:rPr>
          <w:color w:val="auto"/>
          <w:spacing w:val="-45"/>
          <w:sz w:val="28"/>
          <w:szCs w:val="28"/>
          <w:highlight w:val="none"/>
        </w:rPr>
        <w:t>年</w:t>
      </w:r>
      <w:r>
        <w:rPr>
          <w:rFonts w:hint="eastAsia"/>
          <w:color w:val="auto"/>
          <w:spacing w:val="-45"/>
          <w:sz w:val="28"/>
          <w:szCs w:val="28"/>
          <w:highlight w:val="none"/>
          <w:lang w:val="en-US"/>
        </w:rPr>
        <w:t xml:space="preserve"> </w:t>
      </w:r>
      <w:r>
        <w:rPr>
          <w:color w:val="auto"/>
          <w:sz w:val="28"/>
          <w:szCs w:val="28"/>
          <w:highlight w:val="none"/>
          <w:u w:val="single"/>
        </w:rPr>
        <w:t xml:space="preserve"> </w:t>
      </w:r>
      <w:r>
        <w:rPr>
          <w:rFonts w:hint="eastAsia"/>
          <w:color w:val="auto"/>
          <w:sz w:val="28"/>
          <w:szCs w:val="28"/>
          <w:highlight w:val="none"/>
          <w:u w:val="single"/>
          <w:lang w:val="en-US" w:eastAsia="zh-CN"/>
        </w:rPr>
        <w:t xml:space="preserve">   </w:t>
      </w:r>
      <w:r>
        <w:rPr>
          <w:color w:val="auto"/>
          <w:sz w:val="28"/>
          <w:szCs w:val="28"/>
          <w:highlight w:val="none"/>
        </w:rPr>
        <w:t>月</w:t>
      </w:r>
      <w:r>
        <w:rPr>
          <w:color w:val="auto"/>
          <w:sz w:val="28"/>
          <w:szCs w:val="28"/>
          <w:highlight w:val="none"/>
          <w:u w:val="single"/>
        </w:rPr>
        <w:t xml:space="preserve"> </w:t>
      </w:r>
      <w:r>
        <w:rPr>
          <w:rFonts w:hint="eastAsia"/>
          <w:color w:val="auto"/>
          <w:sz w:val="28"/>
          <w:szCs w:val="28"/>
          <w:highlight w:val="none"/>
          <w:u w:val="single"/>
          <w:lang w:val="en-US" w:eastAsia="zh-CN"/>
        </w:rPr>
        <w:t xml:space="preserve">  </w:t>
      </w:r>
      <w:r>
        <w:rPr>
          <w:color w:val="auto"/>
          <w:sz w:val="28"/>
          <w:szCs w:val="28"/>
          <w:highlight w:val="none"/>
          <w:u w:val="single"/>
        </w:rPr>
        <w:t xml:space="preserve"> </w:t>
      </w:r>
      <w:r>
        <w:rPr>
          <w:color w:val="auto"/>
          <w:sz w:val="28"/>
          <w:szCs w:val="28"/>
          <w:highlight w:val="none"/>
        </w:rPr>
        <w:t>日。</w:t>
      </w:r>
    </w:p>
    <w:p w14:paraId="7034F3A2">
      <w:pPr>
        <w:pStyle w:val="2"/>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highlight w:val="none"/>
        </w:rPr>
      </w:pPr>
      <w:r>
        <w:rPr>
          <w:color w:val="auto"/>
          <w:sz w:val="28"/>
          <w:szCs w:val="28"/>
          <w:highlight w:val="none"/>
        </w:rPr>
        <w:t>第三条 包月餐费标准</w:t>
      </w:r>
    </w:p>
    <w:p w14:paraId="1ED8E78C">
      <w:pPr>
        <w:pStyle w:val="5"/>
        <w:keepNext w:val="0"/>
        <w:keepLines w:val="0"/>
        <w:pageBreakBefore w:val="0"/>
        <w:widowControl/>
        <w:kinsoku/>
        <w:wordWrap/>
        <w:overflowPunct/>
        <w:topLinePunct w:val="0"/>
        <w:autoSpaceDE w:val="0"/>
        <w:autoSpaceDN w:val="0"/>
        <w:bidi w:val="0"/>
        <w:adjustRightInd/>
        <w:snapToGrid/>
        <w:spacing w:line="500" w:lineRule="exact"/>
        <w:ind w:left="0" w:leftChars="0" w:firstLine="560" w:firstLineChars="200"/>
        <w:textAlignment w:val="auto"/>
        <w:rPr>
          <w:rFonts w:hint="eastAsia" w:ascii="仿宋_GB2312" w:eastAsia="仿宋_GB2312" w:cs="仿宋_GB2312"/>
          <w:color w:val="auto"/>
          <w:sz w:val="28"/>
          <w:szCs w:val="28"/>
        </w:rPr>
      </w:pPr>
      <w:r>
        <w:rPr>
          <w:rFonts w:hint="eastAsia"/>
          <w:color w:val="auto"/>
          <w:sz w:val="28"/>
          <w:szCs w:val="28"/>
          <w:highlight w:val="none"/>
        </w:rPr>
        <w:t>3</w:t>
      </w:r>
      <w:r>
        <w:rPr>
          <w:color w:val="auto"/>
          <w:sz w:val="28"/>
          <w:szCs w:val="28"/>
          <w:highlight w:val="none"/>
        </w:rPr>
        <w:t>.1</w:t>
      </w:r>
      <w:r>
        <w:rPr>
          <w:rFonts w:hint="eastAsia"/>
          <w:color w:val="auto"/>
          <w:sz w:val="28"/>
          <w:szCs w:val="28"/>
          <w:highlight w:val="none"/>
        </w:rPr>
        <w:t>合同价款计算方式为工作日按就餐</w:t>
      </w:r>
      <w:r>
        <w:rPr>
          <w:rFonts w:hint="eastAsia"/>
          <w:color w:val="auto"/>
          <w:sz w:val="28"/>
          <w:szCs w:val="28"/>
          <w:highlight w:val="none"/>
          <w:lang w:val="en-US"/>
        </w:rPr>
        <w:t>(每日</w:t>
      </w:r>
      <w:r>
        <w:rPr>
          <w:rFonts w:hint="eastAsia"/>
          <w:color w:val="auto"/>
          <w:sz w:val="28"/>
          <w:szCs w:val="28"/>
          <w:highlight w:val="none"/>
          <w:lang w:val="en-US" w:eastAsia="zh-CN"/>
        </w:rPr>
        <w:t>二</w:t>
      </w:r>
      <w:r>
        <w:rPr>
          <w:rFonts w:hint="eastAsia"/>
          <w:color w:val="auto"/>
          <w:sz w:val="28"/>
          <w:szCs w:val="28"/>
          <w:highlight w:val="none"/>
          <w:lang w:val="en-US"/>
        </w:rPr>
        <w:t>餐）</w:t>
      </w:r>
      <w:r>
        <w:rPr>
          <w:rFonts w:hint="eastAsia"/>
          <w:color w:val="auto"/>
          <w:sz w:val="28"/>
          <w:szCs w:val="28"/>
          <w:highlight w:val="none"/>
        </w:rPr>
        <w:t>人数计算，即：按实际缴纳餐费人数</w:t>
      </w:r>
      <w:r>
        <w:rPr>
          <w:color w:val="auto"/>
          <w:sz w:val="28"/>
          <w:szCs w:val="28"/>
          <w:highlight w:val="none"/>
        </w:rPr>
        <w:t>、每月工作日为</w:t>
      </w:r>
      <w:r>
        <w:rPr>
          <w:color w:val="auto"/>
          <w:sz w:val="28"/>
          <w:szCs w:val="28"/>
          <w:highlight w:val="none"/>
          <w:u w:val="single"/>
        </w:rPr>
        <w:t xml:space="preserve"> </w:t>
      </w:r>
      <w:r>
        <w:rPr>
          <w:rFonts w:hint="eastAsia"/>
          <w:color w:val="auto"/>
          <w:sz w:val="28"/>
          <w:szCs w:val="28"/>
          <w:highlight w:val="none"/>
          <w:u w:val="single"/>
          <w:lang w:val="en-US" w:eastAsia="zh-CN"/>
        </w:rPr>
        <w:t xml:space="preserve">  </w:t>
      </w:r>
      <w:r>
        <w:rPr>
          <w:color w:val="auto"/>
          <w:sz w:val="28"/>
          <w:szCs w:val="28"/>
          <w:highlight w:val="none"/>
          <w:u w:val="single"/>
        </w:rPr>
        <w:t xml:space="preserve"> </w:t>
      </w:r>
      <w:r>
        <w:rPr>
          <w:color w:val="auto"/>
          <w:sz w:val="28"/>
          <w:szCs w:val="28"/>
          <w:highlight w:val="none"/>
        </w:rPr>
        <w:t>天/月</w:t>
      </w:r>
      <w:r>
        <w:rPr>
          <w:rFonts w:hint="eastAsia"/>
          <w:color w:val="auto"/>
          <w:sz w:val="28"/>
          <w:szCs w:val="28"/>
          <w:highlight w:val="none"/>
        </w:rPr>
        <w:t>，用餐费用为</w:t>
      </w:r>
      <w:r>
        <w:rPr>
          <w:rFonts w:hint="eastAsia"/>
          <w:color w:val="auto"/>
          <w:sz w:val="28"/>
          <w:szCs w:val="28"/>
          <w:highlight w:val="none"/>
          <w:u w:val="single"/>
          <w:lang w:val="en-US" w:eastAsia="zh-CN"/>
        </w:rPr>
        <w:t xml:space="preserve"> </w:t>
      </w:r>
      <w:r>
        <w:rPr>
          <w:color w:val="auto"/>
          <w:sz w:val="28"/>
          <w:szCs w:val="28"/>
          <w:highlight w:val="none"/>
          <w:u w:val="single"/>
        </w:rPr>
        <w:t xml:space="preserve"> </w:t>
      </w:r>
      <w:r>
        <w:rPr>
          <w:rFonts w:hint="eastAsia"/>
          <w:color w:val="auto"/>
          <w:sz w:val="28"/>
          <w:szCs w:val="28"/>
          <w:highlight w:val="none"/>
          <w:u w:val="single"/>
          <w:lang w:val="en-US" w:eastAsia="zh-CN"/>
        </w:rPr>
        <w:t xml:space="preserve">  </w:t>
      </w:r>
      <w:r>
        <w:rPr>
          <w:color w:val="auto"/>
          <w:sz w:val="28"/>
          <w:szCs w:val="28"/>
          <w:highlight w:val="none"/>
        </w:rPr>
        <w:t>元/月</w:t>
      </w:r>
      <w:r>
        <w:rPr>
          <w:rFonts w:hint="eastAsia"/>
          <w:color w:val="auto"/>
          <w:sz w:val="28"/>
          <w:szCs w:val="28"/>
          <w:highlight w:val="none"/>
          <w:lang w:eastAsia="zh-CN"/>
        </w:rPr>
        <w:t>。</w:t>
      </w:r>
      <w:r>
        <w:rPr>
          <w:rFonts w:hint="eastAsia"/>
          <w:color w:val="auto"/>
          <w:sz w:val="28"/>
          <w:szCs w:val="28"/>
          <w:highlight w:val="none"/>
        </w:rPr>
        <w:t>合同费用</w:t>
      </w:r>
      <w:r>
        <w:rPr>
          <w:color w:val="auto"/>
          <w:spacing w:val="-4"/>
          <w:sz w:val="28"/>
          <w:szCs w:val="28"/>
          <w:highlight w:val="none"/>
        </w:rPr>
        <w:t>包括</w:t>
      </w:r>
      <w:r>
        <w:rPr>
          <w:rFonts w:hint="eastAsia"/>
          <w:color w:val="auto"/>
          <w:spacing w:val="-4"/>
          <w:sz w:val="28"/>
          <w:szCs w:val="28"/>
          <w:highlight w:val="none"/>
          <w:lang w:eastAsia="zh-CN"/>
        </w:rPr>
        <w:t>食材费、</w:t>
      </w:r>
      <w:r>
        <w:rPr>
          <w:color w:val="auto"/>
          <w:spacing w:val="-4"/>
          <w:sz w:val="28"/>
          <w:szCs w:val="28"/>
          <w:highlight w:val="none"/>
          <w:u w:val="single"/>
        </w:rPr>
        <w:t>物资运输费、</w:t>
      </w:r>
      <w:r>
        <w:rPr>
          <w:rFonts w:hint="eastAsia"/>
          <w:color w:val="auto"/>
          <w:spacing w:val="-4"/>
          <w:sz w:val="28"/>
          <w:szCs w:val="28"/>
          <w:highlight w:val="none"/>
          <w:u w:val="single"/>
        </w:rPr>
        <w:t>燃气费、</w:t>
      </w:r>
      <w:r>
        <w:rPr>
          <w:color w:val="auto"/>
          <w:spacing w:val="-4"/>
          <w:sz w:val="28"/>
          <w:szCs w:val="28"/>
          <w:highlight w:val="none"/>
          <w:u w:val="single"/>
        </w:rPr>
        <w:t>人工费、材料费</w:t>
      </w:r>
      <w:r>
        <w:rPr>
          <w:rFonts w:hint="eastAsia"/>
          <w:color w:val="auto"/>
          <w:spacing w:val="-4"/>
          <w:sz w:val="28"/>
          <w:szCs w:val="28"/>
          <w:highlight w:val="none"/>
          <w:u w:val="single"/>
        </w:rPr>
        <w:t>、</w:t>
      </w:r>
      <w:r>
        <w:rPr>
          <w:rFonts w:hint="eastAsia"/>
          <w:color w:val="auto"/>
          <w:spacing w:val="-4"/>
          <w:sz w:val="28"/>
          <w:szCs w:val="28"/>
          <w:highlight w:val="none"/>
          <w:u w:val="single"/>
          <w:lang w:eastAsia="zh-CN"/>
        </w:rPr>
        <w:t>维修费、</w:t>
      </w:r>
      <w:r>
        <w:rPr>
          <w:color w:val="auto"/>
          <w:spacing w:val="-4"/>
          <w:sz w:val="28"/>
          <w:szCs w:val="28"/>
          <w:highlight w:val="none"/>
          <w:u w:val="single"/>
        </w:rPr>
        <w:t>食</w:t>
      </w:r>
      <w:r>
        <w:rPr>
          <w:color w:val="auto"/>
          <w:spacing w:val="3"/>
          <w:sz w:val="28"/>
          <w:szCs w:val="28"/>
          <w:highlight w:val="none"/>
          <w:u w:val="single"/>
        </w:rPr>
        <w:t>堂保洁费等</w:t>
      </w:r>
      <w:r>
        <w:rPr>
          <w:rFonts w:hint="eastAsia"/>
          <w:color w:val="auto"/>
          <w:spacing w:val="3"/>
          <w:sz w:val="28"/>
          <w:szCs w:val="28"/>
          <w:highlight w:val="none"/>
          <w:u w:val="single"/>
          <w:lang w:eastAsia="zh-CN"/>
        </w:rPr>
        <w:t>（</w:t>
      </w:r>
      <w:r>
        <w:rPr>
          <w:rFonts w:hint="eastAsia"/>
          <w:color w:val="auto"/>
          <w:spacing w:val="3"/>
          <w:sz w:val="28"/>
          <w:szCs w:val="28"/>
          <w:highlight w:val="none"/>
        </w:rPr>
        <w:t>除</w:t>
      </w:r>
      <w:r>
        <w:rPr>
          <w:rFonts w:hint="eastAsia"/>
          <w:color w:val="auto"/>
          <w:spacing w:val="3"/>
          <w:sz w:val="28"/>
          <w:szCs w:val="28"/>
          <w:highlight w:val="none"/>
          <w:lang w:eastAsia="zh-CN"/>
        </w:rPr>
        <w:t>厨房及</w:t>
      </w:r>
      <w:r>
        <w:rPr>
          <w:rFonts w:hint="eastAsia"/>
          <w:color w:val="auto"/>
          <w:spacing w:val="3"/>
          <w:sz w:val="28"/>
          <w:szCs w:val="28"/>
          <w:highlight w:val="none"/>
        </w:rPr>
        <w:t>餐厅租赁费、物业费、设备</w:t>
      </w:r>
      <w:r>
        <w:rPr>
          <w:rFonts w:hint="eastAsia"/>
          <w:color w:val="auto"/>
          <w:spacing w:val="3"/>
          <w:sz w:val="28"/>
          <w:szCs w:val="28"/>
          <w:highlight w:val="none"/>
          <w:lang w:eastAsia="zh-CN"/>
        </w:rPr>
        <w:t>更换</w:t>
      </w:r>
      <w:r>
        <w:rPr>
          <w:rFonts w:hint="eastAsia"/>
          <w:color w:val="auto"/>
          <w:spacing w:val="3"/>
          <w:sz w:val="28"/>
          <w:szCs w:val="28"/>
          <w:highlight w:val="none"/>
        </w:rPr>
        <w:t>费、水电费之外</w:t>
      </w:r>
      <w:r>
        <w:rPr>
          <w:rFonts w:hint="eastAsia"/>
          <w:color w:val="auto"/>
          <w:spacing w:val="3"/>
          <w:sz w:val="28"/>
          <w:szCs w:val="28"/>
          <w:highlight w:val="none"/>
          <w:lang w:eastAsia="zh-CN"/>
        </w:rPr>
        <w:t>）</w:t>
      </w:r>
      <w:r>
        <w:rPr>
          <w:rFonts w:hint="eastAsia"/>
          <w:color w:val="auto"/>
          <w:spacing w:val="3"/>
          <w:sz w:val="28"/>
          <w:szCs w:val="28"/>
          <w:highlight w:val="none"/>
        </w:rPr>
        <w:t>的其他一切</w:t>
      </w:r>
      <w:r>
        <w:rPr>
          <w:color w:val="auto"/>
          <w:spacing w:val="3"/>
          <w:sz w:val="28"/>
          <w:szCs w:val="28"/>
          <w:highlight w:val="none"/>
        </w:rPr>
        <w:t>费用。</w:t>
      </w:r>
      <w:r>
        <w:rPr>
          <w:rFonts w:hint="eastAsia" w:ascii="仿宋_GB2312" w:eastAsia="仿宋_GB2312" w:cs="仿宋_GB2312"/>
          <w:color w:val="auto"/>
          <w:sz w:val="28"/>
          <w:szCs w:val="28"/>
        </w:rPr>
        <w:t>对于甲方提供的厨房设备</w:t>
      </w:r>
      <w:r>
        <w:rPr>
          <w:rFonts w:hint="eastAsia" w:cs="仿宋_GB2312"/>
          <w:color w:val="auto"/>
          <w:sz w:val="28"/>
          <w:szCs w:val="28"/>
          <w:lang w:eastAsia="zh-CN"/>
        </w:rPr>
        <w:t>、</w:t>
      </w:r>
      <w:r>
        <w:rPr>
          <w:rFonts w:hint="eastAsia" w:ascii="仿宋_GB2312" w:eastAsia="仿宋_GB2312" w:cs="仿宋_GB2312"/>
          <w:color w:val="auto"/>
          <w:sz w:val="28"/>
          <w:szCs w:val="28"/>
        </w:rPr>
        <w:t>器具等，乙方应爱惜使用，</w:t>
      </w:r>
      <w:r>
        <w:rPr>
          <w:rFonts w:hint="eastAsia" w:cs="仿宋_GB2312"/>
          <w:color w:val="auto"/>
          <w:sz w:val="28"/>
          <w:szCs w:val="28"/>
          <w:lang w:eastAsia="zh-CN"/>
        </w:rPr>
        <w:t>保持</w:t>
      </w:r>
      <w:r>
        <w:rPr>
          <w:rFonts w:hint="eastAsia" w:ascii="仿宋_GB2312" w:eastAsia="仿宋_GB2312" w:cs="仿宋_GB2312"/>
          <w:color w:val="auto"/>
          <w:sz w:val="28"/>
          <w:szCs w:val="28"/>
        </w:rPr>
        <w:t>清洁，若因乙方工作人员造成毁损（自然损耗除外），甲方有权在用餐费用中予以扣除相应款项。</w:t>
      </w:r>
    </w:p>
    <w:p w14:paraId="039E6948">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lang w:val="en-US"/>
        </w:rPr>
      </w:pPr>
      <w:r>
        <w:rPr>
          <w:rFonts w:hint="eastAsia"/>
          <w:color w:val="auto"/>
          <w:sz w:val="28"/>
          <w:szCs w:val="28"/>
          <w:highlight w:val="none"/>
        </w:rPr>
        <w:t>3</w:t>
      </w:r>
      <w:r>
        <w:rPr>
          <w:color w:val="auto"/>
          <w:sz w:val="28"/>
          <w:szCs w:val="28"/>
          <w:highlight w:val="none"/>
        </w:rPr>
        <w:t xml:space="preserve">.2 </w:t>
      </w:r>
      <w:r>
        <w:rPr>
          <w:rFonts w:hint="eastAsia"/>
          <w:color w:val="auto"/>
          <w:sz w:val="28"/>
          <w:szCs w:val="28"/>
          <w:highlight w:val="none"/>
        </w:rPr>
        <w:t>费用以</w:t>
      </w:r>
      <w:r>
        <w:rPr>
          <w:rFonts w:hint="eastAsia"/>
          <w:color w:val="auto"/>
          <w:sz w:val="28"/>
          <w:szCs w:val="28"/>
          <w:highlight w:val="none"/>
          <w:u w:val="single"/>
          <w:lang w:val="en-US"/>
        </w:rPr>
        <w:t xml:space="preserve"> </w:t>
      </w:r>
      <w:r>
        <w:rPr>
          <w:rFonts w:hint="eastAsia"/>
          <w:color w:val="auto"/>
          <w:sz w:val="28"/>
          <w:szCs w:val="28"/>
          <w:highlight w:val="none"/>
          <w:u w:val="single"/>
          <w:lang w:val="en-US" w:eastAsia="zh-CN"/>
        </w:rPr>
        <w:t xml:space="preserve">   </w:t>
      </w:r>
      <w:r>
        <w:rPr>
          <w:color w:val="auto"/>
          <w:sz w:val="28"/>
          <w:szCs w:val="28"/>
          <w:highlight w:val="none"/>
          <w:u w:val="none"/>
        </w:rPr>
        <w:t>人</w:t>
      </w:r>
      <w:r>
        <w:rPr>
          <w:color w:val="auto"/>
          <w:sz w:val="28"/>
          <w:szCs w:val="28"/>
          <w:highlight w:val="none"/>
        </w:rPr>
        <w:t>包干形式进行核算，每日不再清点人数。若因甲方</w:t>
      </w:r>
      <w:r>
        <w:rPr>
          <w:rFonts w:hint="eastAsia"/>
          <w:color w:val="auto"/>
          <w:sz w:val="28"/>
          <w:szCs w:val="28"/>
          <w:highlight w:val="none"/>
          <w:lang w:val="en-US" w:eastAsia="zh-CN"/>
        </w:rPr>
        <w:t>工作原因</w:t>
      </w:r>
      <w:r>
        <w:rPr>
          <w:color w:val="auto"/>
          <w:sz w:val="28"/>
          <w:szCs w:val="28"/>
          <w:highlight w:val="none"/>
        </w:rPr>
        <w:t>造成常驻就餐人数增加时，</w:t>
      </w:r>
      <w:r>
        <w:rPr>
          <w:rFonts w:hint="eastAsia"/>
          <w:color w:val="auto"/>
          <w:sz w:val="28"/>
          <w:szCs w:val="28"/>
          <w:highlight w:val="none"/>
        </w:rPr>
        <w:t>增加人数超过</w:t>
      </w:r>
      <w:r>
        <w:rPr>
          <w:rFonts w:hint="eastAsia"/>
          <w:color w:val="auto"/>
          <w:sz w:val="28"/>
          <w:szCs w:val="28"/>
          <w:highlight w:val="none"/>
          <w:u w:val="single"/>
        </w:rPr>
        <w:t>5人</w:t>
      </w:r>
      <w:r>
        <w:rPr>
          <w:rFonts w:hint="eastAsia"/>
          <w:color w:val="auto"/>
          <w:sz w:val="28"/>
          <w:szCs w:val="28"/>
          <w:highlight w:val="none"/>
        </w:rPr>
        <w:t>时</w:t>
      </w:r>
      <w:r>
        <w:rPr>
          <w:color w:val="auto"/>
          <w:sz w:val="28"/>
          <w:szCs w:val="28"/>
          <w:highlight w:val="none"/>
        </w:rPr>
        <w:t>按每人</w:t>
      </w:r>
      <w:r>
        <w:rPr>
          <w:rFonts w:hint="eastAsia"/>
          <w:color w:val="auto"/>
          <w:sz w:val="28"/>
          <w:szCs w:val="28"/>
          <w:highlight w:val="none"/>
          <w:u w:val="single"/>
          <w:lang w:val="en-US"/>
        </w:rPr>
        <w:t xml:space="preserve"> </w:t>
      </w:r>
      <w:r>
        <w:rPr>
          <w:rFonts w:hint="eastAsia"/>
          <w:color w:val="auto"/>
          <w:sz w:val="28"/>
          <w:szCs w:val="28"/>
          <w:highlight w:val="none"/>
          <w:u w:val="single"/>
          <w:lang w:val="en-US" w:eastAsia="zh-CN"/>
        </w:rPr>
        <w:t xml:space="preserve">    </w:t>
      </w:r>
      <w:r>
        <w:rPr>
          <w:rFonts w:hint="eastAsia"/>
          <w:color w:val="auto"/>
          <w:sz w:val="28"/>
          <w:szCs w:val="28"/>
          <w:highlight w:val="none"/>
          <w:u w:val="none"/>
        </w:rPr>
        <w:t>元</w:t>
      </w:r>
      <w:r>
        <w:rPr>
          <w:color w:val="auto"/>
          <w:sz w:val="28"/>
          <w:szCs w:val="28"/>
          <w:highlight w:val="none"/>
          <w:u w:val="none"/>
        </w:rPr>
        <w:t>/</w:t>
      </w:r>
      <w:r>
        <w:rPr>
          <w:rFonts w:hint="eastAsia"/>
          <w:color w:val="auto"/>
          <w:sz w:val="28"/>
          <w:szCs w:val="28"/>
          <w:highlight w:val="none"/>
          <w:u w:val="none"/>
          <w:lang w:val="en-US"/>
        </w:rPr>
        <w:t>月</w:t>
      </w:r>
      <w:r>
        <w:rPr>
          <w:color w:val="auto"/>
          <w:sz w:val="28"/>
          <w:szCs w:val="28"/>
          <w:highlight w:val="none"/>
        </w:rPr>
        <w:t>增加费用</w:t>
      </w:r>
      <w:r>
        <w:rPr>
          <w:rFonts w:hint="eastAsia"/>
          <w:color w:val="auto"/>
          <w:sz w:val="28"/>
          <w:szCs w:val="28"/>
          <w:highlight w:val="none"/>
        </w:rPr>
        <w:t>，</w:t>
      </w:r>
      <w:r>
        <w:rPr>
          <w:rFonts w:hint="eastAsia"/>
          <w:color w:val="auto"/>
          <w:sz w:val="28"/>
          <w:szCs w:val="28"/>
          <w:highlight w:val="none"/>
          <w:u w:val="single"/>
          <w:lang w:val="en-US" w:eastAsia="zh-CN"/>
        </w:rPr>
        <w:t xml:space="preserve">    </w:t>
      </w:r>
      <w:r>
        <w:rPr>
          <w:rFonts w:hint="eastAsia"/>
          <w:color w:val="auto"/>
          <w:sz w:val="28"/>
          <w:szCs w:val="28"/>
          <w:highlight w:val="none"/>
          <w:u w:val="none"/>
        </w:rPr>
        <w:t>人（含）</w:t>
      </w:r>
      <w:r>
        <w:rPr>
          <w:rFonts w:hint="eastAsia"/>
          <w:color w:val="auto"/>
          <w:sz w:val="28"/>
          <w:szCs w:val="28"/>
          <w:highlight w:val="none"/>
        </w:rPr>
        <w:t>以内不增加；若人数减少大于</w:t>
      </w:r>
      <w:r>
        <w:rPr>
          <w:rFonts w:hint="eastAsia"/>
          <w:color w:val="auto"/>
          <w:sz w:val="28"/>
          <w:szCs w:val="28"/>
          <w:highlight w:val="none"/>
          <w:lang w:val="en-US"/>
        </w:rPr>
        <w:t>5人，餐费按每人</w:t>
      </w:r>
      <w:r>
        <w:rPr>
          <w:rFonts w:hint="eastAsia"/>
          <w:color w:val="auto"/>
          <w:sz w:val="28"/>
          <w:szCs w:val="28"/>
          <w:highlight w:val="none"/>
          <w:u w:val="single"/>
          <w:lang w:val="en-US"/>
        </w:rPr>
        <w:t xml:space="preserve"> </w:t>
      </w:r>
      <w:r>
        <w:rPr>
          <w:rFonts w:hint="eastAsia"/>
          <w:color w:val="auto"/>
          <w:sz w:val="28"/>
          <w:szCs w:val="28"/>
          <w:highlight w:val="none"/>
          <w:u w:val="single"/>
          <w:lang w:val="en-US" w:eastAsia="zh-CN"/>
        </w:rPr>
        <w:t xml:space="preserve">    </w:t>
      </w:r>
      <w:r>
        <w:rPr>
          <w:rFonts w:hint="eastAsia"/>
          <w:color w:val="auto"/>
          <w:sz w:val="28"/>
          <w:szCs w:val="28"/>
          <w:highlight w:val="none"/>
          <w:u w:val="none"/>
          <w:lang w:val="en-US"/>
        </w:rPr>
        <w:t>元/月</w:t>
      </w:r>
      <w:r>
        <w:rPr>
          <w:rFonts w:hint="eastAsia"/>
          <w:color w:val="auto"/>
          <w:sz w:val="28"/>
          <w:szCs w:val="28"/>
          <w:highlight w:val="none"/>
          <w:lang w:val="en-US"/>
        </w:rPr>
        <w:t>减少。因突发情况或</w:t>
      </w:r>
      <w:r>
        <w:rPr>
          <w:rFonts w:hint="eastAsia"/>
          <w:color w:val="auto"/>
          <w:sz w:val="28"/>
          <w:szCs w:val="28"/>
          <w:highlight w:val="none"/>
          <w:lang w:val="en-US" w:eastAsia="zh-CN"/>
        </w:rPr>
        <w:t>政策等其他</w:t>
      </w:r>
      <w:r>
        <w:rPr>
          <w:rFonts w:hint="eastAsia"/>
          <w:color w:val="auto"/>
          <w:sz w:val="28"/>
          <w:szCs w:val="28"/>
          <w:highlight w:val="none"/>
          <w:lang w:val="en-US"/>
        </w:rPr>
        <w:t>原因不能提供正常餐饮服务，双方另行协商提供</w:t>
      </w:r>
      <w:r>
        <w:rPr>
          <w:rFonts w:hint="eastAsia"/>
          <w:color w:val="auto"/>
          <w:sz w:val="28"/>
          <w:szCs w:val="28"/>
          <w:highlight w:val="none"/>
          <w:lang w:val="en-US" w:eastAsia="zh-CN"/>
        </w:rPr>
        <w:t>工作餐</w:t>
      </w:r>
      <w:r>
        <w:rPr>
          <w:rFonts w:hint="eastAsia"/>
          <w:color w:val="auto"/>
          <w:sz w:val="28"/>
          <w:szCs w:val="28"/>
          <w:highlight w:val="none"/>
          <w:lang w:val="en-US"/>
        </w:rPr>
        <w:t>。</w:t>
      </w:r>
    </w:p>
    <w:p w14:paraId="6B219D73">
      <w:pPr>
        <w:pStyle w:val="2"/>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highlight w:val="none"/>
        </w:rPr>
      </w:pPr>
      <w:r>
        <w:rPr>
          <w:color w:val="auto"/>
          <w:sz w:val="28"/>
          <w:szCs w:val="28"/>
          <w:highlight w:val="none"/>
        </w:rPr>
        <w:t>第四条 餐厅服务内容及要求：</w:t>
      </w:r>
    </w:p>
    <w:p w14:paraId="50414E17">
      <w:pPr>
        <w:pStyle w:val="3"/>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highlight w:val="none"/>
        </w:rPr>
      </w:pPr>
      <w:r>
        <w:rPr>
          <w:rFonts w:hint="eastAsia"/>
          <w:color w:val="auto"/>
          <w:sz w:val="28"/>
          <w:szCs w:val="28"/>
          <w:highlight w:val="none"/>
        </w:rPr>
        <w:t>4</w:t>
      </w:r>
      <w:r>
        <w:rPr>
          <w:color w:val="auto"/>
          <w:sz w:val="28"/>
          <w:szCs w:val="28"/>
          <w:highlight w:val="none"/>
        </w:rPr>
        <w:t>.1 餐厅总体服务及质量要求：</w:t>
      </w:r>
    </w:p>
    <w:p w14:paraId="6FFB9E66">
      <w:pPr>
        <w:keepNext w:val="0"/>
        <w:keepLines w:val="0"/>
        <w:pageBreakBefore w:val="0"/>
        <w:kinsoku/>
        <w:wordWrap/>
        <w:overflowPunct/>
        <w:topLinePunct w:val="0"/>
        <w:autoSpaceDE w:val="0"/>
        <w:autoSpaceDN w:val="0"/>
        <w:bidi w:val="0"/>
        <w:adjustRightInd/>
        <w:snapToGrid/>
        <w:spacing w:line="500" w:lineRule="exact"/>
        <w:ind w:firstLine="598"/>
        <w:textAlignment w:val="auto"/>
        <w:rPr>
          <w:color w:val="auto"/>
          <w:sz w:val="28"/>
          <w:szCs w:val="28"/>
          <w:highlight w:val="none"/>
        </w:rPr>
      </w:pPr>
      <w:r>
        <w:rPr>
          <w:rFonts w:hint="eastAsia"/>
          <w:color w:val="auto"/>
          <w:spacing w:val="-1"/>
          <w:sz w:val="28"/>
          <w:szCs w:val="28"/>
          <w:highlight w:val="none"/>
        </w:rPr>
        <w:t>4</w:t>
      </w:r>
      <w:r>
        <w:rPr>
          <w:color w:val="auto"/>
          <w:spacing w:val="-1"/>
          <w:sz w:val="28"/>
          <w:szCs w:val="28"/>
          <w:highlight w:val="none"/>
        </w:rPr>
        <w:t xml:space="preserve">.1.1 乙方应建立、健全各项规章制度，科学管理，规范服务， </w:t>
      </w:r>
      <w:r>
        <w:rPr>
          <w:color w:val="auto"/>
          <w:sz w:val="28"/>
          <w:szCs w:val="28"/>
          <w:highlight w:val="none"/>
        </w:rPr>
        <w:t>保障食品安全及质量，为工作人员提供卫生、安全的就餐环境；</w:t>
      </w:r>
    </w:p>
    <w:p w14:paraId="7018AD30">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4</w:t>
      </w:r>
      <w:r>
        <w:rPr>
          <w:color w:val="auto"/>
          <w:sz w:val="28"/>
          <w:szCs w:val="28"/>
          <w:highlight w:val="none"/>
        </w:rPr>
        <w:t>.1.2 乙方委派管理人员须听从甲方工作人员的指挥和安排，</w:t>
      </w:r>
      <w:r>
        <w:rPr>
          <w:rFonts w:hint="eastAsia"/>
          <w:color w:val="auto"/>
          <w:sz w:val="28"/>
          <w:szCs w:val="28"/>
          <w:highlight w:val="none"/>
        </w:rPr>
        <w:t>接受甲方提出的合理意见和建议。</w:t>
      </w:r>
    </w:p>
    <w:p w14:paraId="2718B329">
      <w:pPr>
        <w:keepNext w:val="0"/>
        <w:keepLines w:val="0"/>
        <w:pageBreakBefore w:val="0"/>
        <w:kinsoku/>
        <w:wordWrap/>
        <w:overflowPunct/>
        <w:topLinePunct w:val="0"/>
        <w:autoSpaceDE w:val="0"/>
        <w:autoSpaceDN w:val="0"/>
        <w:bidi w:val="0"/>
        <w:adjustRightInd/>
        <w:snapToGrid/>
        <w:spacing w:line="500" w:lineRule="exact"/>
        <w:ind w:firstLine="582"/>
        <w:textAlignment w:val="auto"/>
        <w:rPr>
          <w:color w:val="auto"/>
          <w:sz w:val="28"/>
          <w:szCs w:val="28"/>
          <w:highlight w:val="none"/>
        </w:rPr>
      </w:pPr>
      <w:r>
        <w:rPr>
          <w:rFonts w:hint="eastAsia"/>
          <w:color w:val="auto"/>
          <w:spacing w:val="-9"/>
          <w:sz w:val="28"/>
          <w:szCs w:val="28"/>
          <w:highlight w:val="none"/>
        </w:rPr>
        <w:t>4</w:t>
      </w:r>
      <w:r>
        <w:rPr>
          <w:color w:val="auto"/>
          <w:spacing w:val="-9"/>
          <w:sz w:val="28"/>
          <w:szCs w:val="28"/>
          <w:highlight w:val="none"/>
        </w:rPr>
        <w:t>.1.3 乙方应建立健全消防管理制度，制定消防专员，确保消防</w:t>
      </w:r>
      <w:r>
        <w:rPr>
          <w:color w:val="auto"/>
          <w:sz w:val="28"/>
          <w:szCs w:val="28"/>
          <w:highlight w:val="none"/>
        </w:rPr>
        <w:t>无隐患；因消防问题产生的一切费用都由乙方自行承担；</w:t>
      </w:r>
    </w:p>
    <w:p w14:paraId="2C3908A3">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4</w:t>
      </w:r>
      <w:r>
        <w:rPr>
          <w:color w:val="auto"/>
          <w:sz w:val="28"/>
          <w:szCs w:val="28"/>
          <w:highlight w:val="none"/>
        </w:rPr>
        <w:t>.1.4乙方应建立健全安全生产管理制度，防范各类事故的</w:t>
      </w:r>
      <w:r>
        <w:rPr>
          <w:rFonts w:hint="eastAsia"/>
          <w:color w:val="auto"/>
          <w:sz w:val="28"/>
          <w:szCs w:val="28"/>
          <w:highlight w:val="none"/>
        </w:rPr>
        <w:t>发</w:t>
      </w:r>
    </w:p>
    <w:p w14:paraId="1F211B3A">
      <w:pPr>
        <w:keepNext w:val="0"/>
        <w:keepLines w:val="0"/>
        <w:pageBreakBefore w:val="0"/>
        <w:tabs>
          <w:tab w:val="left" w:pos="1576"/>
        </w:tabs>
        <w:kinsoku/>
        <w:wordWrap/>
        <w:overflowPunct/>
        <w:topLinePunct w:val="0"/>
        <w:autoSpaceDE w:val="0"/>
        <w:autoSpaceDN w:val="0"/>
        <w:bidi w:val="0"/>
        <w:adjustRightInd/>
        <w:snapToGrid/>
        <w:spacing w:line="500" w:lineRule="exact"/>
        <w:ind w:firstLine="0" w:firstLineChars="0"/>
        <w:textAlignment w:val="auto"/>
        <w:rPr>
          <w:color w:val="auto"/>
          <w:sz w:val="28"/>
          <w:szCs w:val="28"/>
          <w:highlight w:val="none"/>
        </w:rPr>
      </w:pPr>
      <w:r>
        <w:rPr>
          <w:color w:val="auto"/>
          <w:spacing w:val="-8"/>
          <w:sz w:val="28"/>
          <w:szCs w:val="28"/>
          <w:highlight w:val="none"/>
        </w:rPr>
        <w:t>生；</w:t>
      </w:r>
    </w:p>
    <w:p w14:paraId="778E8F89">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4</w:t>
      </w:r>
      <w:r>
        <w:rPr>
          <w:color w:val="auto"/>
          <w:sz w:val="28"/>
          <w:szCs w:val="28"/>
          <w:highlight w:val="none"/>
        </w:rPr>
        <w:t>.1.5 乙方工作人员服务品质应达到甲方的要求</w:t>
      </w:r>
      <w:r>
        <w:rPr>
          <w:rFonts w:hint="eastAsia"/>
          <w:color w:val="auto"/>
          <w:sz w:val="28"/>
          <w:szCs w:val="28"/>
          <w:highlight w:val="none"/>
        </w:rPr>
        <w:t>，所有委派的劳务人员要求</w:t>
      </w:r>
      <w:r>
        <w:rPr>
          <w:color w:val="auto"/>
          <w:sz w:val="28"/>
          <w:szCs w:val="28"/>
          <w:highlight w:val="none"/>
        </w:rPr>
        <w:t>普通话流利，体貌端正，身体健康，</w:t>
      </w:r>
      <w:r>
        <w:rPr>
          <w:rFonts w:hint="eastAsia"/>
          <w:color w:val="auto"/>
          <w:sz w:val="28"/>
          <w:szCs w:val="28"/>
          <w:highlight w:val="none"/>
        </w:rPr>
        <w:t>无劣迹，经甲方同意后，乙方劳务人员方可入场提供劳务服务。</w:t>
      </w:r>
    </w:p>
    <w:p w14:paraId="4AC96DF9">
      <w:pPr>
        <w:pStyle w:val="3"/>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highlight w:val="none"/>
        </w:rPr>
      </w:pPr>
      <w:r>
        <w:rPr>
          <w:rFonts w:hint="eastAsia"/>
          <w:color w:val="auto"/>
          <w:sz w:val="28"/>
          <w:szCs w:val="28"/>
          <w:highlight w:val="none"/>
        </w:rPr>
        <w:t>4</w:t>
      </w:r>
      <w:r>
        <w:rPr>
          <w:color w:val="auto"/>
          <w:sz w:val="28"/>
          <w:szCs w:val="28"/>
          <w:highlight w:val="none"/>
        </w:rPr>
        <w:t>.2 餐厅公用设施、设备及场所的使用、维修、养护和管理及质量要求：</w:t>
      </w:r>
    </w:p>
    <w:p w14:paraId="0CBD831B">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4</w:t>
      </w:r>
      <w:r>
        <w:rPr>
          <w:color w:val="auto"/>
          <w:sz w:val="28"/>
          <w:szCs w:val="28"/>
          <w:highlight w:val="none"/>
        </w:rPr>
        <w:t>.2.1 乙方指定专人保管就餐区域内公用设施、设备，定期对各类设施进行检查和维护保养；</w:t>
      </w:r>
    </w:p>
    <w:p w14:paraId="5D570FFE">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4</w:t>
      </w:r>
      <w:r>
        <w:rPr>
          <w:color w:val="auto"/>
          <w:sz w:val="28"/>
          <w:szCs w:val="28"/>
          <w:highlight w:val="none"/>
        </w:rPr>
        <w:t>.2.2 乙方应对餐厅的各类厨具、餐具按照相关要求进行定期清洗与消毒；</w:t>
      </w:r>
    </w:p>
    <w:p w14:paraId="6920E0C2">
      <w:pPr>
        <w:keepNext w:val="0"/>
        <w:keepLines w:val="0"/>
        <w:pageBreakBefore w:val="0"/>
        <w:kinsoku/>
        <w:wordWrap/>
        <w:overflowPunct/>
        <w:topLinePunct w:val="0"/>
        <w:autoSpaceDE w:val="0"/>
        <w:autoSpaceDN w:val="0"/>
        <w:bidi w:val="0"/>
        <w:adjustRightInd/>
        <w:snapToGrid/>
        <w:spacing w:line="500" w:lineRule="exact"/>
        <w:ind w:firstLine="600"/>
        <w:textAlignment w:val="auto"/>
        <w:rPr>
          <w:rFonts w:hint="eastAsia"/>
          <w:color w:val="auto"/>
          <w:sz w:val="28"/>
          <w:szCs w:val="28"/>
          <w:highlight w:val="none"/>
          <w:lang w:eastAsia="zh-CN"/>
        </w:rPr>
      </w:pPr>
      <w:r>
        <w:rPr>
          <w:rFonts w:hint="eastAsia"/>
          <w:color w:val="auto"/>
          <w:sz w:val="28"/>
          <w:szCs w:val="28"/>
          <w:highlight w:val="none"/>
          <w:lang w:eastAsia="zh-CN"/>
        </w:rPr>
        <w:t>4.2.3 乙方负责对食堂设备检查出的问题进行维修，维修费用由乙方承担。</w:t>
      </w:r>
    </w:p>
    <w:p w14:paraId="41230A7B">
      <w:pPr>
        <w:pStyle w:val="3"/>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highlight w:val="none"/>
        </w:rPr>
      </w:pPr>
      <w:r>
        <w:rPr>
          <w:rFonts w:hint="eastAsia"/>
          <w:color w:val="auto"/>
          <w:sz w:val="28"/>
          <w:szCs w:val="28"/>
          <w:highlight w:val="none"/>
        </w:rPr>
        <w:t>4</w:t>
      </w:r>
      <w:r>
        <w:rPr>
          <w:color w:val="auto"/>
          <w:sz w:val="28"/>
          <w:szCs w:val="28"/>
          <w:highlight w:val="none"/>
        </w:rPr>
        <w:t>.3 餐厅清洁卫生质量要求：</w:t>
      </w:r>
    </w:p>
    <w:p w14:paraId="68074350">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sectPr>
          <w:footerReference r:id="rId11" w:type="default"/>
          <w:type w:val="continuous"/>
          <w:pgSz w:w="11910" w:h="16840"/>
          <w:pgMar w:top="1134" w:right="1474" w:bottom="1985" w:left="1588" w:header="0" w:footer="975" w:gutter="0"/>
          <w:pgNumType w:fmt="numberInDash" w:start="1"/>
          <w:cols w:space="720" w:num="1"/>
          <w:docGrid w:linePitch="299" w:charSpace="0"/>
        </w:sectPr>
      </w:pPr>
      <w:r>
        <w:rPr>
          <w:rFonts w:hint="eastAsia"/>
          <w:color w:val="auto"/>
          <w:sz w:val="28"/>
          <w:szCs w:val="28"/>
          <w:highlight w:val="none"/>
        </w:rPr>
        <w:t>4</w:t>
      </w:r>
      <w:r>
        <w:rPr>
          <w:color w:val="auto"/>
          <w:sz w:val="28"/>
          <w:szCs w:val="28"/>
          <w:highlight w:val="none"/>
        </w:rPr>
        <w:t>.3.1 坚决执行食品卫生条例，保证食品加工区的安全卫生达</w:t>
      </w:r>
    </w:p>
    <w:p w14:paraId="0D3D8FD9">
      <w:pPr>
        <w:pStyle w:val="6"/>
        <w:keepNext w:val="0"/>
        <w:keepLines w:val="0"/>
        <w:pageBreakBefore w:val="0"/>
        <w:kinsoku/>
        <w:wordWrap/>
        <w:overflowPunct/>
        <w:topLinePunct w:val="0"/>
        <w:autoSpaceDE w:val="0"/>
        <w:autoSpaceDN w:val="0"/>
        <w:bidi w:val="0"/>
        <w:adjustRightInd/>
        <w:snapToGrid/>
        <w:spacing w:line="500" w:lineRule="exact"/>
        <w:ind w:firstLine="0" w:firstLineChars="0"/>
        <w:textAlignment w:val="auto"/>
        <w:rPr>
          <w:color w:val="auto"/>
          <w:spacing w:val="-12"/>
          <w:sz w:val="28"/>
          <w:szCs w:val="28"/>
          <w:highlight w:val="none"/>
        </w:rPr>
      </w:pPr>
      <w:r>
        <w:rPr>
          <w:color w:val="auto"/>
          <w:spacing w:val="-12"/>
          <w:sz w:val="28"/>
          <w:szCs w:val="28"/>
          <w:highlight w:val="none"/>
        </w:rPr>
        <w:t>相关要求；</w:t>
      </w:r>
    </w:p>
    <w:p w14:paraId="573C9568">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4</w:t>
      </w:r>
      <w:r>
        <w:rPr>
          <w:color w:val="auto"/>
          <w:sz w:val="28"/>
          <w:szCs w:val="28"/>
          <w:highlight w:val="none"/>
        </w:rPr>
        <w:t>.3.2 乙方要建立健全并严格执行餐厅卫生管理制度，建立餐厅卫生工作自查记录；</w:t>
      </w:r>
    </w:p>
    <w:p w14:paraId="21D57C0A">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4</w:t>
      </w:r>
      <w:r>
        <w:rPr>
          <w:color w:val="auto"/>
          <w:sz w:val="28"/>
          <w:szCs w:val="28"/>
          <w:highlight w:val="none"/>
        </w:rPr>
        <w:t>.3.3 乙方要设有健全的防鼠、</w:t>
      </w:r>
      <w:r>
        <w:rPr>
          <w:rFonts w:hint="eastAsia"/>
          <w:color w:val="auto"/>
          <w:sz w:val="28"/>
          <w:szCs w:val="28"/>
          <w:highlight w:val="none"/>
        </w:rPr>
        <w:t>防蟑螂、</w:t>
      </w:r>
      <w:r>
        <w:rPr>
          <w:color w:val="auto"/>
          <w:sz w:val="28"/>
          <w:szCs w:val="28"/>
          <w:highlight w:val="none"/>
        </w:rPr>
        <w:t>防蝇、防尘、防污染等措施（特别是操作间及餐厅等场所的门窗）；</w:t>
      </w:r>
    </w:p>
    <w:p w14:paraId="0B513D5D">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4</w:t>
      </w:r>
      <w:r>
        <w:rPr>
          <w:color w:val="auto"/>
          <w:sz w:val="28"/>
          <w:szCs w:val="28"/>
          <w:highlight w:val="none"/>
        </w:rPr>
        <w:t>.3.4 乙方必须接受卫生防疫等主管部门进行食品卫生安全工作检查。对检查中发现问题，应及时采取措施整改，并</w:t>
      </w:r>
      <w:r>
        <w:rPr>
          <w:rFonts w:hint="eastAsia"/>
          <w:color w:val="auto"/>
          <w:sz w:val="28"/>
          <w:szCs w:val="28"/>
          <w:highlight w:val="none"/>
          <w:lang w:eastAsia="zh-CN"/>
        </w:rPr>
        <w:t>向甲方</w:t>
      </w:r>
      <w:r>
        <w:rPr>
          <w:color w:val="auto"/>
          <w:sz w:val="28"/>
          <w:szCs w:val="28"/>
          <w:highlight w:val="none"/>
        </w:rPr>
        <w:t>提交整改方案；</w:t>
      </w:r>
    </w:p>
    <w:p w14:paraId="46E6E462">
      <w:pPr>
        <w:keepNext w:val="0"/>
        <w:keepLines w:val="0"/>
        <w:pageBreakBefore w:val="0"/>
        <w:kinsoku/>
        <w:wordWrap/>
        <w:overflowPunct/>
        <w:topLinePunct w:val="0"/>
        <w:autoSpaceDE w:val="0"/>
        <w:autoSpaceDN w:val="0"/>
        <w:bidi w:val="0"/>
        <w:adjustRightInd/>
        <w:snapToGrid/>
        <w:spacing w:line="500" w:lineRule="exact"/>
        <w:ind w:firstLine="600"/>
        <w:textAlignment w:val="auto"/>
        <w:rPr>
          <w:rFonts w:hint="eastAsia"/>
          <w:color w:val="auto"/>
          <w:sz w:val="28"/>
          <w:szCs w:val="28"/>
          <w:highlight w:val="none"/>
          <w:lang w:eastAsia="zh-CN"/>
        </w:rPr>
      </w:pPr>
      <w:r>
        <w:rPr>
          <w:rFonts w:hint="eastAsia"/>
          <w:color w:val="auto"/>
          <w:sz w:val="28"/>
          <w:szCs w:val="28"/>
          <w:highlight w:val="none"/>
          <w:lang w:eastAsia="zh-CN"/>
        </w:rPr>
        <w:t>4.3.5 乙方每月至少组织一次深度保洁</w:t>
      </w:r>
      <w:r>
        <w:rPr>
          <w:rFonts w:hint="eastAsia"/>
          <w:color w:val="auto"/>
          <w:sz w:val="28"/>
          <w:szCs w:val="28"/>
          <w:highlight w:val="none"/>
          <w:lang w:val="en-US" w:eastAsia="zh-CN"/>
        </w:rPr>
        <w:t>及</w:t>
      </w:r>
      <w:r>
        <w:rPr>
          <w:rFonts w:hint="eastAsia"/>
          <w:color w:val="auto"/>
          <w:sz w:val="28"/>
          <w:szCs w:val="28"/>
          <w:highlight w:val="none"/>
          <w:lang w:eastAsia="zh-CN"/>
        </w:rPr>
        <w:t>蟑螂、苍蝇、老鼠等各类害虫的除害工作，确</w:t>
      </w:r>
      <w:r>
        <w:rPr>
          <w:rFonts w:hint="eastAsia"/>
          <w:color w:val="auto"/>
          <w:sz w:val="28"/>
          <w:szCs w:val="28"/>
          <w:lang w:val="en-US" w:eastAsia="zh-CN"/>
        </w:rPr>
        <w:t>并建立保洁除害工作记录表备查，确</w:t>
      </w:r>
      <w:r>
        <w:rPr>
          <w:rFonts w:hint="eastAsia"/>
          <w:color w:val="auto"/>
          <w:sz w:val="28"/>
          <w:szCs w:val="28"/>
          <w:highlight w:val="none"/>
          <w:lang w:eastAsia="zh-CN"/>
        </w:rPr>
        <w:t>保职工食堂的卫生安全。</w:t>
      </w:r>
    </w:p>
    <w:p w14:paraId="2735C97A">
      <w:pPr>
        <w:pStyle w:val="3"/>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highlight w:val="none"/>
        </w:rPr>
      </w:pPr>
      <w:r>
        <w:rPr>
          <w:rFonts w:hint="eastAsia"/>
          <w:color w:val="auto"/>
          <w:sz w:val="28"/>
          <w:szCs w:val="28"/>
          <w:highlight w:val="none"/>
        </w:rPr>
        <w:t>4</w:t>
      </w:r>
      <w:r>
        <w:rPr>
          <w:color w:val="auto"/>
          <w:sz w:val="28"/>
          <w:szCs w:val="28"/>
          <w:highlight w:val="none"/>
        </w:rPr>
        <w:t>.4 餐厅食品要求：</w:t>
      </w:r>
    </w:p>
    <w:p w14:paraId="741C9B51">
      <w:pPr>
        <w:pStyle w:val="4"/>
        <w:keepNext w:val="0"/>
        <w:keepLines w:val="0"/>
        <w:pageBreakBefore w:val="0"/>
        <w:kinsoku/>
        <w:wordWrap/>
        <w:overflowPunct/>
        <w:topLinePunct w:val="0"/>
        <w:autoSpaceDE w:val="0"/>
        <w:autoSpaceDN w:val="0"/>
        <w:bidi w:val="0"/>
        <w:adjustRightInd/>
        <w:snapToGrid/>
        <w:spacing w:line="500" w:lineRule="exact"/>
        <w:textAlignment w:val="auto"/>
        <w:rPr>
          <w:color w:val="auto"/>
          <w:sz w:val="28"/>
          <w:szCs w:val="28"/>
          <w:highlight w:val="none"/>
        </w:rPr>
      </w:pPr>
      <w:r>
        <w:rPr>
          <w:rFonts w:hint="eastAsia"/>
          <w:color w:val="auto"/>
          <w:spacing w:val="-12"/>
          <w:sz w:val="28"/>
          <w:szCs w:val="28"/>
          <w:highlight w:val="none"/>
        </w:rPr>
        <w:t>4</w:t>
      </w:r>
      <w:r>
        <w:rPr>
          <w:color w:val="auto"/>
          <w:spacing w:val="-12"/>
          <w:sz w:val="28"/>
          <w:szCs w:val="28"/>
          <w:highlight w:val="none"/>
        </w:rPr>
        <w:t>.4.1 乙方采购的主副食品</w:t>
      </w:r>
      <w:r>
        <w:rPr>
          <w:rFonts w:hint="eastAsia"/>
          <w:color w:val="auto"/>
          <w:spacing w:val="-12"/>
          <w:sz w:val="28"/>
          <w:szCs w:val="28"/>
          <w:highlight w:val="none"/>
          <w:lang w:val="en-US"/>
        </w:rPr>
        <w:t>{</w:t>
      </w:r>
      <w:r>
        <w:rPr>
          <w:color w:val="auto"/>
          <w:spacing w:val="-11"/>
          <w:sz w:val="28"/>
          <w:szCs w:val="28"/>
          <w:highlight w:val="none"/>
        </w:rPr>
        <w:t>如</w:t>
      </w:r>
      <w:r>
        <w:rPr>
          <w:rFonts w:hint="eastAsia"/>
          <w:color w:val="auto"/>
          <w:spacing w:val="-11"/>
          <w:sz w:val="28"/>
          <w:szCs w:val="28"/>
          <w:highlight w:val="none"/>
        </w:rPr>
        <w:t>米（老哥俩）</w:t>
      </w:r>
      <w:r>
        <w:rPr>
          <w:color w:val="auto"/>
          <w:spacing w:val="-11"/>
          <w:sz w:val="28"/>
          <w:szCs w:val="28"/>
          <w:highlight w:val="none"/>
        </w:rPr>
        <w:t>、面</w:t>
      </w:r>
      <w:r>
        <w:rPr>
          <w:rFonts w:hint="eastAsia"/>
          <w:color w:val="auto"/>
          <w:spacing w:val="-11"/>
          <w:sz w:val="28"/>
          <w:szCs w:val="28"/>
          <w:highlight w:val="none"/>
        </w:rPr>
        <w:t>（爱菊）</w:t>
      </w:r>
      <w:r>
        <w:rPr>
          <w:color w:val="auto"/>
          <w:spacing w:val="-11"/>
          <w:sz w:val="28"/>
          <w:szCs w:val="28"/>
          <w:highlight w:val="none"/>
        </w:rPr>
        <w:t>、油</w:t>
      </w:r>
      <w:r>
        <w:rPr>
          <w:rFonts w:hint="eastAsia"/>
          <w:color w:val="auto"/>
          <w:spacing w:val="-11"/>
          <w:sz w:val="28"/>
          <w:szCs w:val="28"/>
          <w:highlight w:val="none"/>
        </w:rPr>
        <w:t>（鲁花压榨菜籽油）</w:t>
      </w:r>
      <w:r>
        <w:rPr>
          <w:color w:val="auto"/>
          <w:spacing w:val="-11"/>
          <w:sz w:val="28"/>
          <w:szCs w:val="28"/>
          <w:highlight w:val="none"/>
        </w:rPr>
        <w:t>、</w:t>
      </w:r>
      <w:r>
        <w:rPr>
          <w:rFonts w:hint="eastAsia"/>
          <w:color w:val="auto"/>
          <w:spacing w:val="4"/>
          <w:sz w:val="28"/>
          <w:szCs w:val="28"/>
          <w:highlight w:val="none"/>
          <w:lang w:eastAsia="zh-CN"/>
        </w:rPr>
        <w:t>生抽（海天）、老抽（海天）、蚝油（海天）、香醋、白醋（恒顺）、酵母（安琪）、豆瓣酱</w:t>
      </w:r>
      <w:r>
        <w:rPr>
          <w:rFonts w:hint="eastAsia"/>
          <w:color w:val="auto"/>
          <w:spacing w:val="4"/>
          <w:sz w:val="28"/>
          <w:szCs w:val="28"/>
          <w:highlight w:val="none"/>
          <w:lang w:val="en-US" w:eastAsia="zh-CN"/>
        </w:rPr>
        <w:t>(邳县)、</w:t>
      </w:r>
      <w:r>
        <w:rPr>
          <w:color w:val="auto"/>
          <w:spacing w:val="-11"/>
          <w:sz w:val="28"/>
          <w:szCs w:val="28"/>
          <w:highlight w:val="none"/>
        </w:rPr>
        <w:t>鸡蛋、肉类、豆制</w:t>
      </w:r>
      <w:r>
        <w:rPr>
          <w:color w:val="auto"/>
          <w:spacing w:val="4"/>
          <w:sz w:val="28"/>
          <w:szCs w:val="28"/>
          <w:highlight w:val="none"/>
        </w:rPr>
        <w:t>品、盐、蔬菜等</w:t>
      </w:r>
      <w:r>
        <w:rPr>
          <w:color w:val="auto"/>
          <w:sz w:val="28"/>
          <w:szCs w:val="28"/>
          <w:highlight w:val="none"/>
        </w:rPr>
        <w:t>均要符合国家食品卫生要求，供货商提供的食材必须达到国家相关食品检验检疫规定的标准，不能用潲水</w:t>
      </w:r>
      <w:r>
        <w:rPr>
          <w:color w:val="auto"/>
          <w:spacing w:val="-15"/>
          <w:sz w:val="28"/>
          <w:szCs w:val="28"/>
          <w:highlight w:val="none"/>
        </w:rPr>
        <w:t>油、腐菜、烂菜、变质肉类及过期食品等。乙方对食品安全负全责，</w:t>
      </w:r>
      <w:r>
        <w:rPr>
          <w:rFonts w:hint="eastAsia"/>
          <w:color w:val="auto"/>
          <w:sz w:val="28"/>
          <w:szCs w:val="28"/>
          <w:lang w:val="en-US" w:eastAsia="zh-CN"/>
        </w:rPr>
        <w:t>因乙方提供的食品不符合安全标准，导致甲方工作人员及其他第三人产生的一切人身及财产损失由乙方承担赔偿责任</w:t>
      </w:r>
      <w:r>
        <w:rPr>
          <w:color w:val="auto"/>
          <w:sz w:val="28"/>
          <w:szCs w:val="28"/>
          <w:highlight w:val="none"/>
        </w:rPr>
        <w:t>，甲方不负担任何连带责任；</w:t>
      </w:r>
    </w:p>
    <w:p w14:paraId="0D8C9B8B">
      <w:pPr>
        <w:keepNext w:val="0"/>
        <w:keepLines w:val="0"/>
        <w:pageBreakBefore w:val="0"/>
        <w:kinsoku/>
        <w:wordWrap/>
        <w:overflowPunct/>
        <w:topLinePunct w:val="0"/>
        <w:autoSpaceDE w:val="0"/>
        <w:autoSpaceDN w:val="0"/>
        <w:bidi w:val="0"/>
        <w:adjustRightInd/>
        <w:snapToGrid/>
        <w:spacing w:line="500" w:lineRule="exact"/>
        <w:ind w:firstLine="584"/>
        <w:textAlignment w:val="auto"/>
        <w:rPr>
          <w:color w:val="auto"/>
          <w:sz w:val="28"/>
          <w:szCs w:val="28"/>
          <w:highlight w:val="none"/>
        </w:rPr>
      </w:pPr>
      <w:r>
        <w:rPr>
          <w:rFonts w:hint="eastAsia"/>
          <w:color w:val="auto"/>
          <w:spacing w:val="-8"/>
          <w:sz w:val="28"/>
          <w:szCs w:val="28"/>
          <w:highlight w:val="none"/>
        </w:rPr>
        <w:t>4</w:t>
      </w:r>
      <w:r>
        <w:rPr>
          <w:color w:val="auto"/>
          <w:spacing w:val="-8"/>
          <w:sz w:val="28"/>
          <w:szCs w:val="28"/>
          <w:highlight w:val="none"/>
        </w:rPr>
        <w:t>.4.2 乙方的食品加工操作流程及卫生标准应符合《中华人民共</w:t>
      </w:r>
      <w:r>
        <w:rPr>
          <w:color w:val="auto"/>
          <w:sz w:val="28"/>
          <w:szCs w:val="28"/>
          <w:highlight w:val="none"/>
        </w:rPr>
        <w:t>和国食品卫生法》的相关要求，并制定餐厅食品卫生安全工作规章制度，指定专人负责食品卫生工作的监督与检查；</w:t>
      </w:r>
    </w:p>
    <w:p w14:paraId="7094ABE9">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pacing w:val="3"/>
          <w:sz w:val="28"/>
          <w:szCs w:val="28"/>
          <w:highlight w:val="none"/>
        </w:rPr>
      </w:pPr>
      <w:r>
        <w:rPr>
          <w:rFonts w:hint="eastAsia"/>
          <w:color w:val="auto"/>
          <w:sz w:val="28"/>
          <w:szCs w:val="28"/>
          <w:highlight w:val="none"/>
        </w:rPr>
        <w:t>4</w:t>
      </w:r>
      <w:r>
        <w:rPr>
          <w:color w:val="auto"/>
          <w:sz w:val="28"/>
          <w:szCs w:val="28"/>
          <w:highlight w:val="none"/>
        </w:rPr>
        <w:t>.4.3 早餐同时供应以下品种：</w:t>
      </w:r>
      <w:r>
        <w:rPr>
          <w:rFonts w:hint="eastAsia"/>
          <w:color w:val="auto"/>
          <w:sz w:val="28"/>
          <w:szCs w:val="28"/>
          <w:highlight w:val="none"/>
          <w:lang w:val="en-US"/>
        </w:rPr>
        <w:t>3</w:t>
      </w:r>
      <w:r>
        <w:rPr>
          <w:color w:val="auto"/>
          <w:spacing w:val="-8"/>
          <w:sz w:val="28"/>
          <w:szCs w:val="28"/>
          <w:highlight w:val="none"/>
        </w:rPr>
        <w:t>样小菜</w:t>
      </w:r>
      <w:r>
        <w:rPr>
          <w:color w:val="auto"/>
          <w:sz w:val="28"/>
          <w:szCs w:val="28"/>
          <w:highlight w:val="none"/>
        </w:rPr>
        <w:t>（</w:t>
      </w:r>
      <w:r>
        <w:rPr>
          <w:color w:val="auto"/>
          <w:spacing w:val="-6"/>
          <w:sz w:val="28"/>
          <w:szCs w:val="28"/>
          <w:highlight w:val="none"/>
        </w:rPr>
        <w:t>热、</w:t>
      </w:r>
      <w:r>
        <w:rPr>
          <w:color w:val="auto"/>
          <w:spacing w:val="4"/>
          <w:sz w:val="28"/>
          <w:szCs w:val="28"/>
          <w:highlight w:val="none"/>
        </w:rPr>
        <w:t>凉菜合理搭配</w:t>
      </w:r>
      <w:r>
        <w:rPr>
          <w:color w:val="auto"/>
          <w:spacing w:val="-144"/>
          <w:sz w:val="28"/>
          <w:szCs w:val="28"/>
          <w:highlight w:val="none"/>
        </w:rPr>
        <w:t>）</w:t>
      </w:r>
      <w:r>
        <w:rPr>
          <w:color w:val="auto"/>
          <w:spacing w:val="2"/>
          <w:sz w:val="28"/>
          <w:szCs w:val="28"/>
          <w:highlight w:val="none"/>
        </w:rPr>
        <w:t>、一种粥食</w:t>
      </w:r>
      <w:r>
        <w:rPr>
          <w:color w:val="auto"/>
          <w:spacing w:val="3"/>
          <w:sz w:val="28"/>
          <w:szCs w:val="28"/>
          <w:highlight w:val="none"/>
        </w:rPr>
        <w:t>、馒头、</w:t>
      </w:r>
      <w:r>
        <w:rPr>
          <w:rFonts w:hint="eastAsia"/>
          <w:color w:val="auto"/>
          <w:spacing w:val="3"/>
          <w:sz w:val="28"/>
          <w:szCs w:val="28"/>
          <w:highlight w:val="none"/>
        </w:rPr>
        <w:t>煮鸡蛋、</w:t>
      </w:r>
      <w:r>
        <w:rPr>
          <w:color w:val="auto"/>
          <w:spacing w:val="3"/>
          <w:sz w:val="28"/>
          <w:szCs w:val="28"/>
          <w:highlight w:val="none"/>
        </w:rPr>
        <w:t>包子或油条油饼等</w:t>
      </w:r>
      <w:r>
        <w:rPr>
          <w:rFonts w:hint="eastAsia"/>
          <w:color w:val="auto"/>
          <w:spacing w:val="3"/>
          <w:sz w:val="28"/>
          <w:szCs w:val="28"/>
          <w:highlight w:val="none"/>
        </w:rPr>
        <w:t>随机搭配</w:t>
      </w:r>
      <w:r>
        <w:rPr>
          <w:color w:val="auto"/>
          <w:spacing w:val="3"/>
          <w:sz w:val="28"/>
          <w:szCs w:val="28"/>
          <w:highlight w:val="none"/>
        </w:rPr>
        <w:t>每日不重复；</w:t>
      </w:r>
    </w:p>
    <w:p w14:paraId="47058A36">
      <w:pPr>
        <w:keepNext w:val="0"/>
        <w:keepLines w:val="0"/>
        <w:pageBreakBefore w:val="0"/>
        <w:kinsoku/>
        <w:wordWrap/>
        <w:overflowPunct/>
        <w:topLinePunct w:val="0"/>
        <w:autoSpaceDE w:val="0"/>
        <w:autoSpaceDN w:val="0"/>
        <w:bidi w:val="0"/>
        <w:adjustRightInd/>
        <w:snapToGrid/>
        <w:spacing w:line="500" w:lineRule="exact"/>
        <w:ind w:firstLine="606"/>
        <w:textAlignment w:val="auto"/>
        <w:rPr>
          <w:color w:val="auto"/>
          <w:spacing w:val="3"/>
          <w:sz w:val="28"/>
          <w:szCs w:val="28"/>
          <w:highlight w:val="none"/>
          <w:lang w:val="en-US"/>
        </w:rPr>
      </w:pPr>
      <w:r>
        <w:rPr>
          <w:rFonts w:hint="eastAsia"/>
          <w:color w:val="auto"/>
          <w:spacing w:val="3"/>
          <w:sz w:val="28"/>
          <w:szCs w:val="28"/>
          <w:highlight w:val="none"/>
          <w:lang w:val="en-US"/>
        </w:rPr>
        <w:t>4.4.4午餐同时供应以下品种：每周一三五提供米饭（两荤两素一汤）+</w:t>
      </w:r>
      <w:r>
        <w:rPr>
          <w:rFonts w:hint="eastAsia"/>
          <w:color w:val="auto"/>
          <w:spacing w:val="3"/>
          <w:sz w:val="28"/>
          <w:szCs w:val="28"/>
          <w:highlight w:val="none"/>
          <w:lang w:val="en-US" w:eastAsia="zh-CN"/>
        </w:rPr>
        <w:t>时令水果</w:t>
      </w:r>
      <w:r>
        <w:rPr>
          <w:rFonts w:hint="eastAsia"/>
          <w:color w:val="auto"/>
          <w:spacing w:val="3"/>
          <w:sz w:val="28"/>
          <w:szCs w:val="28"/>
          <w:highlight w:val="none"/>
          <w:lang w:val="en-US"/>
        </w:rPr>
        <w:t>；每周二四提供一种面食+时令水果</w:t>
      </w:r>
      <w:r>
        <w:rPr>
          <w:rFonts w:hint="eastAsia"/>
          <w:color w:val="auto"/>
          <w:spacing w:val="3"/>
          <w:sz w:val="28"/>
          <w:szCs w:val="28"/>
          <w:highlight w:val="none"/>
          <w:lang w:val="en-US" w:eastAsia="zh-CN"/>
        </w:rPr>
        <w:t>+酸奶</w:t>
      </w:r>
      <w:r>
        <w:rPr>
          <w:rFonts w:hint="eastAsia"/>
          <w:color w:val="auto"/>
          <w:spacing w:val="3"/>
          <w:sz w:val="28"/>
          <w:szCs w:val="28"/>
          <w:highlight w:val="none"/>
          <w:lang w:val="en-US"/>
        </w:rPr>
        <w:t>等；</w:t>
      </w:r>
    </w:p>
    <w:p w14:paraId="0C3AED4D">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4</w:t>
      </w:r>
      <w:r>
        <w:rPr>
          <w:color w:val="auto"/>
          <w:sz w:val="28"/>
          <w:szCs w:val="28"/>
          <w:highlight w:val="none"/>
        </w:rPr>
        <w:t>.4.</w:t>
      </w:r>
      <w:r>
        <w:rPr>
          <w:rFonts w:hint="eastAsia"/>
          <w:color w:val="auto"/>
          <w:sz w:val="28"/>
          <w:szCs w:val="28"/>
          <w:highlight w:val="none"/>
          <w:lang w:val="en-US" w:eastAsia="zh-CN"/>
        </w:rPr>
        <w:t>5</w:t>
      </w:r>
      <w:r>
        <w:rPr>
          <w:color w:val="auto"/>
          <w:sz w:val="28"/>
          <w:szCs w:val="28"/>
          <w:highlight w:val="none"/>
        </w:rPr>
        <w:t>乙方每餐供应必须充足和及时，并保证所有就餐者正餐用餐，每周菜品排单要达到不重样</w:t>
      </w:r>
      <w:r>
        <w:rPr>
          <w:rFonts w:hint="eastAsia"/>
          <w:color w:val="auto"/>
          <w:sz w:val="28"/>
          <w:szCs w:val="28"/>
          <w:highlight w:val="none"/>
        </w:rPr>
        <w:t>，甲方有权要求乙方对餐厅食品要求进行调整。</w:t>
      </w:r>
    </w:p>
    <w:p w14:paraId="63A26629">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4</w:t>
      </w:r>
      <w:r>
        <w:rPr>
          <w:color w:val="auto"/>
          <w:sz w:val="28"/>
          <w:szCs w:val="28"/>
          <w:highlight w:val="none"/>
        </w:rPr>
        <w:t>.4.</w:t>
      </w:r>
      <w:r>
        <w:rPr>
          <w:rFonts w:hint="eastAsia"/>
          <w:color w:val="auto"/>
          <w:sz w:val="28"/>
          <w:szCs w:val="28"/>
          <w:highlight w:val="none"/>
          <w:lang w:val="en-US" w:eastAsia="zh-CN"/>
        </w:rPr>
        <w:t>6</w:t>
      </w:r>
      <w:r>
        <w:rPr>
          <w:color w:val="auto"/>
          <w:sz w:val="28"/>
          <w:szCs w:val="28"/>
          <w:highlight w:val="none"/>
        </w:rPr>
        <w:t xml:space="preserve"> 就餐时间：早餐</w:t>
      </w:r>
      <w:r>
        <w:rPr>
          <w:rFonts w:hint="eastAsia"/>
          <w:color w:val="auto"/>
          <w:sz w:val="28"/>
          <w:szCs w:val="28"/>
          <w:highlight w:val="none"/>
          <w:lang w:val="en-US"/>
        </w:rPr>
        <w:t>8:00</w:t>
      </w:r>
      <w:r>
        <w:rPr>
          <w:rFonts w:hint="eastAsia"/>
          <w:color w:val="auto"/>
          <w:sz w:val="28"/>
          <w:szCs w:val="28"/>
          <w:highlight w:val="none"/>
        </w:rPr>
        <w:t>，</w:t>
      </w:r>
      <w:r>
        <w:rPr>
          <w:color w:val="auto"/>
          <w:sz w:val="28"/>
          <w:szCs w:val="28"/>
          <w:highlight w:val="none"/>
        </w:rPr>
        <w:t>午餐12:00 ；(因季节不同执行不同的就餐时间，最终以甲方通知为准)；</w:t>
      </w:r>
    </w:p>
    <w:p w14:paraId="025A4D9C">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color w:val="auto"/>
          <w:sz w:val="28"/>
          <w:szCs w:val="28"/>
          <w:highlight w:val="none"/>
        </w:rPr>
        <w:t>4.4.</w:t>
      </w:r>
      <w:r>
        <w:rPr>
          <w:rFonts w:hint="eastAsia"/>
          <w:color w:val="auto"/>
          <w:sz w:val="28"/>
          <w:szCs w:val="28"/>
          <w:highlight w:val="none"/>
          <w:lang w:val="en-US" w:eastAsia="zh-CN"/>
        </w:rPr>
        <w:t>7</w:t>
      </w:r>
      <w:r>
        <w:rPr>
          <w:color w:val="auto"/>
          <w:sz w:val="28"/>
          <w:szCs w:val="28"/>
          <w:highlight w:val="none"/>
        </w:rPr>
        <w:fldChar w:fldCharType="begin"/>
      </w:r>
      <w:r>
        <w:rPr>
          <w:color w:val="auto"/>
          <w:sz w:val="28"/>
          <w:szCs w:val="28"/>
          <w:highlight w:val="none"/>
        </w:rPr>
        <w:instrText xml:space="preserve"> HYPERLINK "http://www.gongwu.com.cn/z/yiliao/" \h </w:instrText>
      </w:r>
      <w:r>
        <w:rPr>
          <w:color w:val="auto"/>
          <w:sz w:val="28"/>
          <w:szCs w:val="28"/>
          <w:highlight w:val="none"/>
        </w:rPr>
        <w:fldChar w:fldCharType="separate"/>
      </w:r>
      <w:r>
        <w:rPr>
          <w:color w:val="auto"/>
          <w:spacing w:val="-6"/>
          <w:sz w:val="28"/>
          <w:szCs w:val="28"/>
          <w:highlight w:val="none"/>
        </w:rPr>
        <w:t>乙方所聘人员须到正规医院</w:t>
      </w:r>
      <w:r>
        <w:rPr>
          <w:color w:val="auto"/>
          <w:spacing w:val="-6"/>
          <w:sz w:val="28"/>
          <w:szCs w:val="28"/>
          <w:highlight w:val="none"/>
        </w:rPr>
        <w:fldChar w:fldCharType="end"/>
      </w:r>
      <w:r>
        <w:rPr>
          <w:color w:val="auto"/>
          <w:sz w:val="28"/>
          <w:szCs w:val="28"/>
          <w:highlight w:val="none"/>
        </w:rPr>
        <w:t>（市级二级医院</w:t>
      </w:r>
      <w:r>
        <w:rPr>
          <w:color w:val="auto"/>
          <w:spacing w:val="-62"/>
          <w:sz w:val="28"/>
          <w:szCs w:val="28"/>
          <w:highlight w:val="none"/>
        </w:rPr>
        <w:t>）</w:t>
      </w:r>
      <w:r>
        <w:rPr>
          <w:color w:val="auto"/>
          <w:spacing w:val="-3"/>
          <w:sz w:val="28"/>
          <w:szCs w:val="28"/>
          <w:highlight w:val="none"/>
        </w:rPr>
        <w:t>进行健康检</w:t>
      </w:r>
      <w:r>
        <w:rPr>
          <w:color w:val="auto"/>
          <w:spacing w:val="3"/>
          <w:sz w:val="28"/>
          <w:szCs w:val="28"/>
          <w:highlight w:val="none"/>
        </w:rPr>
        <w:t>查，工作人员须持有效健康证明上岗，并按工种配备专业工作服确保穿戴整齐，卫生整洁。</w:t>
      </w:r>
    </w:p>
    <w:p w14:paraId="02F2F3FE">
      <w:pPr>
        <w:pStyle w:val="2"/>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highlight w:val="none"/>
        </w:rPr>
      </w:pPr>
      <w:r>
        <w:rPr>
          <w:color w:val="auto"/>
          <w:sz w:val="28"/>
          <w:szCs w:val="28"/>
          <w:highlight w:val="none"/>
        </w:rPr>
        <w:t>第五条 费用结算方式</w:t>
      </w:r>
    </w:p>
    <w:p w14:paraId="56F38907">
      <w:pPr>
        <w:keepNext w:val="0"/>
        <w:keepLines w:val="0"/>
        <w:pageBreakBefore w:val="0"/>
        <w:kinsoku/>
        <w:wordWrap/>
        <w:overflowPunct/>
        <w:topLinePunct w:val="0"/>
        <w:autoSpaceDE w:val="0"/>
        <w:autoSpaceDN w:val="0"/>
        <w:bidi w:val="0"/>
        <w:adjustRightInd/>
        <w:snapToGrid/>
        <w:spacing w:line="500" w:lineRule="exact"/>
        <w:ind w:firstLine="588"/>
        <w:textAlignment w:val="auto"/>
        <w:rPr>
          <w:color w:val="auto"/>
          <w:sz w:val="28"/>
          <w:szCs w:val="28"/>
          <w:highlight w:val="none"/>
        </w:rPr>
      </w:pPr>
      <w:r>
        <w:rPr>
          <w:rFonts w:hint="eastAsia"/>
          <w:color w:val="auto"/>
          <w:spacing w:val="-6"/>
          <w:sz w:val="28"/>
          <w:szCs w:val="28"/>
          <w:highlight w:val="none"/>
        </w:rPr>
        <w:t>5</w:t>
      </w:r>
      <w:r>
        <w:rPr>
          <w:color w:val="auto"/>
          <w:spacing w:val="-6"/>
          <w:sz w:val="28"/>
          <w:szCs w:val="28"/>
          <w:highlight w:val="none"/>
        </w:rPr>
        <w:t>.1</w:t>
      </w:r>
      <w:r>
        <w:rPr>
          <w:rFonts w:hint="eastAsia"/>
          <w:color w:val="auto"/>
          <w:spacing w:val="-6"/>
          <w:sz w:val="28"/>
          <w:szCs w:val="28"/>
          <w:highlight w:val="none"/>
        </w:rPr>
        <w:t>结算周期：</w:t>
      </w:r>
      <w:r>
        <w:rPr>
          <w:rFonts w:hint="eastAsia"/>
          <w:color w:val="auto"/>
          <w:sz w:val="28"/>
          <w:szCs w:val="28"/>
          <w:highlight w:val="none"/>
        </w:rPr>
        <w:t>费用按月进行结算，每月1</w:t>
      </w:r>
      <w:r>
        <w:rPr>
          <w:rFonts w:hint="eastAsia"/>
          <w:color w:val="auto"/>
          <w:sz w:val="28"/>
          <w:szCs w:val="28"/>
          <w:highlight w:val="none"/>
          <w:lang w:val="en-US" w:eastAsia="zh-CN"/>
        </w:rPr>
        <w:t>5</w:t>
      </w:r>
      <w:r>
        <w:rPr>
          <w:rFonts w:hint="eastAsia"/>
          <w:color w:val="auto"/>
          <w:sz w:val="28"/>
          <w:szCs w:val="28"/>
          <w:highlight w:val="none"/>
        </w:rPr>
        <w:t>日</w:t>
      </w:r>
      <w:r>
        <w:rPr>
          <w:rFonts w:hint="eastAsia"/>
          <w:color w:val="auto"/>
          <w:sz w:val="28"/>
          <w:szCs w:val="28"/>
          <w:highlight w:val="none"/>
          <w:lang w:eastAsia="zh-CN"/>
        </w:rPr>
        <w:t>前</w:t>
      </w:r>
      <w:r>
        <w:rPr>
          <w:rFonts w:hint="eastAsia"/>
          <w:color w:val="auto"/>
          <w:sz w:val="28"/>
          <w:szCs w:val="28"/>
          <w:highlight w:val="none"/>
        </w:rPr>
        <w:t>，乙方向甲方开具上月费用有效发票，甲方收到发票</w:t>
      </w:r>
      <w:r>
        <w:rPr>
          <w:rFonts w:hint="eastAsia"/>
          <w:color w:val="auto"/>
          <w:sz w:val="28"/>
          <w:szCs w:val="28"/>
          <w:highlight w:val="none"/>
          <w:lang w:val="en-US" w:eastAsia="zh-CN"/>
        </w:rPr>
        <w:t>3</w:t>
      </w:r>
      <w:r>
        <w:rPr>
          <w:rFonts w:hint="eastAsia"/>
          <w:color w:val="auto"/>
          <w:sz w:val="28"/>
          <w:szCs w:val="28"/>
          <w:highlight w:val="none"/>
        </w:rPr>
        <w:t>0日内，向乙方支付上月餐费。发票</w:t>
      </w:r>
      <w:r>
        <w:rPr>
          <w:color w:val="auto"/>
          <w:sz w:val="28"/>
          <w:szCs w:val="28"/>
          <w:highlight w:val="none"/>
        </w:rPr>
        <w:t>送达甲方指定的地点：</w:t>
      </w:r>
    </w:p>
    <w:p w14:paraId="4E7D099B">
      <w:pPr>
        <w:pStyle w:val="6"/>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pacing w:val="-16"/>
          <w:sz w:val="28"/>
          <w:szCs w:val="28"/>
          <w:highlight w:val="none"/>
        </w:rPr>
      </w:pPr>
      <w:r>
        <w:rPr>
          <w:color w:val="auto"/>
          <w:sz w:val="28"/>
          <w:szCs w:val="28"/>
          <w:highlight w:val="none"/>
        </w:rPr>
        <w:t>地址：</w:t>
      </w:r>
      <w:r>
        <w:rPr>
          <w:rFonts w:hint="eastAsia"/>
          <w:color w:val="auto"/>
          <w:sz w:val="28"/>
          <w:szCs w:val="28"/>
          <w:highlight w:val="none"/>
          <w:u w:val="single"/>
          <w:lang w:val="en-US"/>
        </w:rPr>
        <w:t xml:space="preserve">    西安市华清东路186号                      </w:t>
      </w:r>
      <w:r>
        <w:rPr>
          <w:color w:val="auto"/>
          <w:spacing w:val="-16"/>
          <w:sz w:val="28"/>
          <w:szCs w:val="28"/>
          <w:highlight w:val="none"/>
        </w:rPr>
        <w:t>。</w:t>
      </w:r>
    </w:p>
    <w:p w14:paraId="56F3959A">
      <w:pPr>
        <w:pStyle w:val="6"/>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u w:val="single"/>
        </w:rPr>
      </w:pPr>
      <w:r>
        <w:rPr>
          <w:color w:val="auto"/>
          <w:sz w:val="28"/>
          <w:szCs w:val="28"/>
          <w:highlight w:val="none"/>
        </w:rPr>
        <w:t>收件人</w:t>
      </w:r>
      <w:r>
        <w:rPr>
          <w:rFonts w:hint="eastAsia"/>
          <w:color w:val="auto"/>
          <w:sz w:val="28"/>
          <w:szCs w:val="28"/>
          <w:highlight w:val="none"/>
          <w:lang w:val="en-US"/>
        </w:rPr>
        <w:t xml:space="preserve">: </w:t>
      </w:r>
      <w:r>
        <w:rPr>
          <w:color w:val="auto"/>
          <w:sz w:val="28"/>
          <w:szCs w:val="28"/>
          <w:highlight w:val="none"/>
          <w:u w:val="single"/>
        </w:rPr>
        <w:t xml:space="preserve">       </w:t>
      </w:r>
      <w:r>
        <w:rPr>
          <w:rFonts w:hint="eastAsia"/>
          <w:color w:val="auto"/>
          <w:sz w:val="28"/>
          <w:szCs w:val="28"/>
          <w:highlight w:val="none"/>
          <w:u w:val="single"/>
          <w:lang w:val="en-US" w:eastAsia="zh-CN"/>
        </w:rPr>
        <w:t xml:space="preserve">  </w:t>
      </w:r>
      <w:r>
        <w:rPr>
          <w:color w:val="auto"/>
          <w:sz w:val="28"/>
          <w:szCs w:val="28"/>
          <w:highlight w:val="none"/>
          <w:u w:val="single"/>
        </w:rPr>
        <w:t xml:space="preserve">        </w:t>
      </w:r>
      <w:r>
        <w:rPr>
          <w:rFonts w:hint="eastAsia"/>
          <w:color w:val="auto"/>
          <w:sz w:val="28"/>
          <w:szCs w:val="28"/>
          <w:highlight w:val="none"/>
          <w:u w:val="single"/>
          <w:lang w:val="en-US"/>
        </w:rPr>
        <w:t xml:space="preserve">     </w:t>
      </w:r>
      <w:r>
        <w:rPr>
          <w:color w:val="auto"/>
          <w:sz w:val="28"/>
          <w:szCs w:val="28"/>
          <w:highlight w:val="none"/>
          <w:u w:val="single"/>
        </w:rPr>
        <w:t xml:space="preserve">   </w:t>
      </w:r>
      <w:r>
        <w:rPr>
          <w:color w:val="auto"/>
          <w:sz w:val="28"/>
          <w:szCs w:val="28"/>
          <w:highlight w:val="none"/>
        </w:rPr>
        <w:t>。</w:t>
      </w:r>
    </w:p>
    <w:p w14:paraId="62FC82F2">
      <w:pPr>
        <w:pStyle w:val="6"/>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color w:val="auto"/>
          <w:sz w:val="28"/>
          <w:szCs w:val="28"/>
          <w:highlight w:val="none"/>
        </w:rPr>
        <w:t>收件人电话：</w:t>
      </w:r>
      <w:r>
        <w:rPr>
          <w:color w:val="auto"/>
          <w:sz w:val="28"/>
          <w:szCs w:val="28"/>
          <w:highlight w:val="none"/>
          <w:u w:val="single"/>
        </w:rPr>
        <w:t xml:space="preserve">  </w:t>
      </w:r>
      <w:r>
        <w:rPr>
          <w:rFonts w:hint="eastAsia"/>
          <w:color w:val="auto"/>
          <w:sz w:val="28"/>
          <w:szCs w:val="28"/>
          <w:highlight w:val="none"/>
          <w:u w:val="single"/>
          <w:lang w:val="en-US"/>
        </w:rPr>
        <w:t xml:space="preserve">   </w:t>
      </w:r>
      <w:r>
        <w:rPr>
          <w:rFonts w:hint="eastAsia"/>
          <w:color w:val="auto"/>
          <w:sz w:val="28"/>
          <w:szCs w:val="28"/>
          <w:highlight w:val="none"/>
          <w:u w:val="single"/>
          <w:lang w:val="en-US" w:eastAsia="zh-CN"/>
        </w:rPr>
        <w:t xml:space="preserve">   </w:t>
      </w:r>
      <w:r>
        <w:rPr>
          <w:rFonts w:hint="eastAsia"/>
          <w:color w:val="auto"/>
          <w:sz w:val="28"/>
          <w:szCs w:val="28"/>
          <w:highlight w:val="none"/>
          <w:u w:val="single"/>
          <w:lang w:val="en-US"/>
        </w:rPr>
        <w:t xml:space="preserve">          </w:t>
      </w:r>
      <w:r>
        <w:rPr>
          <w:color w:val="auto"/>
          <w:sz w:val="28"/>
          <w:szCs w:val="28"/>
          <w:highlight w:val="none"/>
          <w:u w:val="single"/>
        </w:rPr>
        <w:t xml:space="preserve">   </w:t>
      </w:r>
      <w:r>
        <w:rPr>
          <w:color w:val="auto"/>
          <w:sz w:val="28"/>
          <w:szCs w:val="28"/>
          <w:highlight w:val="none"/>
        </w:rPr>
        <w:t>。</w:t>
      </w:r>
    </w:p>
    <w:p w14:paraId="56B78D5B">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sectPr>
          <w:type w:val="continuous"/>
          <w:pgSz w:w="11910" w:h="16840"/>
          <w:pgMar w:top="2098" w:right="1474" w:bottom="1985" w:left="1588" w:header="0" w:footer="975" w:gutter="0"/>
          <w:pgNumType w:fmt="numberInDash"/>
          <w:cols w:space="720" w:num="1"/>
        </w:sectPr>
      </w:pPr>
    </w:p>
    <w:p w14:paraId="402FF0BB">
      <w:pPr>
        <w:pStyle w:val="13"/>
        <w:keepNext w:val="0"/>
        <w:keepLines w:val="0"/>
        <w:pageBreakBefore w:val="0"/>
        <w:tabs>
          <w:tab w:val="left" w:pos="1233"/>
        </w:tabs>
        <w:kinsoku/>
        <w:wordWrap/>
        <w:overflowPunct/>
        <w:topLinePunct w:val="0"/>
        <w:autoSpaceDE w:val="0"/>
        <w:autoSpaceDN w:val="0"/>
        <w:bidi w:val="0"/>
        <w:adjustRightInd/>
        <w:snapToGrid/>
        <w:spacing w:line="500" w:lineRule="exact"/>
        <w:ind w:right="414"/>
        <w:textAlignment w:val="auto"/>
        <w:rPr>
          <w:color w:val="auto"/>
          <w:sz w:val="28"/>
          <w:szCs w:val="28"/>
          <w:highlight w:val="none"/>
        </w:rPr>
      </w:pPr>
      <w:r>
        <w:rPr>
          <w:rFonts w:hint="eastAsia"/>
          <w:color w:val="auto"/>
          <w:spacing w:val="-7"/>
          <w:sz w:val="28"/>
          <w:szCs w:val="28"/>
          <w:highlight w:val="none"/>
          <w:lang w:val="en-US"/>
        </w:rPr>
        <w:t>5.2</w:t>
      </w:r>
      <w:r>
        <w:rPr>
          <w:color w:val="auto"/>
          <w:spacing w:val="-7"/>
          <w:sz w:val="28"/>
          <w:szCs w:val="28"/>
          <w:highlight w:val="none"/>
        </w:rPr>
        <w:t>乙方未及时提供合格发票的，甲方可延期付款，乙方所提供</w:t>
      </w:r>
      <w:r>
        <w:rPr>
          <w:color w:val="auto"/>
          <w:spacing w:val="-1"/>
          <w:sz w:val="28"/>
          <w:szCs w:val="28"/>
          <w:highlight w:val="none"/>
        </w:rPr>
        <w:t>发票未通过认证的，应在</w:t>
      </w:r>
      <w:r>
        <w:rPr>
          <w:color w:val="auto"/>
          <w:sz w:val="28"/>
          <w:szCs w:val="28"/>
          <w:highlight w:val="none"/>
        </w:rPr>
        <w:t>7</w:t>
      </w:r>
      <w:r>
        <w:rPr>
          <w:color w:val="auto"/>
          <w:spacing w:val="-3"/>
          <w:sz w:val="28"/>
          <w:szCs w:val="28"/>
          <w:highlight w:val="none"/>
        </w:rPr>
        <w:t>天内重新提交，付款时间相应顺延。甲</w:t>
      </w:r>
      <w:r>
        <w:rPr>
          <w:color w:val="auto"/>
          <w:sz w:val="28"/>
          <w:szCs w:val="28"/>
          <w:highlight w:val="none"/>
        </w:rPr>
        <w:t>方不承担因上述原因导致的任何责任。</w:t>
      </w:r>
    </w:p>
    <w:p w14:paraId="682EFF02">
      <w:pPr>
        <w:pStyle w:val="2"/>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highlight w:val="none"/>
        </w:rPr>
      </w:pPr>
      <w:r>
        <w:rPr>
          <w:color w:val="auto"/>
          <w:sz w:val="28"/>
          <w:szCs w:val="28"/>
          <w:highlight w:val="none"/>
        </w:rPr>
        <w:t>第</w:t>
      </w:r>
      <w:r>
        <w:rPr>
          <w:rFonts w:hint="eastAsia"/>
          <w:color w:val="auto"/>
          <w:sz w:val="28"/>
          <w:szCs w:val="28"/>
          <w:highlight w:val="none"/>
        </w:rPr>
        <w:t>六</w:t>
      </w:r>
      <w:r>
        <w:rPr>
          <w:color w:val="auto"/>
          <w:sz w:val="28"/>
          <w:szCs w:val="28"/>
          <w:highlight w:val="none"/>
        </w:rPr>
        <w:t>条 双方权利与义务</w:t>
      </w:r>
    </w:p>
    <w:p w14:paraId="0C48D73F">
      <w:pPr>
        <w:pStyle w:val="3"/>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highlight w:val="none"/>
        </w:rPr>
      </w:pPr>
      <w:r>
        <w:rPr>
          <w:rFonts w:hint="eastAsia"/>
          <w:color w:val="auto"/>
          <w:sz w:val="28"/>
          <w:szCs w:val="28"/>
          <w:highlight w:val="none"/>
        </w:rPr>
        <w:t>6</w:t>
      </w:r>
      <w:r>
        <w:rPr>
          <w:color w:val="auto"/>
          <w:sz w:val="28"/>
          <w:szCs w:val="28"/>
          <w:highlight w:val="none"/>
        </w:rPr>
        <w:t>.1 甲方的权利与义务</w:t>
      </w:r>
    </w:p>
    <w:p w14:paraId="14596548">
      <w:pPr>
        <w:keepNext w:val="0"/>
        <w:keepLines w:val="0"/>
        <w:pageBreakBefore w:val="0"/>
        <w:kinsoku/>
        <w:wordWrap/>
        <w:overflowPunct/>
        <w:topLinePunct w:val="0"/>
        <w:autoSpaceDE w:val="0"/>
        <w:autoSpaceDN w:val="0"/>
        <w:bidi w:val="0"/>
        <w:adjustRightInd/>
        <w:snapToGrid/>
        <w:spacing w:line="500" w:lineRule="exact"/>
        <w:ind w:firstLine="582"/>
        <w:textAlignment w:val="auto"/>
        <w:rPr>
          <w:color w:val="auto"/>
          <w:sz w:val="28"/>
          <w:szCs w:val="28"/>
          <w:highlight w:val="none"/>
        </w:rPr>
      </w:pPr>
      <w:r>
        <w:rPr>
          <w:rFonts w:hint="eastAsia"/>
          <w:color w:val="auto"/>
          <w:spacing w:val="-9"/>
          <w:sz w:val="28"/>
          <w:szCs w:val="28"/>
          <w:highlight w:val="none"/>
        </w:rPr>
        <w:t>6</w:t>
      </w:r>
      <w:r>
        <w:rPr>
          <w:color w:val="auto"/>
          <w:spacing w:val="-9"/>
          <w:sz w:val="28"/>
          <w:szCs w:val="28"/>
          <w:highlight w:val="none"/>
        </w:rPr>
        <w:t>.1.1 甲方提供的用餐人数，若有大的变动，甲方需提前四小时</w:t>
      </w:r>
      <w:r>
        <w:rPr>
          <w:color w:val="auto"/>
          <w:sz w:val="28"/>
          <w:szCs w:val="28"/>
          <w:highlight w:val="none"/>
        </w:rPr>
        <w:t>通知乙方，甲方若需要临时加餐，应提前通知乙方</w:t>
      </w:r>
      <w:r>
        <w:rPr>
          <w:rFonts w:hint="eastAsia"/>
          <w:color w:val="auto"/>
          <w:sz w:val="28"/>
          <w:szCs w:val="28"/>
          <w:highlight w:val="none"/>
        </w:rPr>
        <w:t>备餐。</w:t>
      </w:r>
    </w:p>
    <w:p w14:paraId="47608F9E">
      <w:pPr>
        <w:keepNext w:val="0"/>
        <w:keepLines w:val="0"/>
        <w:pageBreakBefore w:val="0"/>
        <w:kinsoku/>
        <w:wordWrap/>
        <w:overflowPunct/>
        <w:topLinePunct w:val="0"/>
        <w:autoSpaceDE w:val="0"/>
        <w:autoSpaceDN w:val="0"/>
        <w:bidi w:val="0"/>
        <w:adjustRightInd/>
        <w:snapToGrid/>
        <w:spacing w:line="500" w:lineRule="exact"/>
        <w:ind w:firstLine="588"/>
        <w:textAlignment w:val="auto"/>
        <w:rPr>
          <w:color w:val="auto"/>
          <w:sz w:val="28"/>
          <w:szCs w:val="28"/>
          <w:highlight w:val="none"/>
        </w:rPr>
      </w:pPr>
      <w:r>
        <w:rPr>
          <w:rFonts w:hint="eastAsia"/>
          <w:color w:val="auto"/>
          <w:spacing w:val="-6"/>
          <w:sz w:val="28"/>
          <w:szCs w:val="28"/>
          <w:highlight w:val="none"/>
        </w:rPr>
        <w:t>6</w:t>
      </w:r>
      <w:r>
        <w:rPr>
          <w:color w:val="auto"/>
          <w:spacing w:val="-6"/>
          <w:sz w:val="28"/>
          <w:szCs w:val="28"/>
          <w:highlight w:val="none"/>
        </w:rPr>
        <w:t>.1.2 甲方有权对乙方协议期间的综合事务，包括但不限于以下</w:t>
      </w:r>
      <w:r>
        <w:rPr>
          <w:color w:val="auto"/>
          <w:sz w:val="28"/>
          <w:szCs w:val="28"/>
          <w:highlight w:val="none"/>
        </w:rPr>
        <w:t>内容，诸如卫生、安全、治防、治安、</w:t>
      </w:r>
      <w:r>
        <w:rPr>
          <w:rFonts w:hint="eastAsia"/>
          <w:color w:val="auto"/>
          <w:sz w:val="28"/>
          <w:szCs w:val="28"/>
          <w:highlight w:val="none"/>
        </w:rPr>
        <w:t>泔水管理、垃圾分类、</w:t>
      </w:r>
      <w:r>
        <w:rPr>
          <w:color w:val="auto"/>
          <w:sz w:val="28"/>
          <w:szCs w:val="28"/>
          <w:highlight w:val="none"/>
        </w:rPr>
        <w:t>员工管理、服务质量等进行综合管理和监督，对乙方膳食管理工作提出具体意见和建议，</w:t>
      </w:r>
      <w:bookmarkStart w:id="0" w:name="_Hlk43651837"/>
      <w:r>
        <w:rPr>
          <w:color w:val="auto"/>
          <w:sz w:val="28"/>
          <w:szCs w:val="28"/>
          <w:highlight w:val="none"/>
        </w:rPr>
        <w:t>对达不到要求的乙方劳务人员甲方有权提出更换</w:t>
      </w:r>
      <w:bookmarkEnd w:id="0"/>
      <w:r>
        <w:rPr>
          <w:rFonts w:hint="eastAsia"/>
          <w:color w:val="auto"/>
          <w:sz w:val="28"/>
          <w:szCs w:val="28"/>
          <w:highlight w:val="none"/>
        </w:rPr>
        <w:t>，乙方应当在</w:t>
      </w:r>
      <w:r>
        <w:rPr>
          <w:color w:val="auto"/>
          <w:sz w:val="28"/>
          <w:szCs w:val="28"/>
          <w:highlight w:val="none"/>
        </w:rPr>
        <w:t>2日</w:t>
      </w:r>
      <w:r>
        <w:rPr>
          <w:rFonts w:hint="eastAsia"/>
          <w:color w:val="auto"/>
          <w:sz w:val="28"/>
          <w:szCs w:val="28"/>
          <w:highlight w:val="none"/>
        </w:rPr>
        <w:t>内委派新的劳务人员到场提供服务，新委派劳务人员应当满足本合同约定的一切人员要求。</w:t>
      </w:r>
    </w:p>
    <w:p w14:paraId="0AE34668">
      <w:pPr>
        <w:keepNext w:val="0"/>
        <w:keepLines w:val="0"/>
        <w:pageBreakBefore w:val="0"/>
        <w:kinsoku/>
        <w:wordWrap/>
        <w:overflowPunct/>
        <w:topLinePunct w:val="0"/>
        <w:autoSpaceDE w:val="0"/>
        <w:autoSpaceDN w:val="0"/>
        <w:bidi w:val="0"/>
        <w:adjustRightInd/>
        <w:snapToGrid/>
        <w:spacing w:line="500" w:lineRule="exact"/>
        <w:ind w:firstLine="588"/>
        <w:textAlignment w:val="auto"/>
        <w:rPr>
          <w:color w:val="auto"/>
          <w:sz w:val="28"/>
          <w:szCs w:val="28"/>
          <w:highlight w:val="none"/>
        </w:rPr>
      </w:pPr>
      <w:r>
        <w:rPr>
          <w:rFonts w:hint="eastAsia"/>
          <w:color w:val="auto"/>
          <w:spacing w:val="-6"/>
          <w:sz w:val="28"/>
          <w:szCs w:val="28"/>
          <w:highlight w:val="none"/>
        </w:rPr>
        <w:t>6</w:t>
      </w:r>
      <w:r>
        <w:rPr>
          <w:color w:val="auto"/>
          <w:spacing w:val="-6"/>
          <w:sz w:val="28"/>
          <w:szCs w:val="28"/>
          <w:highlight w:val="none"/>
        </w:rPr>
        <w:t>.1.3 乙方不得以任何借口推迟开餐时间，不得无特殊原因未征</w:t>
      </w:r>
      <w:r>
        <w:rPr>
          <w:color w:val="auto"/>
          <w:sz w:val="28"/>
          <w:szCs w:val="28"/>
          <w:highlight w:val="none"/>
        </w:rPr>
        <w:t>得甲方同意情况下随意停止供餐，如出现上述情况，甲方有权向乙方开出罚单直至解除协议</w:t>
      </w:r>
      <w:r>
        <w:rPr>
          <w:rFonts w:hint="eastAsia"/>
          <w:color w:val="auto"/>
          <w:sz w:val="28"/>
          <w:szCs w:val="28"/>
          <w:highlight w:val="none"/>
        </w:rPr>
        <w:t>，如出现上述情况，</w:t>
      </w:r>
      <w:r>
        <w:rPr>
          <w:rFonts w:hint="eastAsia"/>
          <w:color w:val="auto"/>
          <w:sz w:val="28"/>
          <w:szCs w:val="28"/>
          <w:highlight w:val="none"/>
          <w:lang w:eastAsia="zh-CN"/>
        </w:rPr>
        <w:t>每次</w:t>
      </w:r>
      <w:r>
        <w:rPr>
          <w:rFonts w:hint="eastAsia"/>
          <w:color w:val="auto"/>
          <w:sz w:val="28"/>
          <w:szCs w:val="28"/>
          <w:highlight w:val="none"/>
        </w:rPr>
        <w:t>甲方有权向乙方扣除合同额</w:t>
      </w:r>
      <w:r>
        <w:rPr>
          <w:rFonts w:hint="eastAsia"/>
          <w:color w:val="auto"/>
          <w:sz w:val="28"/>
          <w:szCs w:val="28"/>
          <w:highlight w:val="none"/>
          <w:lang w:val="en-US" w:eastAsia="zh-CN"/>
        </w:rPr>
        <w:t>2</w:t>
      </w:r>
      <w:r>
        <w:rPr>
          <w:color w:val="auto"/>
          <w:sz w:val="28"/>
          <w:szCs w:val="28"/>
          <w:highlight w:val="none"/>
        </w:rPr>
        <w:t>%/次的误餐费用，上述情况出现5次以上（含）时，甲</w:t>
      </w:r>
      <w:r>
        <w:rPr>
          <w:rFonts w:hint="eastAsia"/>
          <w:color w:val="auto"/>
          <w:sz w:val="28"/>
          <w:szCs w:val="28"/>
          <w:highlight w:val="none"/>
        </w:rPr>
        <w:t>方有权要求解除协议，要求乙方赔偿损失，并承担合同额</w:t>
      </w:r>
      <w:r>
        <w:rPr>
          <w:color w:val="auto"/>
          <w:sz w:val="28"/>
          <w:szCs w:val="28"/>
          <w:highlight w:val="none"/>
        </w:rPr>
        <w:t xml:space="preserve"> 10%的违约</w:t>
      </w:r>
      <w:r>
        <w:rPr>
          <w:rFonts w:hint="eastAsia"/>
          <w:color w:val="auto"/>
          <w:sz w:val="28"/>
          <w:szCs w:val="28"/>
          <w:highlight w:val="none"/>
        </w:rPr>
        <w:t>金。</w:t>
      </w:r>
    </w:p>
    <w:p w14:paraId="62A6116B">
      <w:pPr>
        <w:keepNext w:val="0"/>
        <w:keepLines w:val="0"/>
        <w:pageBreakBefore w:val="0"/>
        <w:kinsoku/>
        <w:wordWrap/>
        <w:overflowPunct/>
        <w:topLinePunct w:val="0"/>
        <w:autoSpaceDE w:val="0"/>
        <w:autoSpaceDN w:val="0"/>
        <w:bidi w:val="0"/>
        <w:adjustRightInd/>
        <w:snapToGrid/>
        <w:spacing w:line="500" w:lineRule="exact"/>
        <w:ind w:firstLine="586"/>
        <w:textAlignment w:val="auto"/>
        <w:rPr>
          <w:color w:val="auto"/>
          <w:sz w:val="28"/>
          <w:szCs w:val="28"/>
          <w:highlight w:val="none"/>
        </w:rPr>
      </w:pPr>
      <w:r>
        <w:rPr>
          <w:rFonts w:hint="eastAsia"/>
          <w:color w:val="auto"/>
          <w:spacing w:val="-7"/>
          <w:sz w:val="28"/>
          <w:szCs w:val="28"/>
          <w:highlight w:val="none"/>
        </w:rPr>
        <w:t>6</w:t>
      </w:r>
      <w:r>
        <w:rPr>
          <w:color w:val="auto"/>
          <w:spacing w:val="-7"/>
          <w:sz w:val="28"/>
          <w:szCs w:val="28"/>
          <w:highlight w:val="none"/>
        </w:rPr>
        <w:t>.1.4 甲方对乙方在食品安全、菜品质量、服务态度、环境建设</w:t>
      </w:r>
      <w:r>
        <w:rPr>
          <w:color w:val="auto"/>
          <w:sz w:val="28"/>
          <w:szCs w:val="28"/>
          <w:highlight w:val="none"/>
        </w:rPr>
        <w:t>等方面有检查监督和处罚的权力，乙方应服从甲方的管理，甲方关于食品安全、卫生、菜品质量、服务等方面提出的改善通知，乙方未在规定的时间内予以改善或改善屡未达到甲方要求，</w:t>
      </w:r>
      <w:r>
        <w:rPr>
          <w:rFonts w:hint="eastAsia"/>
          <w:color w:val="auto"/>
          <w:sz w:val="28"/>
          <w:szCs w:val="28"/>
          <w:highlight w:val="none"/>
        </w:rPr>
        <w:t>甲方有权向乙方扣除合同额</w:t>
      </w:r>
      <w:r>
        <w:rPr>
          <w:color w:val="auto"/>
          <w:sz w:val="28"/>
          <w:szCs w:val="28"/>
          <w:highlight w:val="none"/>
        </w:rPr>
        <w:t xml:space="preserve"> </w:t>
      </w:r>
      <w:r>
        <w:rPr>
          <w:rFonts w:hint="eastAsia"/>
          <w:color w:val="auto"/>
          <w:sz w:val="28"/>
          <w:szCs w:val="28"/>
          <w:highlight w:val="none"/>
          <w:lang w:val="en-US" w:eastAsia="zh-CN"/>
        </w:rPr>
        <w:t>2</w:t>
      </w:r>
      <w:r>
        <w:rPr>
          <w:color w:val="auto"/>
          <w:sz w:val="28"/>
          <w:szCs w:val="28"/>
          <w:highlight w:val="none"/>
        </w:rPr>
        <w:t>%/次的误餐费用，上述情况出现 5 次以上（含）时，甲</w:t>
      </w:r>
      <w:r>
        <w:rPr>
          <w:rFonts w:hint="eastAsia"/>
          <w:color w:val="auto"/>
          <w:sz w:val="28"/>
          <w:szCs w:val="28"/>
          <w:highlight w:val="none"/>
        </w:rPr>
        <w:t>方有权要求解除协议，要求乙方赔偿损失，并承担合同额</w:t>
      </w:r>
      <w:r>
        <w:rPr>
          <w:color w:val="auto"/>
          <w:sz w:val="28"/>
          <w:szCs w:val="28"/>
          <w:highlight w:val="none"/>
        </w:rPr>
        <w:t xml:space="preserve"> 10%的违约</w:t>
      </w:r>
      <w:r>
        <w:rPr>
          <w:rFonts w:hint="eastAsia"/>
          <w:color w:val="auto"/>
          <w:sz w:val="28"/>
          <w:szCs w:val="28"/>
          <w:highlight w:val="none"/>
        </w:rPr>
        <w:t>金。</w:t>
      </w:r>
    </w:p>
    <w:p w14:paraId="03C63B5F">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6</w:t>
      </w:r>
      <w:r>
        <w:rPr>
          <w:color w:val="auto"/>
          <w:sz w:val="28"/>
          <w:szCs w:val="28"/>
          <w:highlight w:val="none"/>
        </w:rPr>
        <w:t>.2 乙方的权利与义务</w:t>
      </w:r>
    </w:p>
    <w:p w14:paraId="70B031ED">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6</w:t>
      </w:r>
      <w:r>
        <w:rPr>
          <w:color w:val="auto"/>
          <w:sz w:val="28"/>
          <w:szCs w:val="28"/>
          <w:highlight w:val="none"/>
        </w:rPr>
        <w:t>.2.1 乙方对其就餐</w:t>
      </w:r>
      <w:r>
        <w:rPr>
          <w:rFonts w:hint="eastAsia"/>
          <w:color w:val="auto"/>
          <w:sz w:val="28"/>
          <w:szCs w:val="28"/>
          <w:highlight w:val="none"/>
          <w:lang w:eastAsia="zh-CN"/>
        </w:rPr>
        <w:t>服务</w:t>
      </w:r>
      <w:r>
        <w:rPr>
          <w:color w:val="auto"/>
          <w:sz w:val="28"/>
          <w:szCs w:val="28"/>
          <w:highlight w:val="none"/>
        </w:rPr>
        <w:t>采取自负盈亏形式；</w:t>
      </w:r>
    </w:p>
    <w:p w14:paraId="3D5E6201">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6</w:t>
      </w:r>
      <w:r>
        <w:rPr>
          <w:color w:val="auto"/>
          <w:sz w:val="28"/>
          <w:szCs w:val="28"/>
          <w:highlight w:val="none"/>
        </w:rPr>
        <w:t>.2.3 乙方所有从业人员必须持健康证上岗；</w:t>
      </w:r>
    </w:p>
    <w:p w14:paraId="457DEA08">
      <w:pPr>
        <w:keepNext w:val="0"/>
        <w:keepLines w:val="0"/>
        <w:pageBreakBefore w:val="0"/>
        <w:kinsoku/>
        <w:wordWrap/>
        <w:overflowPunct/>
        <w:topLinePunct w:val="0"/>
        <w:autoSpaceDE w:val="0"/>
        <w:autoSpaceDN w:val="0"/>
        <w:bidi w:val="0"/>
        <w:adjustRightInd/>
        <w:snapToGrid/>
        <w:spacing w:line="500" w:lineRule="exact"/>
        <w:ind w:firstLine="598"/>
        <w:textAlignment w:val="auto"/>
        <w:rPr>
          <w:color w:val="auto"/>
          <w:sz w:val="28"/>
          <w:szCs w:val="28"/>
          <w:highlight w:val="none"/>
        </w:rPr>
      </w:pPr>
      <w:r>
        <w:rPr>
          <w:rFonts w:hint="eastAsia"/>
          <w:color w:val="auto"/>
          <w:spacing w:val="-1"/>
          <w:sz w:val="28"/>
          <w:szCs w:val="28"/>
          <w:highlight w:val="none"/>
        </w:rPr>
        <w:t>6</w:t>
      </w:r>
      <w:r>
        <w:rPr>
          <w:color w:val="auto"/>
          <w:spacing w:val="-1"/>
          <w:sz w:val="28"/>
          <w:szCs w:val="28"/>
          <w:highlight w:val="none"/>
        </w:rPr>
        <w:t>.2.4 乙方在经营期限内除应遵守国家及甲方关于安全、卫生、</w:t>
      </w:r>
      <w:r>
        <w:rPr>
          <w:color w:val="auto"/>
          <w:sz w:val="28"/>
          <w:szCs w:val="28"/>
          <w:highlight w:val="none"/>
        </w:rPr>
        <w:t>消防、节能等的相关规定与制度，应严格按照西安市“四城联防”和甲方的有关规定特别是按创建国家卫生城市的标准，做好餐厅内外的环境卫生和除四害工作，达到或超过西安市及上级部门规定的硬件要求和软件标准；</w:t>
      </w:r>
    </w:p>
    <w:p w14:paraId="24F37D3D">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6</w:t>
      </w:r>
      <w:r>
        <w:rPr>
          <w:color w:val="auto"/>
          <w:sz w:val="28"/>
          <w:szCs w:val="28"/>
          <w:highlight w:val="none"/>
        </w:rPr>
        <w:t>.2.5 乙方按照本合同第四条规定，完成餐厅管理服务内容并达到相关要求；</w:t>
      </w:r>
    </w:p>
    <w:p w14:paraId="4F333842">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highlight w:val="none"/>
        </w:rPr>
      </w:pPr>
      <w:r>
        <w:rPr>
          <w:rFonts w:hint="eastAsia"/>
          <w:color w:val="auto"/>
          <w:sz w:val="28"/>
          <w:szCs w:val="28"/>
          <w:highlight w:val="none"/>
        </w:rPr>
        <w:t>6</w:t>
      </w:r>
      <w:r>
        <w:rPr>
          <w:color w:val="auto"/>
          <w:sz w:val="28"/>
          <w:szCs w:val="28"/>
          <w:highlight w:val="none"/>
        </w:rPr>
        <w:t>.2.6 乙方有义务协助维持好餐厅外围的安全及卫生工作，但乙方应负责餐厅内的安全及卫生工作；</w:t>
      </w:r>
    </w:p>
    <w:p w14:paraId="49927472">
      <w:pPr>
        <w:keepNext w:val="0"/>
        <w:keepLines w:val="0"/>
        <w:pageBreakBefore w:val="0"/>
        <w:kinsoku/>
        <w:wordWrap/>
        <w:overflowPunct/>
        <w:topLinePunct w:val="0"/>
        <w:autoSpaceDE w:val="0"/>
        <w:autoSpaceDN w:val="0"/>
        <w:bidi w:val="0"/>
        <w:adjustRightInd/>
        <w:snapToGrid/>
        <w:spacing w:line="500" w:lineRule="exact"/>
        <w:ind w:firstLine="584"/>
        <w:textAlignment w:val="auto"/>
        <w:rPr>
          <w:color w:val="auto"/>
          <w:sz w:val="28"/>
          <w:szCs w:val="28"/>
        </w:rPr>
      </w:pPr>
      <w:r>
        <w:rPr>
          <w:rFonts w:hint="eastAsia"/>
          <w:color w:val="auto"/>
          <w:spacing w:val="-8"/>
          <w:sz w:val="28"/>
          <w:szCs w:val="28"/>
          <w:highlight w:val="none"/>
        </w:rPr>
        <w:t>6</w:t>
      </w:r>
      <w:r>
        <w:rPr>
          <w:color w:val="auto"/>
          <w:spacing w:val="-8"/>
          <w:sz w:val="28"/>
          <w:szCs w:val="28"/>
          <w:highlight w:val="none"/>
        </w:rPr>
        <w:t>.2.7 乙方要确保做好防火、防盗、用电、用气以及人员操作等</w:t>
      </w:r>
      <w:r>
        <w:rPr>
          <w:color w:val="auto"/>
          <w:sz w:val="28"/>
          <w:szCs w:val="28"/>
          <w:highlight w:val="none"/>
        </w:rPr>
        <w:t>安全工作，若出现安全事故，发生</w:t>
      </w:r>
      <w:r>
        <w:rPr>
          <w:color w:val="auto"/>
          <w:sz w:val="28"/>
          <w:szCs w:val="28"/>
        </w:rPr>
        <w:t>火灾、食物中毒、环境污染、操作事故等，所有损失由乙方承担，</w:t>
      </w:r>
      <w:r>
        <w:rPr>
          <w:rFonts w:hint="eastAsia"/>
          <w:color w:val="auto"/>
          <w:sz w:val="28"/>
          <w:szCs w:val="28"/>
        </w:rPr>
        <w:t>并承担合同额</w:t>
      </w:r>
      <w:r>
        <w:rPr>
          <w:color w:val="auto"/>
          <w:sz w:val="28"/>
          <w:szCs w:val="28"/>
        </w:rPr>
        <w:t>10%的违约</w:t>
      </w:r>
      <w:r>
        <w:rPr>
          <w:rFonts w:hint="eastAsia"/>
          <w:color w:val="auto"/>
          <w:sz w:val="28"/>
          <w:szCs w:val="28"/>
        </w:rPr>
        <w:t>金</w:t>
      </w:r>
      <w:r>
        <w:rPr>
          <w:color w:val="auto"/>
          <w:sz w:val="28"/>
          <w:szCs w:val="28"/>
        </w:rPr>
        <w:t>；</w:t>
      </w:r>
    </w:p>
    <w:p w14:paraId="6E4F393F">
      <w:pPr>
        <w:keepNext w:val="0"/>
        <w:keepLines w:val="0"/>
        <w:pageBreakBefore w:val="0"/>
        <w:kinsoku/>
        <w:wordWrap/>
        <w:overflowPunct/>
        <w:topLinePunct w:val="0"/>
        <w:autoSpaceDE w:val="0"/>
        <w:autoSpaceDN w:val="0"/>
        <w:bidi w:val="0"/>
        <w:adjustRightInd/>
        <w:snapToGrid/>
        <w:spacing w:line="500" w:lineRule="exact"/>
        <w:ind w:firstLine="588"/>
        <w:textAlignment w:val="auto"/>
        <w:rPr>
          <w:color w:val="auto"/>
          <w:sz w:val="28"/>
          <w:szCs w:val="28"/>
        </w:rPr>
      </w:pPr>
      <w:r>
        <w:rPr>
          <w:rFonts w:hint="eastAsia"/>
          <w:color w:val="auto"/>
          <w:spacing w:val="-6"/>
          <w:sz w:val="28"/>
          <w:szCs w:val="28"/>
        </w:rPr>
        <w:t>6</w:t>
      </w:r>
      <w:r>
        <w:rPr>
          <w:color w:val="auto"/>
          <w:spacing w:val="-6"/>
          <w:sz w:val="28"/>
          <w:szCs w:val="28"/>
        </w:rPr>
        <w:t>.2.8 乙方在协议期内不能转包任何第三方，如若发现转包，视</w:t>
      </w:r>
      <w:r>
        <w:rPr>
          <w:color w:val="auto"/>
          <w:sz w:val="28"/>
          <w:szCs w:val="28"/>
        </w:rPr>
        <w:t>同乙方违约，</w:t>
      </w:r>
      <w:r>
        <w:rPr>
          <w:rFonts w:hint="eastAsia"/>
          <w:color w:val="auto"/>
          <w:sz w:val="28"/>
          <w:szCs w:val="28"/>
          <w:lang w:eastAsia="zh-CN"/>
        </w:rPr>
        <w:t>甲方有权解除合同</w:t>
      </w:r>
      <w:r>
        <w:rPr>
          <w:color w:val="auto"/>
          <w:sz w:val="28"/>
          <w:szCs w:val="28"/>
        </w:rPr>
        <w:t>，并从乙方餐费中扣除因此给甲方造成的损失；</w:t>
      </w:r>
    </w:p>
    <w:p w14:paraId="21180A3E">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rPr>
      </w:pPr>
      <w:r>
        <w:rPr>
          <w:rFonts w:hint="eastAsia"/>
          <w:color w:val="auto"/>
          <w:sz w:val="28"/>
          <w:szCs w:val="28"/>
        </w:rPr>
        <w:t>6</w:t>
      </w:r>
      <w:r>
        <w:rPr>
          <w:color w:val="auto"/>
          <w:sz w:val="28"/>
          <w:szCs w:val="28"/>
        </w:rPr>
        <w:t>.2.9 乙方应自觉服从甲方的管理，并接受业务主管部门的监督和指导；乙方指定一名管理人员全权负责餐厅事务；</w:t>
      </w:r>
    </w:p>
    <w:p w14:paraId="697F573A">
      <w:pPr>
        <w:keepNext w:val="0"/>
        <w:keepLines w:val="0"/>
        <w:pageBreakBefore w:val="0"/>
        <w:kinsoku/>
        <w:wordWrap/>
        <w:overflowPunct/>
        <w:topLinePunct w:val="0"/>
        <w:autoSpaceDE w:val="0"/>
        <w:autoSpaceDN w:val="0"/>
        <w:bidi w:val="0"/>
        <w:adjustRightInd/>
        <w:snapToGrid/>
        <w:spacing w:line="500" w:lineRule="exact"/>
        <w:ind w:firstLine="588"/>
        <w:textAlignment w:val="auto"/>
        <w:rPr>
          <w:color w:val="auto"/>
          <w:sz w:val="28"/>
          <w:szCs w:val="28"/>
        </w:rPr>
      </w:pPr>
      <w:r>
        <w:rPr>
          <w:rFonts w:hint="eastAsia"/>
          <w:color w:val="auto"/>
          <w:spacing w:val="-6"/>
          <w:sz w:val="28"/>
          <w:szCs w:val="28"/>
        </w:rPr>
        <w:t>6</w:t>
      </w:r>
      <w:r>
        <w:rPr>
          <w:color w:val="auto"/>
          <w:spacing w:val="-6"/>
          <w:sz w:val="28"/>
          <w:szCs w:val="28"/>
        </w:rPr>
        <w:t>.2.10 乙方应遵循国家及西安市的有关法律法规，遵守甲方的各</w:t>
      </w:r>
      <w:r>
        <w:rPr>
          <w:color w:val="auto"/>
          <w:sz w:val="28"/>
          <w:szCs w:val="28"/>
        </w:rPr>
        <w:t>项管理制度，乙方工作人员未经甲方同意不得擅自进入甲方办公和其它应禁止的区域；</w:t>
      </w:r>
    </w:p>
    <w:p w14:paraId="3DD90966">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rPr>
      </w:pPr>
      <w:r>
        <w:rPr>
          <w:rFonts w:hint="eastAsia"/>
          <w:color w:val="auto"/>
          <w:sz w:val="28"/>
          <w:szCs w:val="28"/>
        </w:rPr>
        <w:t>6</w:t>
      </w:r>
      <w:r>
        <w:rPr>
          <w:color w:val="auto"/>
          <w:sz w:val="28"/>
          <w:szCs w:val="28"/>
        </w:rPr>
        <w:t>.2.11 乙方工作人员在餐厅工作中所发生的工伤事故，由乙方自行负责；</w:t>
      </w:r>
    </w:p>
    <w:p w14:paraId="737FCB48">
      <w:pPr>
        <w:keepNext w:val="0"/>
        <w:keepLines w:val="0"/>
        <w:pageBreakBefore w:val="0"/>
        <w:kinsoku/>
        <w:wordWrap/>
        <w:overflowPunct/>
        <w:topLinePunct w:val="0"/>
        <w:autoSpaceDE w:val="0"/>
        <w:autoSpaceDN w:val="0"/>
        <w:bidi w:val="0"/>
        <w:adjustRightInd/>
        <w:snapToGrid/>
        <w:spacing w:line="500" w:lineRule="exact"/>
        <w:ind w:firstLine="598"/>
        <w:textAlignment w:val="auto"/>
        <w:rPr>
          <w:color w:val="auto"/>
          <w:sz w:val="28"/>
          <w:szCs w:val="28"/>
        </w:rPr>
      </w:pPr>
      <w:r>
        <w:rPr>
          <w:rFonts w:hint="eastAsia"/>
          <w:color w:val="auto"/>
          <w:spacing w:val="-1"/>
          <w:sz w:val="28"/>
          <w:szCs w:val="28"/>
        </w:rPr>
        <w:t>6</w:t>
      </w:r>
      <w:r>
        <w:rPr>
          <w:color w:val="auto"/>
          <w:spacing w:val="-1"/>
          <w:sz w:val="28"/>
          <w:szCs w:val="28"/>
        </w:rPr>
        <w:t>.2.12 甲方向乙方支付的餐费，包含乙方提供餐品的所有材料</w:t>
      </w:r>
      <w:r>
        <w:rPr>
          <w:color w:val="auto"/>
          <w:sz w:val="28"/>
          <w:szCs w:val="28"/>
        </w:rPr>
        <w:t>费和人员费用</w:t>
      </w:r>
      <w:r>
        <w:rPr>
          <w:rFonts w:hint="eastAsia"/>
          <w:color w:val="auto"/>
          <w:sz w:val="28"/>
          <w:szCs w:val="28"/>
        </w:rPr>
        <w:t>，包括</w:t>
      </w:r>
      <w:r>
        <w:rPr>
          <w:color w:val="auto"/>
          <w:sz w:val="28"/>
          <w:szCs w:val="28"/>
        </w:rPr>
        <w:t>人员工资、办公费用、保险、社保、福利、食宿、交通、各类加班费用，人员轮休换休费用、遣散及税金、利润</w:t>
      </w:r>
      <w:r>
        <w:rPr>
          <w:color w:val="auto"/>
          <w:spacing w:val="4"/>
          <w:sz w:val="28"/>
          <w:szCs w:val="28"/>
        </w:rPr>
        <w:t>等所有费用。工商、税务等行政部门需收取有关费用（含税费）</w:t>
      </w:r>
      <w:r>
        <w:rPr>
          <w:color w:val="auto"/>
          <w:sz w:val="28"/>
          <w:szCs w:val="28"/>
        </w:rPr>
        <w:t>由乙方自负。</w:t>
      </w:r>
    </w:p>
    <w:p w14:paraId="06567E68">
      <w:pPr>
        <w:pStyle w:val="2"/>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rPr>
      </w:pPr>
      <w:r>
        <w:rPr>
          <w:color w:val="auto"/>
          <w:sz w:val="28"/>
          <w:szCs w:val="28"/>
        </w:rPr>
        <w:t>第</w:t>
      </w:r>
      <w:r>
        <w:rPr>
          <w:rFonts w:hint="eastAsia"/>
          <w:color w:val="auto"/>
          <w:sz w:val="28"/>
          <w:szCs w:val="28"/>
        </w:rPr>
        <w:t>七</w:t>
      </w:r>
      <w:r>
        <w:rPr>
          <w:color w:val="auto"/>
          <w:sz w:val="28"/>
          <w:szCs w:val="28"/>
        </w:rPr>
        <w:t xml:space="preserve">条 </w:t>
      </w:r>
      <w:r>
        <w:rPr>
          <w:rFonts w:hint="eastAsia"/>
          <w:color w:val="auto"/>
          <w:sz w:val="28"/>
          <w:szCs w:val="28"/>
        </w:rPr>
        <w:t>合同补充协议</w:t>
      </w:r>
    </w:p>
    <w:p w14:paraId="26C0F187">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rPr>
      </w:pPr>
      <w:r>
        <w:rPr>
          <w:rFonts w:hint="eastAsia"/>
          <w:color w:val="auto"/>
          <w:sz w:val="28"/>
          <w:szCs w:val="28"/>
        </w:rPr>
        <w:t>7</w:t>
      </w:r>
      <w:r>
        <w:rPr>
          <w:color w:val="auto"/>
          <w:sz w:val="28"/>
          <w:szCs w:val="28"/>
        </w:rPr>
        <w:t>.1 本合同未尽事宜，由甲、乙双方共同协商处理或另签订补充协议，所签订的补充协议具有同等效力。</w:t>
      </w:r>
    </w:p>
    <w:p w14:paraId="2F88F6D9">
      <w:pPr>
        <w:pStyle w:val="2"/>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rPr>
      </w:pPr>
      <w:r>
        <w:rPr>
          <w:color w:val="auto"/>
          <w:sz w:val="28"/>
          <w:szCs w:val="28"/>
        </w:rPr>
        <w:t>第</w:t>
      </w:r>
      <w:r>
        <w:rPr>
          <w:rFonts w:hint="eastAsia"/>
          <w:color w:val="auto"/>
          <w:sz w:val="28"/>
          <w:szCs w:val="28"/>
        </w:rPr>
        <w:t>八</w:t>
      </w:r>
      <w:r>
        <w:rPr>
          <w:color w:val="auto"/>
          <w:sz w:val="28"/>
          <w:szCs w:val="28"/>
        </w:rPr>
        <w:t>条 违约责任</w:t>
      </w:r>
    </w:p>
    <w:p w14:paraId="1F99C347">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rPr>
      </w:pPr>
      <w:r>
        <w:rPr>
          <w:rFonts w:hint="eastAsia"/>
          <w:color w:val="auto"/>
          <w:sz w:val="28"/>
          <w:szCs w:val="28"/>
        </w:rPr>
        <w:t>8</w:t>
      </w:r>
      <w:r>
        <w:rPr>
          <w:color w:val="auto"/>
          <w:sz w:val="28"/>
          <w:szCs w:val="28"/>
        </w:rPr>
        <w:t>.1 甲、乙双方应共同遵守本合同条款，任何一方不得</w:t>
      </w:r>
      <w:r>
        <w:rPr>
          <w:rFonts w:hint="eastAsia"/>
          <w:color w:val="auto"/>
          <w:sz w:val="28"/>
          <w:szCs w:val="28"/>
        </w:rPr>
        <w:t>无理由</w:t>
      </w:r>
      <w:r>
        <w:rPr>
          <w:color w:val="auto"/>
          <w:sz w:val="28"/>
          <w:szCs w:val="28"/>
        </w:rPr>
        <w:t>单方面终止合同，若任何一方随意解除合同都须承担违约责任；</w:t>
      </w:r>
    </w:p>
    <w:p w14:paraId="4BC9AD69">
      <w:pPr>
        <w:keepNext w:val="0"/>
        <w:keepLines w:val="0"/>
        <w:pageBreakBefore w:val="0"/>
        <w:kinsoku/>
        <w:wordWrap/>
        <w:overflowPunct/>
        <w:topLinePunct w:val="0"/>
        <w:autoSpaceDE w:val="0"/>
        <w:autoSpaceDN w:val="0"/>
        <w:bidi w:val="0"/>
        <w:adjustRightInd/>
        <w:snapToGrid/>
        <w:spacing w:line="500" w:lineRule="exact"/>
        <w:ind w:firstLine="586"/>
        <w:textAlignment w:val="auto"/>
        <w:rPr>
          <w:color w:val="auto"/>
          <w:sz w:val="28"/>
          <w:szCs w:val="28"/>
          <w:highlight w:val="none"/>
        </w:rPr>
      </w:pPr>
      <w:r>
        <w:rPr>
          <w:rFonts w:hint="eastAsia"/>
          <w:color w:val="auto"/>
          <w:spacing w:val="-7"/>
          <w:sz w:val="28"/>
          <w:szCs w:val="28"/>
        </w:rPr>
        <w:t>8</w:t>
      </w:r>
      <w:r>
        <w:rPr>
          <w:color w:val="auto"/>
          <w:spacing w:val="-7"/>
          <w:sz w:val="28"/>
          <w:szCs w:val="28"/>
        </w:rPr>
        <w:t>.2 乙方应对餐厅的食品安全</w:t>
      </w:r>
      <w:r>
        <w:rPr>
          <w:rFonts w:hint="eastAsia"/>
          <w:color w:val="auto"/>
          <w:spacing w:val="-7"/>
          <w:sz w:val="28"/>
          <w:szCs w:val="28"/>
          <w:lang w:val="en-US" w:eastAsia="zh-CN"/>
        </w:rPr>
        <w:t>及环境卫生</w:t>
      </w:r>
      <w:r>
        <w:rPr>
          <w:color w:val="auto"/>
          <w:spacing w:val="-7"/>
          <w:sz w:val="28"/>
          <w:szCs w:val="28"/>
        </w:rPr>
        <w:t>负全责，并按照国家规定办理相关</w:t>
      </w:r>
      <w:r>
        <w:rPr>
          <w:color w:val="auto"/>
          <w:sz w:val="28"/>
          <w:szCs w:val="28"/>
        </w:rPr>
        <w:t>卫生许可证及从业人员健康证及营业合法手续并接受卫生防疫及相关监督检查，因乙方未达到国家食品药品的要求标准，</w:t>
      </w:r>
      <w:r>
        <w:rPr>
          <w:rFonts w:hint="eastAsia"/>
          <w:color w:val="auto"/>
          <w:sz w:val="28"/>
          <w:szCs w:val="28"/>
          <w:lang w:eastAsia="zh-CN"/>
        </w:rPr>
        <w:t>或未按照甲方要求提供约定标准的主副食材，发现一次罚款</w:t>
      </w:r>
      <w:r>
        <w:rPr>
          <w:rFonts w:hint="eastAsia"/>
          <w:color w:val="auto"/>
          <w:sz w:val="28"/>
          <w:szCs w:val="28"/>
          <w:lang w:val="en-US" w:eastAsia="zh-CN"/>
        </w:rPr>
        <w:t>1000元，</w:t>
      </w:r>
      <w:r>
        <w:rPr>
          <w:color w:val="auto"/>
          <w:sz w:val="28"/>
          <w:szCs w:val="28"/>
          <w:highlight w:val="none"/>
        </w:rPr>
        <w:t>上述情况出现 5 次以上（含）时，甲</w:t>
      </w:r>
      <w:r>
        <w:rPr>
          <w:rFonts w:hint="eastAsia"/>
          <w:color w:val="auto"/>
          <w:sz w:val="28"/>
          <w:szCs w:val="28"/>
          <w:highlight w:val="none"/>
        </w:rPr>
        <w:t>方有权要求解除协议，要求乙方赔偿损失，并承担合同额</w:t>
      </w:r>
      <w:r>
        <w:rPr>
          <w:color w:val="auto"/>
          <w:sz w:val="28"/>
          <w:szCs w:val="28"/>
          <w:highlight w:val="none"/>
        </w:rPr>
        <w:t xml:space="preserve"> 10%的违约</w:t>
      </w:r>
      <w:r>
        <w:rPr>
          <w:rFonts w:hint="eastAsia"/>
          <w:color w:val="auto"/>
          <w:sz w:val="28"/>
          <w:szCs w:val="28"/>
          <w:highlight w:val="none"/>
        </w:rPr>
        <w:t>金。</w:t>
      </w:r>
    </w:p>
    <w:p w14:paraId="58DA2C25">
      <w:pPr>
        <w:keepNext w:val="0"/>
        <w:keepLines w:val="0"/>
        <w:pageBreakBefore w:val="0"/>
        <w:kinsoku/>
        <w:wordWrap/>
        <w:overflowPunct/>
        <w:topLinePunct w:val="0"/>
        <w:autoSpaceDE w:val="0"/>
        <w:autoSpaceDN w:val="0"/>
        <w:bidi w:val="0"/>
        <w:adjustRightInd/>
        <w:snapToGrid/>
        <w:spacing w:line="500" w:lineRule="exact"/>
        <w:ind w:firstLine="584"/>
        <w:textAlignment w:val="auto"/>
        <w:rPr>
          <w:color w:val="auto"/>
          <w:sz w:val="28"/>
          <w:szCs w:val="28"/>
        </w:rPr>
      </w:pPr>
      <w:r>
        <w:rPr>
          <w:rFonts w:hint="eastAsia"/>
          <w:color w:val="auto"/>
          <w:spacing w:val="-8"/>
          <w:sz w:val="28"/>
          <w:szCs w:val="28"/>
        </w:rPr>
        <w:t>8</w:t>
      </w:r>
      <w:r>
        <w:rPr>
          <w:color w:val="auto"/>
          <w:spacing w:val="-8"/>
          <w:sz w:val="28"/>
          <w:szCs w:val="28"/>
        </w:rPr>
        <w:t>.</w:t>
      </w:r>
      <w:r>
        <w:rPr>
          <w:rFonts w:hint="eastAsia"/>
          <w:color w:val="auto"/>
          <w:spacing w:val="-8"/>
          <w:sz w:val="28"/>
          <w:szCs w:val="28"/>
          <w:lang w:val="en-US" w:eastAsia="zh-CN"/>
        </w:rPr>
        <w:t>3</w:t>
      </w:r>
      <w:r>
        <w:rPr>
          <w:color w:val="auto"/>
          <w:spacing w:val="-8"/>
          <w:sz w:val="28"/>
          <w:szCs w:val="28"/>
        </w:rPr>
        <w:t xml:space="preserve"> 甲方定期对餐厅的餐品质量、服务品质</w:t>
      </w:r>
      <w:r>
        <w:rPr>
          <w:rFonts w:hint="eastAsia"/>
          <w:color w:val="auto"/>
          <w:spacing w:val="-8"/>
          <w:sz w:val="28"/>
          <w:szCs w:val="28"/>
          <w:lang w:eastAsia="zh-CN"/>
        </w:rPr>
        <w:t>、</w:t>
      </w:r>
      <w:r>
        <w:rPr>
          <w:color w:val="auto"/>
          <w:spacing w:val="-8"/>
          <w:sz w:val="28"/>
          <w:szCs w:val="28"/>
        </w:rPr>
        <w:t>员工就餐服务满意度</w:t>
      </w:r>
      <w:r>
        <w:rPr>
          <w:color w:val="auto"/>
          <w:sz w:val="28"/>
          <w:szCs w:val="28"/>
        </w:rPr>
        <w:t>调查</w:t>
      </w:r>
      <w:r>
        <w:rPr>
          <w:color w:val="auto"/>
          <w:spacing w:val="-41"/>
          <w:sz w:val="28"/>
          <w:szCs w:val="28"/>
        </w:rPr>
        <w:t>，</w:t>
      </w:r>
      <w:r>
        <w:rPr>
          <w:rFonts w:hint="eastAsia"/>
          <w:color w:val="auto"/>
          <w:sz w:val="28"/>
          <w:szCs w:val="28"/>
          <w:lang w:val="en-US" w:eastAsia="zh-CN"/>
        </w:rPr>
        <w:t>评比结果满意度低于80%的，甲方有权对乙方</w:t>
      </w:r>
      <w:r>
        <w:rPr>
          <w:color w:val="auto"/>
          <w:sz w:val="28"/>
          <w:szCs w:val="28"/>
        </w:rPr>
        <w:t>进行处罚或直接解除合同</w:t>
      </w:r>
      <w:r>
        <w:rPr>
          <w:color w:val="auto"/>
          <w:spacing w:val="-41"/>
          <w:sz w:val="28"/>
          <w:szCs w:val="28"/>
        </w:rPr>
        <w:t>，</w:t>
      </w:r>
      <w:r>
        <w:rPr>
          <w:color w:val="auto"/>
          <w:sz w:val="28"/>
          <w:szCs w:val="28"/>
        </w:rPr>
        <w:t>并不承担违约责任；</w:t>
      </w:r>
    </w:p>
    <w:p w14:paraId="7F47D8C0">
      <w:pPr>
        <w:keepNext w:val="0"/>
        <w:keepLines w:val="0"/>
        <w:pageBreakBefore w:val="0"/>
        <w:kinsoku/>
        <w:wordWrap/>
        <w:overflowPunct/>
        <w:topLinePunct w:val="0"/>
        <w:autoSpaceDE w:val="0"/>
        <w:autoSpaceDN w:val="0"/>
        <w:bidi w:val="0"/>
        <w:adjustRightInd/>
        <w:snapToGrid/>
        <w:spacing w:line="500" w:lineRule="exact"/>
        <w:ind w:firstLine="584"/>
        <w:textAlignment w:val="auto"/>
        <w:rPr>
          <w:color w:val="auto"/>
          <w:sz w:val="28"/>
          <w:szCs w:val="28"/>
        </w:rPr>
      </w:pPr>
      <w:r>
        <w:rPr>
          <w:rFonts w:hint="eastAsia"/>
          <w:color w:val="auto"/>
          <w:spacing w:val="-8"/>
          <w:sz w:val="28"/>
          <w:szCs w:val="28"/>
        </w:rPr>
        <w:t>8</w:t>
      </w:r>
      <w:r>
        <w:rPr>
          <w:color w:val="auto"/>
          <w:spacing w:val="-8"/>
          <w:sz w:val="28"/>
          <w:szCs w:val="28"/>
        </w:rPr>
        <w:t>.5 乙方应该按照相关就餐规定，合理配备服务人员比例以满足</w:t>
      </w:r>
      <w:r>
        <w:rPr>
          <w:color w:val="auto"/>
          <w:sz w:val="28"/>
          <w:szCs w:val="28"/>
        </w:rPr>
        <w:t>相应服务要求，乙方对其公司员工负主要安全责任，另乙方不能因餐厅内部劳资纠纷与管理不善，影响甲方正常工作秩序及餐厅正常</w:t>
      </w:r>
      <w:r>
        <w:rPr>
          <w:color w:val="auto"/>
          <w:spacing w:val="-6"/>
          <w:sz w:val="28"/>
          <w:szCs w:val="28"/>
        </w:rPr>
        <w:t>就餐，甲方将有权处罚，每次</w:t>
      </w:r>
      <w:r>
        <w:rPr>
          <w:rFonts w:hint="eastAsia"/>
          <w:color w:val="auto"/>
          <w:spacing w:val="-6"/>
          <w:sz w:val="28"/>
          <w:szCs w:val="28"/>
          <w:lang w:eastAsia="zh-CN"/>
        </w:rPr>
        <w:t>按照合同每月价款</w:t>
      </w:r>
      <w:r>
        <w:rPr>
          <w:rFonts w:hint="eastAsia"/>
          <w:color w:val="auto"/>
          <w:sz w:val="28"/>
          <w:szCs w:val="28"/>
          <w:lang w:val="en-US" w:eastAsia="zh-CN"/>
        </w:rPr>
        <w:t>2%</w:t>
      </w:r>
      <w:r>
        <w:rPr>
          <w:rFonts w:hint="eastAsia"/>
          <w:color w:val="auto"/>
          <w:spacing w:val="-26"/>
          <w:sz w:val="28"/>
          <w:szCs w:val="28"/>
          <w:lang w:eastAsia="zh-CN"/>
        </w:rPr>
        <w:t>进行处罚。</w:t>
      </w:r>
    </w:p>
    <w:p w14:paraId="11B7CFB3">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rPr>
      </w:pPr>
      <w:r>
        <w:rPr>
          <w:rFonts w:hint="eastAsia"/>
          <w:color w:val="auto"/>
          <w:sz w:val="28"/>
          <w:szCs w:val="28"/>
        </w:rPr>
        <w:t>8</w:t>
      </w:r>
      <w:r>
        <w:rPr>
          <w:color w:val="auto"/>
          <w:sz w:val="28"/>
          <w:szCs w:val="28"/>
        </w:rPr>
        <w:t>.6 乙方负责餐厅内日常消防管理和消防责任，若乙方因消防安全预防不当，承担给甲方造成的全部损失。</w:t>
      </w:r>
    </w:p>
    <w:p w14:paraId="24B26874">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lang w:val="en-US"/>
        </w:rPr>
      </w:pPr>
      <w:r>
        <w:rPr>
          <w:rFonts w:hint="eastAsia"/>
          <w:color w:val="auto"/>
          <w:sz w:val="28"/>
          <w:szCs w:val="28"/>
          <w:lang w:val="en-US"/>
        </w:rPr>
        <w:t>8.7 因不可抗力或其他原因导致双方不能履行合同，双方均不负违约责任。</w:t>
      </w:r>
    </w:p>
    <w:p w14:paraId="39C5A0A2">
      <w:pPr>
        <w:pStyle w:val="2"/>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rPr>
      </w:pPr>
      <w:r>
        <w:rPr>
          <w:color w:val="auto"/>
          <w:sz w:val="28"/>
          <w:szCs w:val="28"/>
        </w:rPr>
        <w:t>第</w:t>
      </w:r>
      <w:r>
        <w:rPr>
          <w:rFonts w:hint="eastAsia"/>
          <w:color w:val="auto"/>
          <w:sz w:val="28"/>
          <w:szCs w:val="28"/>
        </w:rPr>
        <w:t>九</w:t>
      </w:r>
      <w:r>
        <w:rPr>
          <w:color w:val="auto"/>
          <w:sz w:val="28"/>
          <w:szCs w:val="28"/>
        </w:rPr>
        <w:t xml:space="preserve">条 </w:t>
      </w:r>
      <w:r>
        <w:rPr>
          <w:rFonts w:hint="eastAsia"/>
          <w:color w:val="auto"/>
          <w:sz w:val="28"/>
          <w:szCs w:val="28"/>
        </w:rPr>
        <w:t>双方信息</w:t>
      </w:r>
    </w:p>
    <w:p w14:paraId="702719E5">
      <w:pPr>
        <w:pStyle w:val="3"/>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rPr>
      </w:pPr>
      <w:r>
        <w:rPr>
          <w:rFonts w:hint="eastAsia"/>
          <w:color w:val="auto"/>
          <w:sz w:val="28"/>
          <w:szCs w:val="28"/>
        </w:rPr>
        <w:t>9</w:t>
      </w:r>
      <w:r>
        <w:rPr>
          <w:color w:val="auto"/>
          <w:sz w:val="28"/>
          <w:szCs w:val="28"/>
        </w:rPr>
        <w:t>.1 甲方信息</w:t>
      </w:r>
    </w:p>
    <w:p w14:paraId="673BC160">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u w:val="single"/>
        </w:rPr>
      </w:pPr>
      <w:r>
        <w:rPr>
          <w:color w:val="auto"/>
          <w:sz w:val="28"/>
          <w:szCs w:val="28"/>
        </w:rPr>
        <w:t>名称：</w:t>
      </w:r>
      <w:r>
        <w:rPr>
          <w:rFonts w:hint="eastAsia"/>
          <w:color w:val="auto"/>
          <w:sz w:val="28"/>
          <w:szCs w:val="28"/>
          <w:u w:val="single"/>
          <w:lang w:val="en-US"/>
        </w:rPr>
        <w:t xml:space="preserve">   西安市交通运输</w:t>
      </w:r>
      <w:r>
        <w:rPr>
          <w:rFonts w:hint="eastAsia"/>
          <w:color w:val="auto"/>
          <w:sz w:val="28"/>
          <w:szCs w:val="28"/>
          <w:u w:val="single"/>
          <w:lang w:val="en-US" w:eastAsia="zh-CN"/>
        </w:rPr>
        <w:t>综合执法支队新城大队</w:t>
      </w:r>
      <w:r>
        <w:rPr>
          <w:rFonts w:hint="eastAsia"/>
          <w:color w:val="auto"/>
          <w:sz w:val="28"/>
          <w:szCs w:val="28"/>
          <w:u w:val="single"/>
          <w:lang w:val="en-US"/>
        </w:rPr>
        <w:t xml:space="preserve">    </w:t>
      </w:r>
      <w:r>
        <w:rPr>
          <w:color w:val="auto"/>
          <w:sz w:val="28"/>
          <w:szCs w:val="28"/>
          <w:u w:val="single"/>
        </w:rPr>
        <w:t xml:space="preserve">         </w:t>
      </w:r>
    </w:p>
    <w:p w14:paraId="4DD6EC5D">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u w:val="single"/>
          <w:lang w:val="en-US"/>
        </w:rPr>
      </w:pPr>
      <w:r>
        <w:rPr>
          <w:color w:val="auto"/>
          <w:sz w:val="28"/>
          <w:szCs w:val="28"/>
        </w:rPr>
        <w:t>公司纳税人识别号</w:t>
      </w:r>
      <w:r>
        <w:rPr>
          <w:rFonts w:hint="eastAsia"/>
          <w:color w:val="auto"/>
          <w:sz w:val="28"/>
          <w:szCs w:val="28"/>
          <w:lang w:val="en-US"/>
        </w:rPr>
        <w:t>:</w:t>
      </w:r>
      <w:r>
        <w:rPr>
          <w:rFonts w:hint="eastAsia"/>
          <w:color w:val="auto"/>
          <w:sz w:val="28"/>
          <w:szCs w:val="28"/>
          <w:u w:val="single"/>
          <w:lang w:val="en-US"/>
        </w:rPr>
        <w:t xml:space="preserve">                    </w:t>
      </w:r>
    </w:p>
    <w:p w14:paraId="39DEE081">
      <w:pPr>
        <w:keepNext w:val="0"/>
        <w:keepLines w:val="0"/>
        <w:pageBreakBefore w:val="0"/>
        <w:kinsoku/>
        <w:wordWrap/>
        <w:overflowPunct/>
        <w:topLinePunct w:val="0"/>
        <w:autoSpaceDE w:val="0"/>
        <w:autoSpaceDN w:val="0"/>
        <w:bidi w:val="0"/>
        <w:adjustRightInd/>
        <w:snapToGrid/>
        <w:spacing w:line="500" w:lineRule="exact"/>
        <w:ind w:firstLine="588"/>
        <w:textAlignment w:val="auto"/>
        <w:rPr>
          <w:color w:val="auto"/>
          <w:spacing w:val="-13"/>
          <w:sz w:val="28"/>
          <w:szCs w:val="28"/>
          <w:u w:val="single"/>
        </w:rPr>
      </w:pPr>
      <w:r>
        <w:rPr>
          <w:color w:val="auto"/>
          <w:spacing w:val="-6"/>
          <w:sz w:val="28"/>
          <w:szCs w:val="28"/>
        </w:rPr>
        <w:t>地址：</w:t>
      </w:r>
      <w:r>
        <w:rPr>
          <w:rFonts w:hint="eastAsia"/>
          <w:color w:val="auto"/>
          <w:spacing w:val="-13"/>
          <w:sz w:val="28"/>
          <w:szCs w:val="28"/>
          <w:u w:val="single"/>
          <w:lang w:val="en-US"/>
        </w:rPr>
        <w:t xml:space="preserve">    西安市华清东路186号             </w:t>
      </w:r>
      <w:r>
        <w:rPr>
          <w:color w:val="auto"/>
          <w:spacing w:val="-13"/>
          <w:sz w:val="28"/>
          <w:szCs w:val="28"/>
          <w:u w:val="single"/>
        </w:rPr>
        <w:t xml:space="preserve">                </w:t>
      </w:r>
    </w:p>
    <w:p w14:paraId="336E6ED9">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u w:val="single"/>
        </w:rPr>
      </w:pPr>
      <w:r>
        <w:rPr>
          <w:color w:val="auto"/>
          <w:sz w:val="28"/>
          <w:szCs w:val="28"/>
        </w:rPr>
        <w:t>电话：</w:t>
      </w:r>
      <w:r>
        <w:rPr>
          <w:rFonts w:hint="eastAsia"/>
          <w:color w:val="auto"/>
          <w:sz w:val="28"/>
          <w:szCs w:val="28"/>
          <w:u w:val="single"/>
          <w:lang w:val="en-US"/>
        </w:rPr>
        <w:t xml:space="preserve">    8246660</w:t>
      </w:r>
      <w:r>
        <w:rPr>
          <w:rFonts w:hint="eastAsia"/>
          <w:color w:val="auto"/>
          <w:sz w:val="28"/>
          <w:szCs w:val="28"/>
          <w:u w:val="single"/>
          <w:lang w:val="en-US" w:eastAsia="zh-CN"/>
        </w:rPr>
        <w:t>9</w:t>
      </w:r>
      <w:r>
        <w:rPr>
          <w:rFonts w:hint="eastAsia"/>
          <w:color w:val="auto"/>
          <w:sz w:val="28"/>
          <w:szCs w:val="28"/>
          <w:u w:val="single"/>
          <w:lang w:val="en-US"/>
        </w:rPr>
        <w:t xml:space="preserve">         </w:t>
      </w:r>
      <w:r>
        <w:rPr>
          <w:color w:val="auto"/>
          <w:sz w:val="28"/>
          <w:szCs w:val="28"/>
          <w:u w:val="single"/>
        </w:rPr>
        <w:t xml:space="preserve">                  </w:t>
      </w:r>
    </w:p>
    <w:p w14:paraId="4727B7DB">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u w:val="single"/>
        </w:rPr>
      </w:pPr>
      <w:r>
        <w:rPr>
          <w:color w:val="auto"/>
          <w:sz w:val="28"/>
          <w:szCs w:val="28"/>
        </w:rPr>
        <w:t>开户银行</w:t>
      </w:r>
      <w:r>
        <w:rPr>
          <w:rFonts w:hint="eastAsia"/>
          <w:color w:val="auto"/>
          <w:sz w:val="28"/>
          <w:szCs w:val="28"/>
        </w:rPr>
        <w:t>及账号</w:t>
      </w:r>
      <w:r>
        <w:rPr>
          <w:rFonts w:hint="eastAsia"/>
          <w:color w:val="auto"/>
          <w:sz w:val="28"/>
          <w:szCs w:val="28"/>
          <w:u w:val="single"/>
          <w:lang w:val="en-US"/>
        </w:rPr>
        <w:t>西安银行新城广场支行</w:t>
      </w:r>
      <w:r>
        <w:rPr>
          <w:rFonts w:hint="eastAsia"/>
          <w:color w:val="auto"/>
          <w:sz w:val="28"/>
          <w:szCs w:val="28"/>
          <w:u w:val="single"/>
          <w:lang w:val="en-US" w:eastAsia="zh-CN"/>
        </w:rPr>
        <w:t>704011130000004711</w:t>
      </w:r>
      <w:r>
        <w:rPr>
          <w:rFonts w:hint="eastAsia"/>
          <w:color w:val="auto"/>
          <w:sz w:val="28"/>
          <w:szCs w:val="28"/>
          <w:u w:val="single"/>
          <w:lang w:val="en-US"/>
        </w:rPr>
        <w:t xml:space="preserve">            </w:t>
      </w:r>
      <w:r>
        <w:rPr>
          <w:color w:val="auto"/>
          <w:sz w:val="28"/>
          <w:szCs w:val="28"/>
          <w:u w:val="single"/>
        </w:rPr>
        <w:t xml:space="preserve">  </w:t>
      </w:r>
    </w:p>
    <w:p w14:paraId="4A18DA5E">
      <w:pPr>
        <w:pStyle w:val="3"/>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rPr>
      </w:pPr>
      <w:r>
        <w:rPr>
          <w:rFonts w:hint="eastAsia"/>
          <w:color w:val="auto"/>
          <w:sz w:val="28"/>
          <w:szCs w:val="28"/>
        </w:rPr>
        <w:t>9</w:t>
      </w:r>
      <w:r>
        <w:rPr>
          <w:color w:val="auto"/>
          <w:sz w:val="28"/>
          <w:szCs w:val="28"/>
        </w:rPr>
        <w:t xml:space="preserve">.2 </w:t>
      </w:r>
      <w:r>
        <w:rPr>
          <w:rFonts w:hint="eastAsia"/>
          <w:color w:val="auto"/>
          <w:sz w:val="28"/>
          <w:szCs w:val="28"/>
        </w:rPr>
        <w:t>乙</w:t>
      </w:r>
      <w:r>
        <w:rPr>
          <w:color w:val="auto"/>
          <w:sz w:val="28"/>
          <w:szCs w:val="28"/>
        </w:rPr>
        <w:t>方信息</w:t>
      </w:r>
    </w:p>
    <w:p w14:paraId="44DFB4F4">
      <w:pPr>
        <w:keepNext w:val="0"/>
        <w:keepLines w:val="0"/>
        <w:pageBreakBefore w:val="0"/>
        <w:kinsoku/>
        <w:wordWrap/>
        <w:overflowPunct/>
        <w:topLinePunct w:val="0"/>
        <w:autoSpaceDE w:val="0"/>
        <w:autoSpaceDN w:val="0"/>
        <w:bidi w:val="0"/>
        <w:adjustRightInd/>
        <w:snapToGrid/>
        <w:spacing w:line="500" w:lineRule="exact"/>
        <w:ind w:firstLine="600"/>
        <w:textAlignment w:val="auto"/>
        <w:rPr>
          <w:rFonts w:hint="default" w:eastAsia="仿宋_GB2312"/>
          <w:color w:val="auto"/>
          <w:sz w:val="28"/>
          <w:szCs w:val="28"/>
          <w:u w:val="single"/>
          <w:lang w:val="en-US" w:eastAsia="zh-CN"/>
        </w:rPr>
      </w:pPr>
      <w:r>
        <w:rPr>
          <w:color w:val="auto"/>
          <w:sz w:val="28"/>
          <w:szCs w:val="28"/>
        </w:rPr>
        <w:t>名称：</w:t>
      </w:r>
      <w:r>
        <w:rPr>
          <w:rFonts w:hint="eastAsia"/>
          <w:color w:val="auto"/>
          <w:spacing w:val="-6"/>
          <w:sz w:val="28"/>
          <w:szCs w:val="28"/>
          <w:u w:val="single"/>
          <w:lang w:val="en-US" w:eastAsia="zh-CN"/>
        </w:rPr>
        <w:t xml:space="preserve">         </w:t>
      </w:r>
    </w:p>
    <w:p w14:paraId="40837C8E">
      <w:pPr>
        <w:keepNext w:val="0"/>
        <w:keepLines w:val="0"/>
        <w:pageBreakBefore w:val="0"/>
        <w:kinsoku/>
        <w:wordWrap/>
        <w:overflowPunct/>
        <w:topLinePunct w:val="0"/>
        <w:autoSpaceDE w:val="0"/>
        <w:autoSpaceDN w:val="0"/>
        <w:bidi w:val="0"/>
        <w:adjustRightInd/>
        <w:snapToGrid/>
        <w:spacing w:line="500" w:lineRule="exact"/>
        <w:ind w:firstLine="600"/>
        <w:textAlignment w:val="auto"/>
        <w:rPr>
          <w:rFonts w:hint="default" w:eastAsia="仿宋_GB2312"/>
          <w:color w:val="auto"/>
          <w:sz w:val="28"/>
          <w:szCs w:val="28"/>
          <w:u w:val="single"/>
          <w:lang w:val="en-US" w:eastAsia="zh-CN"/>
        </w:rPr>
      </w:pPr>
      <w:r>
        <w:rPr>
          <w:color w:val="auto"/>
          <w:sz w:val="28"/>
          <w:szCs w:val="28"/>
        </w:rPr>
        <w:t>公司纳税人识别号</w:t>
      </w:r>
      <w:r>
        <w:rPr>
          <w:rFonts w:hint="eastAsia"/>
          <w:color w:val="auto"/>
          <w:sz w:val="28"/>
          <w:szCs w:val="28"/>
          <w:u w:val="none"/>
          <w:lang w:val="en-US" w:eastAsia="zh-CN"/>
        </w:rPr>
        <w:t>：</w:t>
      </w:r>
      <w:r>
        <w:rPr>
          <w:rFonts w:hint="eastAsia"/>
          <w:color w:val="auto"/>
          <w:spacing w:val="-6"/>
          <w:sz w:val="28"/>
          <w:szCs w:val="28"/>
          <w:u w:val="single"/>
          <w:lang w:val="en-US" w:eastAsia="zh-CN"/>
        </w:rPr>
        <w:t xml:space="preserve">         </w:t>
      </w:r>
    </w:p>
    <w:p w14:paraId="0E5C067B">
      <w:pPr>
        <w:keepNext w:val="0"/>
        <w:keepLines w:val="0"/>
        <w:pageBreakBefore w:val="0"/>
        <w:kinsoku/>
        <w:wordWrap/>
        <w:overflowPunct/>
        <w:topLinePunct w:val="0"/>
        <w:autoSpaceDE w:val="0"/>
        <w:autoSpaceDN w:val="0"/>
        <w:bidi w:val="0"/>
        <w:adjustRightInd/>
        <w:snapToGrid/>
        <w:spacing w:line="500" w:lineRule="exact"/>
        <w:ind w:firstLine="588"/>
        <w:textAlignment w:val="auto"/>
        <w:rPr>
          <w:rFonts w:hint="default" w:eastAsia="仿宋_GB2312"/>
          <w:color w:val="auto"/>
          <w:spacing w:val="-6"/>
          <w:sz w:val="28"/>
          <w:szCs w:val="28"/>
          <w:u w:val="single"/>
          <w:lang w:val="en-US" w:eastAsia="zh-CN"/>
        </w:rPr>
      </w:pPr>
      <w:r>
        <w:rPr>
          <w:color w:val="auto"/>
          <w:spacing w:val="-6"/>
          <w:sz w:val="28"/>
          <w:szCs w:val="28"/>
        </w:rPr>
        <w:t>地址：</w:t>
      </w:r>
      <w:r>
        <w:rPr>
          <w:rFonts w:hint="eastAsia"/>
          <w:color w:val="auto"/>
          <w:spacing w:val="-6"/>
          <w:sz w:val="28"/>
          <w:szCs w:val="28"/>
          <w:u w:val="single"/>
          <w:lang w:val="en-US" w:eastAsia="zh-CN"/>
        </w:rPr>
        <w:t xml:space="preserve">         </w:t>
      </w:r>
    </w:p>
    <w:p w14:paraId="56062A9C">
      <w:pPr>
        <w:keepNext w:val="0"/>
        <w:keepLines w:val="0"/>
        <w:pageBreakBefore w:val="0"/>
        <w:kinsoku/>
        <w:wordWrap/>
        <w:overflowPunct/>
        <w:topLinePunct w:val="0"/>
        <w:autoSpaceDE w:val="0"/>
        <w:autoSpaceDN w:val="0"/>
        <w:bidi w:val="0"/>
        <w:adjustRightInd/>
        <w:snapToGrid/>
        <w:spacing w:line="500" w:lineRule="exact"/>
        <w:ind w:firstLine="600"/>
        <w:textAlignment w:val="auto"/>
        <w:rPr>
          <w:rFonts w:hint="default"/>
          <w:color w:val="auto"/>
          <w:sz w:val="28"/>
          <w:szCs w:val="28"/>
          <w:u w:val="single"/>
          <w:lang w:val="en-US" w:eastAsia="zh-CN"/>
        </w:rPr>
      </w:pPr>
      <w:r>
        <w:rPr>
          <w:color w:val="auto"/>
          <w:sz w:val="28"/>
          <w:szCs w:val="28"/>
        </w:rPr>
        <w:t>电话：</w:t>
      </w:r>
      <w:r>
        <w:rPr>
          <w:rFonts w:hint="eastAsia"/>
          <w:color w:val="auto"/>
          <w:sz w:val="28"/>
          <w:szCs w:val="28"/>
          <w:u w:val="single"/>
          <w:lang w:val="en-US" w:eastAsia="zh-CN"/>
        </w:rPr>
        <w:t xml:space="preserve">        </w:t>
      </w:r>
    </w:p>
    <w:p w14:paraId="381C5CE9">
      <w:pPr>
        <w:keepNext w:val="0"/>
        <w:keepLines w:val="0"/>
        <w:pageBreakBefore w:val="0"/>
        <w:kinsoku/>
        <w:wordWrap/>
        <w:overflowPunct/>
        <w:topLinePunct w:val="0"/>
        <w:autoSpaceDE w:val="0"/>
        <w:autoSpaceDN w:val="0"/>
        <w:bidi w:val="0"/>
        <w:adjustRightInd/>
        <w:snapToGrid/>
        <w:spacing w:line="500" w:lineRule="exact"/>
        <w:ind w:firstLine="600"/>
        <w:textAlignment w:val="auto"/>
        <w:rPr>
          <w:rFonts w:hint="default"/>
          <w:color w:val="auto"/>
          <w:sz w:val="28"/>
          <w:szCs w:val="28"/>
          <w:u w:val="single"/>
          <w:lang w:val="en-US"/>
        </w:rPr>
      </w:pPr>
      <w:r>
        <w:rPr>
          <w:color w:val="auto"/>
          <w:sz w:val="28"/>
          <w:szCs w:val="28"/>
        </w:rPr>
        <w:t>开户银行</w:t>
      </w:r>
      <w:r>
        <w:rPr>
          <w:rFonts w:hint="eastAsia"/>
          <w:color w:val="auto"/>
          <w:sz w:val="28"/>
          <w:szCs w:val="28"/>
        </w:rPr>
        <w:t>及账号</w:t>
      </w:r>
      <w:r>
        <w:rPr>
          <w:color w:val="auto"/>
          <w:sz w:val="28"/>
          <w:szCs w:val="28"/>
        </w:rPr>
        <w:t>：</w:t>
      </w:r>
      <w:r>
        <w:rPr>
          <w:rFonts w:hint="eastAsia"/>
          <w:color w:val="auto"/>
          <w:spacing w:val="-6"/>
          <w:sz w:val="28"/>
          <w:szCs w:val="28"/>
          <w:u w:val="single"/>
          <w:lang w:val="en-US" w:eastAsia="zh-CN"/>
        </w:rPr>
        <w:t xml:space="preserve">         </w:t>
      </w:r>
    </w:p>
    <w:p w14:paraId="4F59FC6F">
      <w:pPr>
        <w:pStyle w:val="2"/>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rPr>
      </w:pPr>
      <w:r>
        <w:rPr>
          <w:color w:val="auto"/>
          <w:sz w:val="28"/>
          <w:szCs w:val="28"/>
        </w:rPr>
        <w:t>第十条 争议的解决</w:t>
      </w:r>
    </w:p>
    <w:p w14:paraId="640DC4ED">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rPr>
      </w:pPr>
      <w:r>
        <w:rPr>
          <w:color w:val="auto"/>
          <w:sz w:val="28"/>
          <w:szCs w:val="28"/>
        </w:rPr>
        <w:t>本协议执行中如出现争议，双方协商解决，如果双方无法协商解决，应向合同签订地人民法院提起诉讼。</w:t>
      </w:r>
    </w:p>
    <w:p w14:paraId="57756FF4">
      <w:pPr>
        <w:pStyle w:val="2"/>
        <w:keepNext w:val="0"/>
        <w:keepLines w:val="0"/>
        <w:pageBreakBefore w:val="0"/>
        <w:kinsoku/>
        <w:wordWrap/>
        <w:overflowPunct/>
        <w:topLinePunct w:val="0"/>
        <w:autoSpaceDE w:val="0"/>
        <w:autoSpaceDN w:val="0"/>
        <w:bidi w:val="0"/>
        <w:adjustRightInd/>
        <w:snapToGrid/>
        <w:spacing w:line="500" w:lineRule="exact"/>
        <w:ind w:firstLine="602"/>
        <w:textAlignment w:val="auto"/>
        <w:rPr>
          <w:color w:val="auto"/>
          <w:sz w:val="28"/>
          <w:szCs w:val="28"/>
        </w:rPr>
      </w:pPr>
      <w:r>
        <w:rPr>
          <w:color w:val="auto"/>
          <w:sz w:val="28"/>
          <w:szCs w:val="28"/>
        </w:rPr>
        <w:t>第十</w:t>
      </w:r>
      <w:r>
        <w:rPr>
          <w:rFonts w:hint="eastAsia"/>
          <w:color w:val="auto"/>
          <w:sz w:val="28"/>
          <w:szCs w:val="28"/>
        </w:rPr>
        <w:t>一</w:t>
      </w:r>
      <w:r>
        <w:rPr>
          <w:color w:val="auto"/>
          <w:sz w:val="28"/>
          <w:szCs w:val="28"/>
        </w:rPr>
        <w:t xml:space="preserve">条 </w:t>
      </w:r>
      <w:r>
        <w:rPr>
          <w:rFonts w:hint="eastAsia"/>
          <w:color w:val="auto"/>
          <w:sz w:val="28"/>
          <w:szCs w:val="28"/>
        </w:rPr>
        <w:t>其他</w:t>
      </w:r>
    </w:p>
    <w:p w14:paraId="6F0AB01C">
      <w:pPr>
        <w:keepNext w:val="0"/>
        <w:keepLines w:val="0"/>
        <w:pageBreakBefore w:val="0"/>
        <w:kinsoku/>
        <w:wordWrap/>
        <w:overflowPunct/>
        <w:topLinePunct w:val="0"/>
        <w:autoSpaceDE w:val="0"/>
        <w:autoSpaceDN w:val="0"/>
        <w:bidi w:val="0"/>
        <w:adjustRightInd/>
        <w:snapToGrid/>
        <w:spacing w:line="500" w:lineRule="exact"/>
        <w:ind w:firstLine="600"/>
        <w:textAlignment w:val="auto"/>
        <w:rPr>
          <w:color w:val="auto"/>
          <w:sz w:val="28"/>
          <w:szCs w:val="28"/>
        </w:rPr>
      </w:pPr>
      <w:r>
        <w:rPr>
          <w:color w:val="auto"/>
          <w:sz w:val="28"/>
          <w:szCs w:val="28"/>
        </w:rPr>
        <w:t>本合同一式</w:t>
      </w:r>
      <w:r>
        <w:rPr>
          <w:rFonts w:hint="eastAsia"/>
          <w:color w:val="auto"/>
          <w:sz w:val="28"/>
          <w:szCs w:val="28"/>
          <w:lang w:eastAsia="zh-CN"/>
        </w:rPr>
        <w:t>叁</w:t>
      </w:r>
      <w:r>
        <w:rPr>
          <w:color w:val="auto"/>
          <w:sz w:val="28"/>
          <w:szCs w:val="28"/>
        </w:rPr>
        <w:t>份，甲方执</w:t>
      </w:r>
      <w:r>
        <w:rPr>
          <w:rFonts w:hint="eastAsia"/>
          <w:color w:val="auto"/>
          <w:sz w:val="28"/>
          <w:szCs w:val="28"/>
          <w:lang w:eastAsia="zh-CN"/>
        </w:rPr>
        <w:t>贰</w:t>
      </w:r>
      <w:r>
        <w:rPr>
          <w:color w:val="auto"/>
          <w:sz w:val="28"/>
          <w:szCs w:val="28"/>
        </w:rPr>
        <w:t>份，乙方执</w:t>
      </w:r>
      <w:r>
        <w:rPr>
          <w:rFonts w:hint="eastAsia"/>
          <w:color w:val="auto"/>
          <w:sz w:val="28"/>
          <w:szCs w:val="28"/>
          <w:lang w:eastAsia="zh-CN"/>
        </w:rPr>
        <w:t>壹</w:t>
      </w:r>
      <w:r>
        <w:rPr>
          <w:color w:val="auto"/>
          <w:sz w:val="28"/>
          <w:szCs w:val="28"/>
        </w:rPr>
        <w:t>份，自双方盖章后生效。双方履行完合同各项义务，合同终止</w:t>
      </w:r>
      <w:r>
        <w:rPr>
          <w:rFonts w:hint="eastAsia"/>
          <w:color w:val="auto"/>
          <w:sz w:val="28"/>
          <w:szCs w:val="28"/>
          <w:lang w:eastAsia="zh-CN"/>
        </w:rPr>
        <w:t>。</w:t>
      </w:r>
    </w:p>
    <w:p w14:paraId="0D41EDA7">
      <w:pPr>
        <w:pStyle w:val="6"/>
        <w:keepNext w:val="0"/>
        <w:keepLines w:val="0"/>
        <w:pageBreakBefore w:val="0"/>
        <w:kinsoku/>
        <w:wordWrap/>
        <w:overflowPunct/>
        <w:topLinePunct w:val="0"/>
        <w:autoSpaceDE w:val="0"/>
        <w:autoSpaceDN w:val="0"/>
        <w:bidi w:val="0"/>
        <w:adjustRightInd/>
        <w:snapToGrid/>
        <w:spacing w:before="1" w:line="500" w:lineRule="exact"/>
        <w:ind w:firstLine="0" w:firstLineChars="0"/>
        <w:textAlignment w:val="auto"/>
        <w:rPr>
          <w:color w:val="auto"/>
          <w:sz w:val="28"/>
          <w:szCs w:val="28"/>
        </w:rPr>
      </w:pPr>
    </w:p>
    <w:p w14:paraId="15440E92">
      <w:pPr>
        <w:pStyle w:val="6"/>
        <w:keepNext w:val="0"/>
        <w:keepLines w:val="0"/>
        <w:pageBreakBefore w:val="0"/>
        <w:tabs>
          <w:tab w:val="left" w:pos="4305"/>
        </w:tabs>
        <w:kinsoku/>
        <w:wordWrap/>
        <w:overflowPunct/>
        <w:topLinePunct w:val="0"/>
        <w:autoSpaceDE w:val="0"/>
        <w:autoSpaceDN w:val="0"/>
        <w:bidi w:val="0"/>
        <w:adjustRightInd/>
        <w:snapToGrid/>
        <w:spacing w:line="500" w:lineRule="exact"/>
        <w:ind w:left="0" w:leftChars="0" w:firstLine="0" w:firstLineChars="0"/>
        <w:jc w:val="both"/>
        <w:textAlignment w:val="auto"/>
        <w:rPr>
          <w:color w:val="auto"/>
          <w:sz w:val="28"/>
          <w:szCs w:val="28"/>
        </w:rPr>
      </w:pPr>
      <w:r>
        <w:rPr>
          <w:color w:val="auto"/>
          <w:sz w:val="28"/>
          <w:szCs w:val="28"/>
        </w:rPr>
        <w:t>甲方</w:t>
      </w:r>
      <w:r>
        <w:rPr>
          <w:rFonts w:hint="eastAsia"/>
          <w:color w:val="auto"/>
          <w:sz w:val="28"/>
          <w:szCs w:val="28"/>
        </w:rPr>
        <w:t>签章</w:t>
      </w:r>
      <w:r>
        <w:rPr>
          <w:color w:val="auto"/>
          <w:sz w:val="28"/>
          <w:szCs w:val="28"/>
        </w:rPr>
        <w:t xml:space="preserve">：                </w:t>
      </w:r>
      <w:r>
        <w:rPr>
          <w:rFonts w:hint="eastAsia"/>
          <w:color w:val="auto"/>
          <w:sz w:val="28"/>
          <w:szCs w:val="28"/>
          <w:lang w:val="en-US" w:eastAsia="zh-CN"/>
        </w:rPr>
        <w:t xml:space="preserve">    </w:t>
      </w:r>
      <w:r>
        <w:rPr>
          <w:color w:val="auto"/>
          <w:sz w:val="28"/>
          <w:szCs w:val="28"/>
        </w:rPr>
        <w:t xml:space="preserve"> 乙方</w:t>
      </w:r>
      <w:r>
        <w:rPr>
          <w:rFonts w:hint="eastAsia"/>
          <w:color w:val="auto"/>
          <w:sz w:val="28"/>
          <w:szCs w:val="28"/>
        </w:rPr>
        <w:t>签章</w:t>
      </w:r>
      <w:r>
        <w:rPr>
          <w:color w:val="auto"/>
          <w:sz w:val="28"/>
          <w:szCs w:val="28"/>
        </w:rPr>
        <w:t>：</w:t>
      </w:r>
    </w:p>
    <w:p w14:paraId="2A8C264E">
      <w:pPr>
        <w:pStyle w:val="6"/>
        <w:keepNext w:val="0"/>
        <w:keepLines w:val="0"/>
        <w:pageBreakBefore w:val="0"/>
        <w:tabs>
          <w:tab w:val="left" w:pos="3179"/>
          <w:tab w:val="left" w:pos="4905"/>
          <w:tab w:val="left" w:pos="4980"/>
          <w:tab w:val="left" w:pos="7678"/>
          <w:tab w:val="left" w:pos="9022"/>
        </w:tabs>
        <w:kinsoku/>
        <w:wordWrap/>
        <w:overflowPunct/>
        <w:topLinePunct w:val="0"/>
        <w:autoSpaceDE w:val="0"/>
        <w:autoSpaceDN w:val="0"/>
        <w:bidi w:val="0"/>
        <w:adjustRightInd/>
        <w:snapToGrid/>
        <w:spacing w:line="500" w:lineRule="exact"/>
        <w:ind w:left="0" w:leftChars="0" w:firstLine="0" w:firstLineChars="0"/>
        <w:jc w:val="left"/>
        <w:textAlignment w:val="auto"/>
        <w:rPr>
          <w:color w:val="auto"/>
          <w:sz w:val="28"/>
          <w:szCs w:val="28"/>
        </w:rPr>
      </w:pPr>
    </w:p>
    <w:p w14:paraId="7A00BDB9">
      <w:pPr>
        <w:pStyle w:val="6"/>
        <w:keepNext w:val="0"/>
        <w:keepLines w:val="0"/>
        <w:pageBreakBefore w:val="0"/>
        <w:tabs>
          <w:tab w:val="left" w:pos="3179"/>
          <w:tab w:val="left" w:pos="4905"/>
          <w:tab w:val="left" w:pos="4980"/>
          <w:tab w:val="left" w:pos="7678"/>
          <w:tab w:val="left" w:pos="9022"/>
        </w:tabs>
        <w:kinsoku/>
        <w:wordWrap/>
        <w:overflowPunct/>
        <w:topLinePunct w:val="0"/>
        <w:autoSpaceDE w:val="0"/>
        <w:autoSpaceDN w:val="0"/>
        <w:bidi w:val="0"/>
        <w:adjustRightInd/>
        <w:snapToGrid/>
        <w:spacing w:line="500" w:lineRule="exact"/>
        <w:ind w:left="0" w:leftChars="0" w:firstLine="0" w:firstLineChars="0"/>
        <w:jc w:val="left"/>
        <w:textAlignment w:val="auto"/>
        <w:rPr>
          <w:rFonts w:hint="default" w:eastAsia="仿宋_GB2312"/>
          <w:color w:val="auto"/>
          <w:sz w:val="28"/>
          <w:szCs w:val="28"/>
          <w:lang w:val="en-US" w:eastAsia="zh-CN"/>
        </w:rPr>
      </w:pPr>
      <w:r>
        <w:rPr>
          <w:color w:val="auto"/>
          <w:sz w:val="28"/>
          <w:szCs w:val="28"/>
        </w:rPr>
        <w:t>法定代表人</w:t>
      </w:r>
      <w:r>
        <w:rPr>
          <w:rFonts w:hint="eastAsia"/>
          <w:color w:val="auto"/>
          <w:sz w:val="28"/>
          <w:szCs w:val="28"/>
          <w:lang w:val="en-US" w:eastAsia="zh-CN"/>
        </w:rPr>
        <w:t xml:space="preserve">                     </w:t>
      </w:r>
      <w:r>
        <w:rPr>
          <w:color w:val="auto"/>
          <w:sz w:val="28"/>
          <w:szCs w:val="28"/>
        </w:rPr>
        <w:t>法定代表人</w:t>
      </w:r>
    </w:p>
    <w:p w14:paraId="305E51BD">
      <w:pPr>
        <w:pStyle w:val="6"/>
        <w:keepNext w:val="0"/>
        <w:keepLines w:val="0"/>
        <w:pageBreakBefore w:val="0"/>
        <w:tabs>
          <w:tab w:val="left" w:pos="3179"/>
          <w:tab w:val="left" w:pos="4905"/>
          <w:tab w:val="left" w:pos="4980"/>
          <w:tab w:val="left" w:pos="7678"/>
          <w:tab w:val="left" w:pos="9022"/>
        </w:tabs>
        <w:kinsoku/>
        <w:wordWrap/>
        <w:overflowPunct/>
        <w:topLinePunct w:val="0"/>
        <w:autoSpaceDE w:val="0"/>
        <w:autoSpaceDN w:val="0"/>
        <w:bidi w:val="0"/>
        <w:adjustRightInd/>
        <w:snapToGrid/>
        <w:spacing w:line="500" w:lineRule="exact"/>
        <w:ind w:left="0" w:leftChars="0" w:firstLine="0" w:firstLineChars="0"/>
        <w:jc w:val="left"/>
        <w:textAlignment w:val="auto"/>
        <w:rPr>
          <w:color w:val="auto"/>
          <w:sz w:val="28"/>
          <w:szCs w:val="28"/>
          <w:u w:val="single"/>
        </w:rPr>
      </w:pPr>
      <w:r>
        <w:rPr>
          <w:color w:val="auto"/>
          <w:sz w:val="28"/>
          <w:szCs w:val="28"/>
        </w:rPr>
        <w:t>（签字</w:t>
      </w:r>
      <w:r>
        <w:rPr>
          <w:rFonts w:hint="eastAsia"/>
          <w:color w:val="auto"/>
          <w:sz w:val="28"/>
          <w:szCs w:val="28"/>
          <w:lang w:val="en-US" w:eastAsia="zh-CN"/>
        </w:rPr>
        <w:t>或签章</w:t>
      </w:r>
      <w:r>
        <w:rPr>
          <w:color w:val="auto"/>
          <w:sz w:val="28"/>
          <w:szCs w:val="28"/>
        </w:rPr>
        <w:t>）：</w:t>
      </w:r>
      <w:r>
        <w:rPr>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lang w:val="en-US" w:eastAsia="zh-CN"/>
        </w:rPr>
        <w:t xml:space="preserve">        </w:t>
      </w:r>
      <w:r>
        <w:rPr>
          <w:color w:val="auto"/>
          <w:sz w:val="28"/>
          <w:szCs w:val="28"/>
        </w:rPr>
        <w:t>（签字</w:t>
      </w:r>
      <w:r>
        <w:rPr>
          <w:rFonts w:hint="eastAsia"/>
          <w:color w:val="auto"/>
          <w:sz w:val="28"/>
          <w:szCs w:val="28"/>
          <w:lang w:val="en-US" w:eastAsia="zh-CN"/>
        </w:rPr>
        <w:t>或签章</w:t>
      </w:r>
      <w:r>
        <w:rPr>
          <w:color w:val="auto"/>
          <w:sz w:val="28"/>
          <w:szCs w:val="28"/>
        </w:rPr>
        <w:t>）：</w:t>
      </w:r>
      <w:r>
        <w:rPr>
          <w:rFonts w:hint="eastAsia"/>
          <w:color w:val="auto"/>
          <w:sz w:val="28"/>
          <w:szCs w:val="28"/>
          <w:u w:val="single"/>
        </w:rPr>
        <w:t xml:space="preserve"> </w:t>
      </w:r>
      <w:r>
        <w:rPr>
          <w:color w:val="auto"/>
          <w:sz w:val="28"/>
          <w:szCs w:val="28"/>
          <w:u w:val="single"/>
        </w:rPr>
        <w:t xml:space="preserve">     </w:t>
      </w:r>
    </w:p>
    <w:p w14:paraId="59923317">
      <w:pPr>
        <w:pStyle w:val="6"/>
        <w:keepNext w:val="0"/>
        <w:keepLines w:val="0"/>
        <w:pageBreakBefore w:val="0"/>
        <w:tabs>
          <w:tab w:val="left" w:pos="5958"/>
          <w:tab w:val="left" w:pos="6707"/>
          <w:tab w:val="left" w:pos="7459"/>
        </w:tabs>
        <w:kinsoku/>
        <w:wordWrap/>
        <w:overflowPunct/>
        <w:topLinePunct w:val="0"/>
        <w:autoSpaceDE w:val="0"/>
        <w:autoSpaceDN w:val="0"/>
        <w:bidi w:val="0"/>
        <w:adjustRightInd/>
        <w:snapToGrid/>
        <w:spacing w:before="58" w:line="500" w:lineRule="exact"/>
        <w:ind w:firstLine="2240" w:firstLineChars="800"/>
        <w:jc w:val="right"/>
        <w:textAlignment w:val="auto"/>
        <w:rPr>
          <w:color w:val="auto"/>
          <w:sz w:val="28"/>
          <w:szCs w:val="28"/>
        </w:rPr>
      </w:pPr>
      <w:r>
        <w:rPr>
          <w:rFonts w:hint="eastAsia"/>
          <w:color w:val="auto"/>
          <w:sz w:val="28"/>
          <w:szCs w:val="28"/>
        </w:rPr>
        <w:t xml:space="preserve"> </w:t>
      </w:r>
      <w:r>
        <w:rPr>
          <w:color w:val="auto"/>
          <w:sz w:val="28"/>
          <w:szCs w:val="28"/>
        </w:rPr>
        <w:t xml:space="preserve"> </w:t>
      </w:r>
    </w:p>
    <w:p w14:paraId="0CD4B555">
      <w:pPr>
        <w:pStyle w:val="6"/>
        <w:keepNext w:val="0"/>
        <w:keepLines w:val="0"/>
        <w:pageBreakBefore w:val="0"/>
        <w:tabs>
          <w:tab w:val="left" w:pos="5958"/>
          <w:tab w:val="left" w:pos="6707"/>
          <w:tab w:val="left" w:pos="7459"/>
        </w:tabs>
        <w:kinsoku/>
        <w:wordWrap/>
        <w:overflowPunct/>
        <w:topLinePunct w:val="0"/>
        <w:autoSpaceDE w:val="0"/>
        <w:autoSpaceDN w:val="0"/>
        <w:bidi w:val="0"/>
        <w:adjustRightInd/>
        <w:snapToGrid/>
        <w:spacing w:before="58" w:line="500" w:lineRule="exact"/>
        <w:ind w:firstLine="2240" w:firstLineChars="800"/>
        <w:jc w:val="right"/>
        <w:textAlignment w:val="auto"/>
        <w:rPr>
          <w:color w:val="auto"/>
        </w:rPr>
      </w:pPr>
      <w:r>
        <w:rPr>
          <w:color w:val="auto"/>
          <w:sz w:val="28"/>
          <w:szCs w:val="28"/>
        </w:rPr>
        <w:t>合同签订时间：</w:t>
      </w:r>
      <w:r>
        <w:rPr>
          <w:color w:val="auto"/>
          <w:sz w:val="28"/>
          <w:szCs w:val="28"/>
          <w:u w:val="single"/>
        </w:rPr>
        <w:t xml:space="preserve">       </w:t>
      </w:r>
      <w:r>
        <w:rPr>
          <w:color w:val="auto"/>
          <w:sz w:val="28"/>
          <w:szCs w:val="28"/>
        </w:rPr>
        <w:t>年</w:t>
      </w:r>
      <w:r>
        <w:rPr>
          <w:color w:val="auto"/>
          <w:sz w:val="28"/>
          <w:szCs w:val="28"/>
          <w:u w:val="single"/>
        </w:rPr>
        <w:t xml:space="preserve">    </w:t>
      </w:r>
      <w:r>
        <w:rPr>
          <w:color w:val="auto"/>
          <w:sz w:val="28"/>
          <w:szCs w:val="28"/>
        </w:rPr>
        <w:t>月</w:t>
      </w:r>
      <w:r>
        <w:rPr>
          <w:color w:val="auto"/>
          <w:sz w:val="28"/>
          <w:szCs w:val="28"/>
          <w:u w:val="single"/>
        </w:rPr>
        <w:t xml:space="preserve">    </w:t>
      </w:r>
      <w:r>
        <w:rPr>
          <w:color w:val="auto"/>
          <w:sz w:val="28"/>
          <w:szCs w:val="28"/>
        </w:rPr>
        <w:t>日</w:t>
      </w:r>
    </w:p>
    <w:p w14:paraId="0121219E">
      <w:pPr>
        <w:spacing w:line="240" w:lineRule="auto"/>
        <w:ind w:firstLine="0" w:firstLineChars="0"/>
        <w:jc w:val="left"/>
        <w:rPr>
          <w:rFonts w:ascii="楷体" w:hAnsi="楷体" w:eastAsia="楷体" w:cs="楷体"/>
          <w:color w:val="auto"/>
          <w:sz w:val="24"/>
        </w:rPr>
      </w:pPr>
    </w:p>
    <w:sectPr>
      <w:type w:val="continuous"/>
      <w:pgSz w:w="11910" w:h="16840"/>
      <w:pgMar w:top="2098" w:right="1474" w:bottom="1985" w:left="1588" w:header="0" w:footer="975"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script"/>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16E4D">
    <w:pPr>
      <w:pStyle w:val="6"/>
      <w:spacing w:line="14" w:lineRule="auto"/>
      <w:ind w:firstLine="600"/>
      <w:rPr>
        <w:sz w:val="20"/>
      </w:rPr>
    </w:pPr>
    <w:r>
      <mc:AlternateContent>
        <mc:Choice Requires="wps">
          <w:drawing>
            <wp:anchor distT="0" distB="0" distL="114300" distR="114300" simplePos="0" relativeHeight="251659264" behindDoc="1" locked="0" layoutInCell="1" allowOverlap="1">
              <wp:simplePos x="0" y="0"/>
              <wp:positionH relativeFrom="page">
                <wp:posOffset>3741420</wp:posOffset>
              </wp:positionH>
              <wp:positionV relativeFrom="page">
                <wp:posOffset>10107295</wp:posOffset>
              </wp:positionV>
              <wp:extent cx="83820" cy="1397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83820" cy="139700"/>
                      </a:xfrm>
                      <a:prstGeom prst="rect">
                        <a:avLst/>
                      </a:prstGeom>
                      <a:noFill/>
                      <a:ln>
                        <a:noFill/>
                      </a:ln>
                    </wps:spPr>
                    <wps:txbx>
                      <w:txbxContent>
                        <w:p w14:paraId="56D1B1F3">
                          <w:pPr>
                            <w:spacing w:line="203" w:lineRule="exact"/>
                            <w:ind w:left="20" w:firstLine="360"/>
                            <w:rPr>
                              <w:rFonts w:ascii="Calibri"/>
                              <w:sz w:val="18"/>
                            </w:rPr>
                          </w:pPr>
                          <w:r>
                            <w:rPr>
                              <w:rFonts w:ascii="Calibri"/>
                              <w:sz w:val="18"/>
                            </w:rPr>
                            <w:t>2</w:t>
                          </w:r>
                        </w:p>
                      </w:txbxContent>
                    </wps:txbx>
                    <wps:bodyPr lIns="0" tIns="0" rIns="0" bIns="0" upright="1"/>
                  </wps:wsp>
                </a:graphicData>
              </a:graphic>
            </wp:anchor>
          </w:drawing>
        </mc:Choice>
        <mc:Fallback>
          <w:pict>
            <v:shape id="文本框 1025" o:spid="_x0000_s1026" o:spt="202" type="#_x0000_t202" style="position:absolute;left:0pt;margin-left:294.6pt;margin-top:795.85pt;height:11pt;width:6.6pt;mso-position-horizontal-relative:page;mso-position-vertical-relative:page;z-index:-251657216;mso-width-relative:page;mso-height-relative:page;" filled="f" stroked="f" coordsize="21600,21600" o:gfxdata="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QBqx+dsAAAANAQAADwAAAAAAAAABACAAAAAiAAAAZHJzL2Rvd25yZXYueG1s&#10;UEsBAhQAFAAAAAgAh07iQCYo12+8AQAAcwMAAA4AAAAAAAAAAQAgAAAAKgEAAGRycy9lMm9Eb2Mu&#10;eG1sUEsFBgAAAAAGAAYAWQEAAFgFAAAAAA==&#10;">
              <v:fill on="f" focussize="0,0"/>
              <v:stroke on="f"/>
              <v:imagedata o:title=""/>
              <o:lock v:ext="edit" aspectratio="f"/>
              <v:textbox inset="0mm,0mm,0mm,0mm">
                <w:txbxContent>
                  <w:p w14:paraId="56D1B1F3">
                    <w:pPr>
                      <w:spacing w:line="203" w:lineRule="exact"/>
                      <w:ind w:left="20" w:firstLine="360"/>
                      <w:rPr>
                        <w:rFonts w:ascii="Calibri"/>
                        <w:sz w:val="18"/>
                      </w:rPr>
                    </w:pPr>
                    <w:r>
                      <w:rPr>
                        <w:rFonts w:ascii="Calibri"/>
                        <w:sz w:val="18"/>
                      </w:rPr>
                      <w:t>2</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6F0A6">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56C58">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839472">
    <w:pPr>
      <w:pStyle w:val="6"/>
      <w:spacing w:line="14" w:lineRule="auto"/>
      <w:ind w:firstLine="400"/>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2A7361">
                          <w:pPr>
                            <w:pStyle w:val="8"/>
                            <w:ind w:firstLine="360"/>
                          </w:pPr>
                          <w:r>
                            <w:fldChar w:fldCharType="begin"/>
                          </w:r>
                          <w:r>
                            <w:instrText xml:space="preserve"> PAGE  \* MERGEFORMAT </w:instrText>
                          </w:r>
                          <w:r>
                            <w:fldChar w:fldCharType="separate"/>
                          </w:r>
                          <w:r>
                            <w:t>- 10 -</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482A7361">
                    <w:pPr>
                      <w:pStyle w:val="8"/>
                      <w:ind w:firstLine="360"/>
                    </w:pPr>
                    <w:r>
                      <w:fldChar w:fldCharType="begin"/>
                    </w:r>
                    <w:r>
                      <w:instrText xml:space="preserve"> PAGE  \* MERGEFORMAT </w:instrText>
                    </w:r>
                    <w:r>
                      <w:fldChar w:fldCharType="separate"/>
                    </w:r>
                    <w:r>
                      <w:t>- 10 -</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B967D">
    <w:pPr>
      <w:ind w:firstLine="6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EA9E8">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5E3F5">
    <w:pPr>
      <w:pStyle w:val="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0"/>
  <w:displayVerticalDrawingGridEvery w:val="2"/>
  <w:characterSpacingControl w:val="doNotCompress"/>
  <w:hdrShapeDefaults>
    <o:shapelayout v:ext="edit">
      <o:idmap v:ext="edit" data="3,4"/>
    </o:shapelayout>
  </w:hdrShapeDefaults>
  <w:footnotePr>
    <w:footnote w:id="0"/>
    <w:footnote w:id="1"/>
  </w:footnotePr>
  <w:endnotePr>
    <w:endnote w:id="0"/>
    <w:endnote w:id="1"/>
  </w:endnotePr>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4ZGI1NDcyYTI2MmI5ODA3NGFjZGUyOGZlNWVkMjgifQ=="/>
  </w:docVars>
  <w:rsids>
    <w:rsidRoot w:val="00000000"/>
    <w:rsid w:val="031F40B0"/>
    <w:rsid w:val="034D329B"/>
    <w:rsid w:val="05DE4E8F"/>
    <w:rsid w:val="1D4600EE"/>
    <w:rsid w:val="1FFB0342"/>
    <w:rsid w:val="2FFF0D4E"/>
    <w:rsid w:val="356D43FE"/>
    <w:rsid w:val="3BB92465"/>
    <w:rsid w:val="42751C2F"/>
    <w:rsid w:val="451D4C29"/>
    <w:rsid w:val="49677228"/>
    <w:rsid w:val="53CF7603"/>
    <w:rsid w:val="5BE24D84"/>
    <w:rsid w:val="5F777056"/>
    <w:rsid w:val="619A5691"/>
    <w:rsid w:val="6C003887"/>
    <w:rsid w:val="6F61B7EA"/>
    <w:rsid w:val="75EB5261"/>
    <w:rsid w:val="7E10490D"/>
    <w:rsid w:val="7F935CA6"/>
    <w:rsid w:val="7F9FFB2E"/>
    <w:rsid w:val="D7BDD499"/>
    <w:rsid w:val="FB3E9F8A"/>
    <w:rsid w:val="FEFE497F"/>
    <w:rsid w:val="FFE59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line="480" w:lineRule="atLeast"/>
      <w:ind w:firstLine="200" w:firstLineChars="200"/>
      <w:jc w:val="both"/>
    </w:pPr>
    <w:rPr>
      <w:rFonts w:ascii="仿宋_GB2312" w:hAnsi="仿宋_GB2312" w:eastAsia="仿宋_GB2312" w:cs="仿宋_GB2312"/>
      <w:sz w:val="30"/>
      <w:szCs w:val="22"/>
      <w:lang w:val="zh-CN" w:eastAsia="zh-CN" w:bidi="zh-CN"/>
    </w:rPr>
  </w:style>
  <w:style w:type="paragraph" w:styleId="2">
    <w:name w:val="heading 1"/>
    <w:next w:val="1"/>
    <w:qFormat/>
    <w:uiPriority w:val="9"/>
    <w:pPr>
      <w:widowControl w:val="0"/>
      <w:autoSpaceDE w:val="0"/>
      <w:autoSpaceDN w:val="0"/>
      <w:spacing w:line="480" w:lineRule="atLeast"/>
      <w:ind w:firstLine="200" w:firstLineChars="200"/>
      <w:jc w:val="both"/>
      <w:outlineLvl w:val="0"/>
    </w:pPr>
    <w:rPr>
      <w:rFonts w:ascii="黑体" w:hAnsi="方正小标宋简体" w:eastAsia="黑体" w:cs="方正小标宋简体"/>
      <w:b/>
      <w:bCs/>
      <w:sz w:val="30"/>
      <w:szCs w:val="52"/>
      <w:lang w:val="zh-CN" w:eastAsia="zh-CN" w:bidi="zh-CN"/>
    </w:rPr>
  </w:style>
  <w:style w:type="paragraph" w:styleId="3">
    <w:name w:val="heading 2"/>
    <w:basedOn w:val="1"/>
    <w:next w:val="1"/>
    <w:unhideWhenUsed/>
    <w:qFormat/>
    <w:uiPriority w:val="9"/>
    <w:pPr>
      <w:outlineLvl w:val="1"/>
    </w:pPr>
    <w:rPr>
      <w:rFonts w:ascii="楷体_GB2312" w:hAnsi="方正小标宋简体" w:eastAsia="楷体_GB2312" w:cs="方正小标宋简体"/>
      <w:b/>
      <w:bCs/>
      <w:szCs w:val="36"/>
    </w:rPr>
  </w:style>
  <w:style w:type="paragraph" w:styleId="4">
    <w:name w:val="heading 3"/>
    <w:basedOn w:val="1"/>
    <w:next w:val="1"/>
    <w:unhideWhenUsed/>
    <w:qFormat/>
    <w:uiPriority w:val="9"/>
    <w:pPr>
      <w:ind w:left="709"/>
      <w:outlineLvl w:val="2"/>
    </w:pPr>
    <w:rPr>
      <w:b/>
      <w:bCs/>
      <w:szCs w:val="30"/>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keepNext w:val="0"/>
      <w:keepLines w:val="0"/>
      <w:widowControl w:val="0"/>
      <w:suppressLineNumbers w:val="0"/>
      <w:autoSpaceDE w:val="0"/>
      <w:autoSpaceDN w:val="0"/>
      <w:spacing w:before="0" w:beforeAutospacing="0" w:after="0" w:afterAutospacing="0" w:line="480" w:lineRule="atLeast"/>
      <w:ind w:left="0" w:right="0" w:firstLine="200" w:firstLineChars="200"/>
      <w:jc w:val="left"/>
    </w:pPr>
    <w:rPr>
      <w:rFonts w:hint="eastAsia" w:ascii="仿宋_GB2312" w:eastAsia="仿宋_GB2312" w:cs="仿宋_GB2312"/>
      <w:kern w:val="0"/>
      <w:sz w:val="30"/>
      <w:szCs w:val="30"/>
      <w:lang w:val="en-US" w:eastAsia="zh-CN" w:bidi="ar"/>
    </w:rPr>
  </w:style>
  <w:style w:type="paragraph" w:styleId="6">
    <w:name w:val="Body Text"/>
    <w:basedOn w:val="1"/>
    <w:link w:val="15"/>
    <w:qFormat/>
    <w:uiPriority w:val="1"/>
    <w:rPr>
      <w:szCs w:val="30"/>
    </w:rPr>
  </w:style>
  <w:style w:type="paragraph" w:styleId="7">
    <w:name w:val="Balloon Text"/>
    <w:basedOn w:val="1"/>
    <w:link w:val="18"/>
    <w:unhideWhenUsed/>
    <w:qFormat/>
    <w:uiPriority w:val="99"/>
    <w:pPr>
      <w:spacing w:line="240" w:lineRule="auto"/>
    </w:pPr>
    <w:rPr>
      <w:sz w:val="18"/>
      <w:szCs w:val="18"/>
    </w:rPr>
  </w:style>
  <w:style w:type="paragraph" w:styleId="8">
    <w:name w:val="footer"/>
    <w:basedOn w:val="1"/>
    <w:link w:val="17"/>
    <w:unhideWhenUsed/>
    <w:qFormat/>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12">
    <w:name w:val="Table Normal"/>
    <w:unhideWhenUsed/>
    <w:qFormat/>
    <w:uiPriority w:val="2"/>
    <w:tblPr>
      <w:tblCellMar>
        <w:top w:w="0" w:type="dxa"/>
        <w:left w:w="0" w:type="dxa"/>
        <w:bottom w:w="0" w:type="dxa"/>
        <w:right w:w="0" w:type="dxa"/>
      </w:tblCellMar>
    </w:tblPr>
  </w:style>
  <w:style w:type="paragraph" w:customStyle="1" w:styleId="13">
    <w:name w:val="List Paragraph"/>
    <w:basedOn w:val="1"/>
    <w:qFormat/>
    <w:uiPriority w:val="1"/>
    <w:pPr>
      <w:ind w:left="106" w:right="411" w:firstLine="599"/>
    </w:pPr>
  </w:style>
  <w:style w:type="paragraph" w:customStyle="1" w:styleId="14">
    <w:name w:val="Table Paragraph"/>
    <w:basedOn w:val="1"/>
    <w:qFormat/>
    <w:uiPriority w:val="1"/>
    <w:pPr>
      <w:ind w:right="-792"/>
      <w:jc w:val="right"/>
    </w:pPr>
    <w:rPr>
      <w:u w:val="single" w:color="000000"/>
    </w:rPr>
  </w:style>
  <w:style w:type="character" w:customStyle="1" w:styleId="15">
    <w:name w:val="正文文本 Char"/>
    <w:basedOn w:val="11"/>
    <w:link w:val="6"/>
    <w:qFormat/>
    <w:uiPriority w:val="1"/>
    <w:rPr>
      <w:rFonts w:ascii="仿宋_GB2312" w:hAnsi="仿宋_GB2312" w:eastAsia="仿宋_GB2312" w:cs="仿宋_GB2312"/>
      <w:sz w:val="30"/>
      <w:szCs w:val="30"/>
      <w:lang w:val="zh-CN" w:eastAsia="zh-CN" w:bidi="zh-CN"/>
    </w:rPr>
  </w:style>
  <w:style w:type="character" w:customStyle="1" w:styleId="16">
    <w:name w:val="页眉 Char"/>
    <w:basedOn w:val="11"/>
    <w:link w:val="9"/>
    <w:qFormat/>
    <w:uiPriority w:val="99"/>
    <w:rPr>
      <w:rFonts w:ascii="仿宋_GB2312" w:hAnsi="仿宋_GB2312" w:eastAsia="仿宋_GB2312" w:cs="仿宋_GB2312"/>
      <w:sz w:val="18"/>
      <w:szCs w:val="18"/>
      <w:lang w:val="zh-CN" w:eastAsia="zh-CN" w:bidi="zh-CN"/>
    </w:rPr>
  </w:style>
  <w:style w:type="character" w:customStyle="1" w:styleId="17">
    <w:name w:val="页脚 Char"/>
    <w:basedOn w:val="11"/>
    <w:link w:val="8"/>
    <w:qFormat/>
    <w:uiPriority w:val="99"/>
    <w:rPr>
      <w:rFonts w:ascii="仿宋_GB2312" w:hAnsi="仿宋_GB2312" w:eastAsia="仿宋_GB2312" w:cs="仿宋_GB2312"/>
      <w:sz w:val="18"/>
      <w:szCs w:val="18"/>
      <w:lang w:val="zh-CN" w:eastAsia="zh-CN" w:bidi="zh-CN"/>
    </w:rPr>
  </w:style>
  <w:style w:type="character" w:customStyle="1" w:styleId="18">
    <w:name w:val="批注框文本 Char"/>
    <w:basedOn w:val="11"/>
    <w:link w:val="7"/>
    <w:semiHidden/>
    <w:qFormat/>
    <w:uiPriority w:val="99"/>
    <w:rPr>
      <w:rFonts w:ascii="仿宋_GB2312" w:hAnsi="仿宋_GB2312" w:eastAsia="仿宋_GB2312" w:cs="仿宋_GB2312"/>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4084</Words>
  <Characters>4379</Characters>
  <Lines>1</Lines>
  <Paragraphs>1</Paragraphs>
  <TotalTime>3</TotalTime>
  <ScaleCrop>false</ScaleCrop>
  <LinksUpToDate>false</LinksUpToDate>
  <CharactersWithSpaces>4820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2022-07-29T10:11:00Z</dcterms:created>
  <dc:creator>微软用户</dc:creator>
  <cp:lastModifiedBy>企业用户_492486818</cp:lastModifiedBy>
  <cp:lastPrinted>2023-09-01T11:58:00Z</cp:lastPrinted>
  <dcterms:modified xsi:type="dcterms:W3CDTF">2025-12-18T10:29:22Z</dcterms:modified>
  <dc:title>中建三局西安世园城市综合开发项目部</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2019-12-30T00:00:00Z</vt:filetime>
  </property>
  <property fmtid="{D5CDD505-2E9C-101B-9397-08002B2CF9AE}" pid="3" name="Creator">
    <vt:lpwstr>Microsoft® Office Word 2007</vt:lpwstr>
  </property>
  <property fmtid="{D5CDD505-2E9C-101B-9397-08002B2CF9AE}" pid="4" name="LastSaved">
    <vt:filetime>2020-06-16T00:00:00Z</vt:filetime>
  </property>
  <property fmtid="{D5CDD505-2E9C-101B-9397-08002B2CF9AE}" pid="5" name="KSOProductBuildVer">
    <vt:lpwstr>2052-12.1.0.24034</vt:lpwstr>
  </property>
  <property fmtid="{D5CDD505-2E9C-101B-9397-08002B2CF9AE}" pid="6" name="ICV">
    <vt:lpwstr>4495748E0752387C6D135167D51C53D2</vt:lpwstr>
  </property>
  <property fmtid="{D5CDD505-2E9C-101B-9397-08002B2CF9AE}" pid="7" name="KSOTemplateDocerSaveRecord">
    <vt:lpwstr>eyJoZGlkIjoiMzJiOGI4NGVjZTBkYTIzYTEyZTIzNWVjNWMxOGE2YWMiLCJ1c2VySWQiOiIxNTI2OTE3MTY5In0=</vt:lpwstr>
  </property>
</Properties>
</file>