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63041">
      <w:pPr>
        <w:shd w:val="clear"/>
        <w:tabs>
          <w:tab w:val="left" w:pos="7839"/>
        </w:tabs>
        <w:spacing w:line="360" w:lineRule="auto"/>
        <w:ind w:left="-1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声明函</w:t>
      </w:r>
    </w:p>
    <w:p w14:paraId="3C37ACBA">
      <w:pPr>
        <w:shd w:val="clear"/>
        <w:tabs>
          <w:tab w:val="left" w:pos="5670"/>
        </w:tabs>
        <w:spacing w:line="50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  <w:t>1、本项目专门面向中小企业采购。</w:t>
      </w:r>
    </w:p>
    <w:p w14:paraId="3A697BCD">
      <w:pPr>
        <w:shd w:val="clear"/>
        <w:tabs>
          <w:tab w:val="left" w:pos="56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（1）供应商若为中型、小型、微型企业的，提供《中小企业声明函》（附件1），填写时请认真阅读《工业和信息化部、国家统计局、国家发展和改革委员会、财政部关于印发中小企业划型标准规定的通知》（工信部联企业[2011]300号）和《政府采购促进中小企业发展管理办法》（财库〔2020〕46号）相关规定；成交单位享受中小企业扶持政策的，成交单位的《中小企业声明函》或证明文件将随成交结果公告一同公布，接受社会监督。</w:t>
      </w:r>
    </w:p>
    <w:p w14:paraId="63277347">
      <w:pPr>
        <w:shd w:val="clear"/>
        <w:tabs>
          <w:tab w:val="left" w:pos="56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（2）供应商若为残疾人福利性单位的，应提供《残疾人福利性单位声明函》（附件2）。</w:t>
      </w:r>
    </w:p>
    <w:p w14:paraId="77325FC9">
      <w:pPr>
        <w:shd w:val="clear"/>
        <w:tabs>
          <w:tab w:val="left" w:pos="56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eastAsia="zh-CN"/>
        </w:rPr>
        <w:t>（3）供应商若为监狱企业的，应提供监狱企业的证明文件（附件3）。</w:t>
      </w:r>
    </w:p>
    <w:p w14:paraId="01C46B5C">
      <w:pPr>
        <w:shd w:val="clear"/>
        <w:spacing w:before="120" w:beforeLines="5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附件1：</w:t>
      </w:r>
    </w:p>
    <w:p w14:paraId="350624AD">
      <w:pPr>
        <w:shd w:val="clear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中小企业声明函（服务）</w:t>
      </w:r>
    </w:p>
    <w:p w14:paraId="72612FF0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本公司（联合体）郑重声明，根据《政府采购促进中小企业发展管理办法》（财库﹝2020﹞46 号）的规定，本公司（联合体） 参加</w:t>
      </w: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u w:val="single"/>
          <w:lang w:eastAsia="zh-CN"/>
        </w:rPr>
        <w:t>（单位名称）</w:t>
      </w: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lang w:eastAsia="zh-CN"/>
        </w:rPr>
        <w:t>的</w:t>
      </w:r>
      <w:r>
        <w:rPr>
          <w:rFonts w:hint="eastAsia" w:ascii="宋体" w:hAnsi="宋体" w:eastAsia="宋体" w:cs="宋体"/>
          <w:iCs/>
          <w:color w:val="auto"/>
          <w:sz w:val="21"/>
          <w:szCs w:val="21"/>
          <w:highlight w:val="none"/>
          <w:u w:val="single"/>
          <w:lang w:eastAsia="zh-CN"/>
        </w:rPr>
        <w:t>（项目名称）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采购活动，服务全部由符合政策要求的中小企业承接。相关企业（含联合体中的中小企业、签订分包意向协议的中小企业）的具体情况如下：</w:t>
      </w:r>
    </w:p>
    <w:p w14:paraId="35B7DABF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1.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（标的名称）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，属于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</w:t>
      </w:r>
      <w:r>
        <w:rPr>
          <w:rFonts w:hint="eastAsia" w:cs="宋体"/>
          <w:color w:val="auto"/>
          <w:sz w:val="21"/>
          <w:szCs w:val="21"/>
          <w:highlight w:val="none"/>
          <w:u w:val="single"/>
          <w:lang w:eastAsia="zh-CN"/>
        </w:rPr>
        <w:t>其他未列明行业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行业；承接企业为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（企业名称）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，从业人员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人，营业收入为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万元，资产总额为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万元，属于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；</w:t>
      </w:r>
    </w:p>
    <w:p w14:paraId="615ADBD1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2.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（标的名称）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，属于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</w:t>
      </w:r>
      <w:r>
        <w:rPr>
          <w:rFonts w:hint="eastAsia" w:cs="宋体"/>
          <w:color w:val="auto"/>
          <w:sz w:val="21"/>
          <w:szCs w:val="21"/>
          <w:highlight w:val="none"/>
          <w:u w:val="single"/>
          <w:lang w:eastAsia="zh-CN"/>
        </w:rPr>
        <w:t>其他未列明行业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行业；承接企业为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（企业名称）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，从业人员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人，营业收入为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万元，资产总额为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万元，属于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；</w:t>
      </w:r>
    </w:p>
    <w:p w14:paraId="58B9A468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……</w:t>
      </w:r>
    </w:p>
    <w:p w14:paraId="7EFF561A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以上企业，不属于大企业的分支机构，不存在控股股东为大企业的情形，也不存在与大企业的负责人为同一人的情形。</w:t>
      </w:r>
    </w:p>
    <w:p w14:paraId="21F21FB4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   本企业对上述声明内容的真实性负责。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如有虚假，将依法承担相应责任。</w:t>
      </w:r>
    </w:p>
    <w:p w14:paraId="26BD49C8">
      <w:pPr>
        <w:shd w:val="clear"/>
        <w:adjustRightInd w:val="0"/>
        <w:snapToGrid w:val="0"/>
        <w:spacing w:line="500" w:lineRule="exact"/>
        <w:ind w:firstLine="424" w:firstLineChars="202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1544DB88">
      <w:pPr>
        <w:shd w:val="clear"/>
        <w:spacing w:line="500" w:lineRule="exact"/>
        <w:ind w:left="4840" w:leftChars="2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企业名称（盖章）：</w:t>
      </w:r>
    </w:p>
    <w:p w14:paraId="422DF52B">
      <w:pPr>
        <w:shd w:val="clear"/>
        <w:spacing w:line="500" w:lineRule="exact"/>
        <w:ind w:left="4840" w:leftChars="2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日期：</w:t>
      </w:r>
    </w:p>
    <w:p w14:paraId="0C2B9E58">
      <w:pPr>
        <w:pStyle w:val="5"/>
        <w:shd w:val="clear"/>
        <w:ind w:left="440"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35591CB">
      <w:pPr>
        <w:shd w:val="clear"/>
        <w:spacing w:before="100" w:beforeAutospacing="1" w:after="120" w:afterLines="50" w:line="360" w:lineRule="auto"/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highlight w:val="none"/>
          <w:lang w:eastAsia="zh-CN"/>
        </w:rPr>
        <w:t>附件2（如有）：</w:t>
      </w:r>
    </w:p>
    <w:p w14:paraId="67417CF7">
      <w:pPr>
        <w:shd w:val="clear"/>
        <w:spacing w:line="588" w:lineRule="exact"/>
        <w:jc w:val="center"/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  <w:t>残疾人福利性单位声明函</w:t>
      </w:r>
    </w:p>
    <w:p w14:paraId="41A86220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〔2017〕 141</w:t>
      </w: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089A0C26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本单位对上述声明的真实性负责。如有虚假，将依法承担相应责任。</w:t>
      </w:r>
    </w:p>
    <w:p w14:paraId="7F00476F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3DE4EC9C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5AEA2601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21DA3157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18357E87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        单位名称（盖章）：</w:t>
      </w:r>
    </w:p>
    <w:p w14:paraId="1DBC6E73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 日    期：</w:t>
      </w:r>
    </w:p>
    <w:p w14:paraId="484CB83C">
      <w:pPr>
        <w:pStyle w:val="3"/>
        <w:shd w:val="clear"/>
        <w:ind w:left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pacing w:val="6"/>
          <w:sz w:val="28"/>
          <w:szCs w:val="28"/>
          <w:highlight w:val="none"/>
          <w:lang w:eastAsia="zh-CN"/>
        </w:rPr>
        <w:t>附件3（如有）：</w:t>
      </w:r>
    </w:p>
    <w:p w14:paraId="054010E1">
      <w:pPr>
        <w:shd w:val="clear"/>
        <w:spacing w:line="588" w:lineRule="exact"/>
        <w:jc w:val="center"/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6"/>
          <w:sz w:val="28"/>
          <w:szCs w:val="28"/>
          <w:highlight w:val="none"/>
          <w:lang w:eastAsia="zh-CN"/>
        </w:rPr>
        <w:t>监狱企业证明文件</w:t>
      </w:r>
    </w:p>
    <w:p w14:paraId="3F1DE1EC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1B4C738B">
      <w:pPr>
        <w:shd w:val="clear"/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>监狱企业参加政府采购活动时，应当提供由省级以上监狱管理局、戒毒管理局（含新疆生产建设兵团）出具的属于监狱企业的证明文件。</w:t>
      </w:r>
    </w:p>
    <w:p w14:paraId="048D68D2">
      <w:pPr>
        <w:pStyle w:val="3"/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486CA3E4">
      <w:pPr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0B567524">
      <w:pPr>
        <w:pStyle w:val="3"/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01FCF7D0">
      <w:pPr>
        <w:shd w:val="clea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</w:p>
    <w:p w14:paraId="377A3D39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       单位名称（盖章）：</w:t>
      </w:r>
    </w:p>
    <w:p w14:paraId="67E9DE07">
      <w:pPr>
        <w:shd w:val="clear"/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  <w:lang w:eastAsia="zh-CN"/>
        </w:rPr>
        <w:t xml:space="preserve">            日    期：</w:t>
      </w:r>
    </w:p>
    <w:p w14:paraId="65BA1C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F3054E"/>
    <w:rsid w:val="12F3054E"/>
    <w:rsid w:val="1BAE5F23"/>
    <w:rsid w:val="1DD846CA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4"/>
    <w:next w:val="1"/>
    <w:unhideWhenUsed/>
    <w:qFormat/>
    <w:uiPriority w:val="0"/>
    <w:pPr>
      <w:widowControl w:val="0"/>
      <w:spacing w:after="120" w:line="360" w:lineRule="auto"/>
      <w:ind w:left="420" w:leftChars="200" w:firstLine="420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2024-12-13T09:08:00Z</dcterms:created>
  <dc:creator>纵横招标</dc:creator>
  <cp:lastModifiedBy>纵横招标</cp:lastModifiedBy>
  <dcterms:modified xsi:type="dcterms:W3CDTF">2024-12-13T09:08:18Z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255864C2CD8440749EBB35E72F2C6B6B_11</vt:lpwstr>
  </property>
</Properties>
</file>