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06955C"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技术方案</w:t>
      </w:r>
    </w:p>
    <w:p w14:paraId="15ED382C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1.项目施工方案</w:t>
      </w:r>
    </w:p>
    <w:p w14:paraId="5BDBDE5C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2.项目经理部组成人员</w:t>
      </w:r>
    </w:p>
    <w:p w14:paraId="0647E30E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3.文明、施工措施及环境保护措施</w:t>
      </w:r>
    </w:p>
    <w:p w14:paraId="412A9689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4.施工质量及施工进度保证措施</w:t>
      </w:r>
    </w:p>
    <w:p w14:paraId="11D44EFA">
      <w:p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5.突发事件处理预案措施</w:t>
      </w:r>
    </w:p>
    <w:p w14:paraId="66C11A23">
      <w:pPr>
        <w:jc w:val="left"/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6.劳动力安排及施工机械配备投入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DF1FA7"/>
    <w:rsid w:val="7DDE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88</Characters>
  <Lines>0</Lines>
  <Paragraphs>0</Paragraphs>
  <TotalTime>1</TotalTime>
  <ScaleCrop>false</ScaleCrop>
  <LinksUpToDate>false</LinksUpToDate>
  <CharactersWithSpaces>88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2025-12-18T03:38:00Z</dcterms:created>
  <dc:creator>1</dc:creator>
  <cp:lastModifiedBy>张寒冰</cp:lastModifiedBy>
  <dcterms:modified xsi:type="dcterms:W3CDTF">2025-12-18T03:43:26Z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eyJoZGlkIjoiYzljMzU4MWIzYzRjYWUwMzliYmRhNjY3YTdmNzFhNDciLCJ1c2VySWQiOiI2MDQyNzIwMTkifQ==</vt:lpwstr>
  </property>
  <property fmtid="{D5CDD505-2E9C-101B-9397-08002B2CF9AE}" pid="4" name="ICV">
    <vt:lpwstr>69CCEF33EB40423CA402DB53470C6BF2_12</vt:lpwstr>
  </property>
</Properties>
</file>