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F65448">
      <w:pPr>
        <w:pStyle w:val="5"/>
        <w:jc w:val="center"/>
        <w:rPr>
          <w:rFonts w:hint="default" w:ascii="宋体" w:hAnsi="宋体" w:eastAsia="宋体" w:cs="宋体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业绩</w:t>
      </w:r>
    </w:p>
    <w:p w14:paraId="101E10E8">
      <w:pPr>
        <w:pStyle w:val="5"/>
        <w:ind w:firstLine="400"/>
        <w:rPr>
          <w:rFonts w:hint="default" w:ascii="宋体" w:hAnsi="宋体" w:eastAsia="宋体" w:cs="宋体"/>
        </w:rPr>
      </w:pP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02AD12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vAlign w:val="center"/>
          </w:tcPr>
          <w:p w14:paraId="7F5B9C6B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820" w:type="pct"/>
            <w:vAlign w:val="center"/>
          </w:tcPr>
          <w:p w14:paraId="119359DA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1059" w:type="pct"/>
            <w:vAlign w:val="center"/>
          </w:tcPr>
          <w:p w14:paraId="433AC2F6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合同金额</w:t>
            </w:r>
          </w:p>
        </w:tc>
        <w:tc>
          <w:tcPr>
            <w:tcW w:w="925" w:type="pct"/>
            <w:vAlign w:val="center"/>
          </w:tcPr>
          <w:p w14:paraId="21D974A5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签订时间</w:t>
            </w:r>
          </w:p>
        </w:tc>
        <w:tc>
          <w:tcPr>
            <w:tcW w:w="633" w:type="pct"/>
            <w:vAlign w:val="center"/>
          </w:tcPr>
          <w:p w14:paraId="41E4615E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</w:tr>
      <w:tr w14:paraId="79EFAC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FDDE929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35CE3A23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71904832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67B86A19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3" w:type="pct"/>
            <w:vAlign w:val="center"/>
          </w:tcPr>
          <w:p w14:paraId="2A637166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489570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27B1458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3DE692CB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3CE0A81F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728F9457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3" w:type="pct"/>
            <w:vAlign w:val="center"/>
          </w:tcPr>
          <w:p w14:paraId="1681C8AA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4EDCF6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2959C54B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5CA88770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45A2F30C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2F1A1D27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3" w:type="pct"/>
            <w:vAlign w:val="center"/>
          </w:tcPr>
          <w:p w14:paraId="2935033C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58C909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1E1AD40C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33824965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497A7F12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06C62796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3" w:type="pct"/>
            <w:vAlign w:val="center"/>
          </w:tcPr>
          <w:p w14:paraId="1E351A01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0AB3B2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1300ED62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4366931C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210F9B4E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5E4C4A2F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3" w:type="pct"/>
            <w:vAlign w:val="center"/>
          </w:tcPr>
          <w:p w14:paraId="2923DD5E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41C7E6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0499B703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4C4CE8E1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53C63118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40840D42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3" w:type="pct"/>
            <w:vAlign w:val="center"/>
          </w:tcPr>
          <w:p w14:paraId="6B88A0E3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129584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6B1B57C9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1C710598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758C53C1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113E2F15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3" w:type="pct"/>
            <w:vAlign w:val="center"/>
          </w:tcPr>
          <w:p w14:paraId="4B71FFCD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0D69C4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789E3A0E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747C3ECE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4524DAEA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1A8DF09F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3" w:type="pct"/>
            <w:vAlign w:val="center"/>
          </w:tcPr>
          <w:p w14:paraId="383C6A07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5DD249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6098E578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4F268E5E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5FF64EB0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1EE5F6AB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3" w:type="pct"/>
            <w:vAlign w:val="center"/>
          </w:tcPr>
          <w:p w14:paraId="06EA54DF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6D0CB6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654D324E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04491E6E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1A6F66FC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781CFFD9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33" w:type="pct"/>
            <w:vAlign w:val="center"/>
          </w:tcPr>
          <w:p w14:paraId="6AF79A35">
            <w:pPr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6B91FEF3">
      <w:pPr>
        <w:rPr>
          <w:rFonts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说明：</w:t>
      </w:r>
    </w:p>
    <w:p w14:paraId="0DA0F6A3">
      <w:pPr>
        <w:rPr>
          <w:rFonts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1.本表后附合同（</w:t>
      </w:r>
      <w:r>
        <w:rPr>
          <w:rFonts w:hint="eastAsia" w:ascii="宋体" w:hAnsi="宋体" w:eastAsia="宋体" w:cs="宋体"/>
          <w:sz w:val="24"/>
        </w:rPr>
        <w:t>协议）</w:t>
      </w:r>
      <w:r>
        <w:rPr>
          <w:rFonts w:hint="eastAsia" w:ascii="宋体" w:hAnsi="宋体" w:eastAsia="宋体" w:cs="宋体"/>
          <w:sz w:val="24"/>
          <w:lang w:val="zh-CN"/>
        </w:rPr>
        <w:t>或中标(成交）通知书复印件，项目金额及签订时间以合同中体现的内容为准。</w:t>
      </w:r>
    </w:p>
    <w:p w14:paraId="4A911F02">
      <w:pPr>
        <w:rPr>
          <w:rFonts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2.</w:t>
      </w:r>
      <w:r>
        <w:rPr>
          <w:rFonts w:hint="eastAsia" w:ascii="宋体" w:hAnsi="宋体" w:eastAsia="宋体" w:cs="宋体"/>
          <w:sz w:val="24"/>
        </w:rPr>
        <w:t>供应商</w:t>
      </w:r>
      <w:r>
        <w:rPr>
          <w:rFonts w:hint="eastAsia" w:ascii="宋体" w:hAnsi="宋体" w:eastAsia="宋体" w:cs="宋体"/>
          <w:sz w:val="24"/>
          <w:lang w:val="zh-CN"/>
        </w:rPr>
        <w:t>应如实列出以上情况，如有隐瞒，一经查实将导致其</w:t>
      </w:r>
      <w:r>
        <w:rPr>
          <w:rFonts w:hint="eastAsia" w:ascii="宋体" w:hAnsi="宋体" w:eastAsia="宋体" w:cs="宋体"/>
          <w:sz w:val="24"/>
        </w:rPr>
        <w:t>磋商响应文件</w:t>
      </w:r>
      <w:r>
        <w:rPr>
          <w:rFonts w:hint="eastAsia" w:ascii="宋体" w:hAnsi="宋体" w:eastAsia="宋体" w:cs="宋体"/>
          <w:sz w:val="24"/>
          <w:lang w:val="zh-CN"/>
        </w:rPr>
        <w:t>被拒绝。</w:t>
      </w:r>
    </w:p>
    <w:p w14:paraId="0E1838A0">
      <w:pPr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sz w:val="24"/>
          <w:lang w:val="zh-CN"/>
        </w:rPr>
        <w:t>3.未按上述要求提供、填写的，评审时不予以考虑。</w:t>
      </w:r>
    </w:p>
    <w:p w14:paraId="715AF991">
      <w:pPr>
        <w:pStyle w:val="2"/>
        <w:rPr>
          <w:rFonts w:ascii="宋体" w:hAnsi="宋体" w:eastAsia="宋体" w:cs="宋体"/>
          <w:sz w:val="24"/>
          <w:szCs w:val="24"/>
        </w:rPr>
      </w:pPr>
    </w:p>
    <w:p w14:paraId="56CC9683">
      <w:pPr>
        <w:spacing w:line="48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</w:rPr>
        <w:t>（加盖单位公章）</w:t>
      </w:r>
    </w:p>
    <w:p w14:paraId="4AA1265A">
      <w:pPr>
        <w:spacing w:line="48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法定代表人或被授权人：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5C443FE4">
      <w:r>
        <w:rPr>
          <w:rFonts w:hint="eastAsia" w:ascii="宋体" w:hAnsi="宋体" w:eastAsia="宋体" w:cs="宋体"/>
          <w:sz w:val="24"/>
        </w:rPr>
        <w:t>日期：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E01D38"/>
    <w:rsid w:val="5EE0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2025-02-05T08:29:00Z</dcterms:created>
  <dc:creator>苍白假面</dc:creator>
  <cp:lastModifiedBy>苍白假面</cp:lastModifiedBy>
  <dcterms:modified xsi:type="dcterms:W3CDTF">2025-02-05T08:29:07Z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1BCD2B57C7394DC5ABB42F64F8531B8E_11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