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版本号：LZBE2025-27320250417001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信息化设备更新项目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LZBE2025-273</w:t>
      </w:r>
      <w:r>
        <w:br/>
      </w:r>
      <w:r>
        <w:br/>
      </w:r>
      <w:r>
        <w:br/>
      </w:r>
    </w:p>
    <w:p>
      <w:pPr>
        <w:pStyle w:val="null3"/>
        <w:jc w:val="center"/>
        <w:outlineLvl w:val="2"/>
      </w:pPr>
      <w:r>
        <w:rPr>
          <w:rFonts w:ascii="仿宋_GB2312" w:hAnsi="仿宋_GB2312" w:cs="仿宋_GB2312" w:eastAsia="仿宋_GB2312"/>
          <w:sz w:val="28"/>
          <w:b/>
        </w:rPr>
        <w:t>西安市西光中学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西安市西光中学</w:t>
      </w:r>
      <w:r>
        <w:rPr>
          <w:rFonts w:ascii="仿宋_GB2312" w:hAnsi="仿宋_GB2312" w:cs="仿宋_GB2312" w:eastAsia="仿宋_GB2312"/>
        </w:rPr>
        <w:t>委托，拟对</w:t>
      </w:r>
      <w:r>
        <w:rPr>
          <w:rFonts w:ascii="仿宋_GB2312" w:hAnsi="仿宋_GB2312" w:cs="仿宋_GB2312" w:eastAsia="仿宋_GB2312"/>
        </w:rPr>
        <w:t>信息化设备更新项目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LZBE2025-273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信息化设备更新项目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本项目拟对西安市西光中学信息化设备更新一批，具体详见采购文件。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采购包1（西安市西光中学信息化设备更新项目）：属于预留采购份额面向中小企业采购，预留比例为70%。</w:t>
      </w:r>
    </w:p>
    <w:p>
      <w:pPr>
        <w:pStyle w:val="null3"/>
      </w:pPr>
      <w:r>
        <w:rPr>
          <w:rFonts w:ascii="仿宋_GB2312" w:hAnsi="仿宋_GB2312" w:cs="仿宋_GB2312" w:eastAsia="仿宋_GB2312"/>
        </w:rPr>
        <w:t>供应商合同分包的，分包意向协议中中小企业预留比例为70%。（未进行合同分包的，供应商应当为中小企业）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供应商提供2023年度或2024年度经审计的财务审计报告（事业法人可提供部门决算报告）；或提供供应商开户银行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5、具有履行合同所必需的设备和专业技术能力书面声明函：具有履行合同所必需的设备和专业技术能力书面声明函，供应商需在项目电子化交易系统中按要求上传相应证明文件并进行电子签章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中小企业政策执行：本项目预留合同总额的70%专门面向中小企业采购。预留合同总额的30%为非专门面向中小企业采购。专门面向中小企业采购的部分，应不低于总合同额的70%，提供供应商加盖公章的中小企业声明函及分项报价表；若企业性质属于大型，必须将不低于合同总额的70%分包给中小企业，须在响应文件中提供与拟分包企业签订的分包意向协议、中小企业声明函，供应商需在项目电子化交易系统中按要求上传相应证明文件并进行电子签章</w:t>
      </w:r>
    </w:p>
    <w:p>
      <w:pPr>
        <w:pStyle w:val="null3"/>
      </w:pPr>
      <w:r>
        <w:rPr>
          <w:rFonts w:ascii="仿宋_GB2312" w:hAnsi="仿宋_GB2312" w:cs="仿宋_GB2312" w:eastAsia="仿宋_GB2312"/>
        </w:rPr>
        <w:t>7、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西安市西光中学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康乐路116号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029-83270243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潘乐、孙承国、刘强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029-88228899-655、650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布的《招标代理服务收费管理暂行办法》（计价格[2002]1980号）和（发改办价格[2003]857号）、发改价格[2011]534号中货物类的收费标准计取。2、成交单位在领取成交通知书之前，须向采购代理机构支付招标代理服务费。3、招标代理服务费以转账或现金形式缴纳至以下账户：开户名称：龙寰项目管理咨询有限公司 开户银行：平安银行西安高新路支行 账 号：30201278016334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西安市西光中学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西安市西光中学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70%，分包履行的内容：本项目预留合同总额的70%专门面向中小企业采购。预留合同总额的30%为非专门面向中小企业采购。专门面向中小企业采购的部分，应不低于总合同额的70%，提供供应商加盖公章的中小企业声明函及分项报价表；若企业性质属于大型，必须将不低于合同总额的70%分包给中小企业，须在响应文件中提供与拟分包企业签订的分包意向协议、中小企业声明函；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达到国家级行业标准，满足磋商文件要求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联系人：潘乐、孙承国、刘强</w:t>
      </w:r>
    </w:p>
    <w:p>
      <w:pPr>
        <w:pStyle w:val="null3"/>
      </w:pPr>
      <w:r>
        <w:rPr>
          <w:rFonts w:ascii="仿宋_GB2312" w:hAnsi="仿宋_GB2312" w:cs="仿宋_GB2312" w:eastAsia="仿宋_GB2312"/>
        </w:rPr>
        <w:t>联系电话：029-88228899-655、650</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本项目拟对西安市西光中学信息化设备更新一批，具体详见采购文件。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信息化设备更新项目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标的名称：信息化设备更新项目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（一）、产品名称：智慧黑板（本项目核心产品）（数量：20台）</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1"/>
              </w:rPr>
              <w:t>一、整体设计</w:t>
            </w:r>
            <w:r>
              <w:br/>
            </w:r>
            <w:r>
              <w:rPr>
                <w:rFonts w:ascii="仿宋_GB2312" w:hAnsi="仿宋_GB2312" w:cs="仿宋_GB2312" w:eastAsia="仿宋_GB2312"/>
                <w:sz w:val="21"/>
              </w:rPr>
              <w:t xml:space="preserve"> 1.整机屏幕采用不小于86英寸超高清LED 液晶屏，显示比例16：9，屏幕分辨率不低于3840×2160。</w:t>
            </w:r>
            <w:r>
              <w:br/>
            </w:r>
            <w:r>
              <w:rPr>
                <w:rFonts w:ascii="仿宋_GB2312" w:hAnsi="仿宋_GB2312" w:cs="仿宋_GB2312" w:eastAsia="仿宋_GB2312"/>
                <w:sz w:val="21"/>
              </w:rPr>
              <w:t xml:space="preserve"> 2.整机尺寸宽度不小于4200mm，高度不小于1200mm。</w:t>
            </w:r>
            <w:r>
              <w:br/>
            </w:r>
            <w:r>
              <w:rPr>
                <w:rFonts w:ascii="仿宋_GB2312" w:hAnsi="仿宋_GB2312" w:cs="仿宋_GB2312" w:eastAsia="仿宋_GB2312"/>
                <w:sz w:val="21"/>
              </w:rPr>
              <w:t xml:space="preserve"> 3.中间主屏及两侧副屏支持不用粉笔书写，方便老师教学。</w:t>
            </w:r>
            <w:r>
              <w:br/>
            </w:r>
            <w:r>
              <w:rPr>
                <w:rFonts w:ascii="仿宋_GB2312" w:hAnsi="仿宋_GB2312" w:cs="仿宋_GB2312" w:eastAsia="仿宋_GB2312"/>
                <w:sz w:val="21"/>
              </w:rPr>
              <w:t xml:space="preserve"> 4.屏幕显示灰度分辨等级达到256灰阶以上。</w:t>
            </w:r>
            <w:r>
              <w:br/>
            </w:r>
            <w:r>
              <w:rPr>
                <w:rFonts w:ascii="仿宋_GB2312" w:hAnsi="仿宋_GB2312" w:cs="仿宋_GB2312" w:eastAsia="仿宋_GB2312"/>
                <w:sz w:val="21"/>
              </w:rPr>
              <w:t xml:space="preserve"> 5.屏幕与屏幕保护层紧密贴合，减少显示面板与玻璃间的偏光、散射，画面显示更加清晰通透、可视角度更广。</w:t>
            </w:r>
            <w:r>
              <w:br/>
            </w:r>
            <w:r>
              <w:rPr>
                <w:rFonts w:ascii="仿宋_GB2312" w:hAnsi="仿宋_GB2312" w:cs="仿宋_GB2312" w:eastAsia="仿宋_GB2312"/>
                <w:sz w:val="21"/>
              </w:rPr>
              <w:t xml:space="preserve"> 6.●整机支持人工智能画质调节模式，在安卓通道下可根据屏幕内容自动调节画质参数，达到更好的显示效果。需提供相关证明材料（第三方检测报告）。</w:t>
            </w:r>
            <w:r>
              <w:br/>
            </w:r>
            <w:r>
              <w:rPr>
                <w:rFonts w:ascii="仿宋_GB2312" w:hAnsi="仿宋_GB2312" w:cs="仿宋_GB2312" w:eastAsia="仿宋_GB2312"/>
                <w:sz w:val="21"/>
              </w:rPr>
              <w:t xml:space="preserve"> 7.整机内置扬声器，采用高低音搭配设计，总功率不低于60W。</w:t>
            </w:r>
            <w:r>
              <w:br/>
            </w:r>
            <w:r>
              <w:rPr>
                <w:rFonts w:ascii="仿宋_GB2312" w:hAnsi="仿宋_GB2312" w:cs="仿宋_GB2312" w:eastAsia="仿宋_GB2312"/>
                <w:sz w:val="21"/>
              </w:rPr>
              <w:t xml:space="preserve"> 8.为保证传输效果，设备嵌入式系统版本不低于Android13。</w:t>
            </w:r>
            <w:r>
              <w:br/>
            </w:r>
            <w:r>
              <w:rPr>
                <w:rFonts w:ascii="仿宋_GB2312" w:hAnsi="仿宋_GB2312" w:cs="仿宋_GB2312" w:eastAsia="仿宋_GB2312"/>
                <w:sz w:val="21"/>
              </w:rPr>
              <w:t xml:space="preserve"> 二、接口及按键</w:t>
            </w:r>
            <w:r>
              <w:br/>
            </w:r>
            <w:r>
              <w:rPr>
                <w:rFonts w:ascii="仿宋_GB2312" w:hAnsi="仿宋_GB2312" w:cs="仿宋_GB2312" w:eastAsia="仿宋_GB2312"/>
                <w:sz w:val="21"/>
              </w:rPr>
              <w:t xml:space="preserve"> 1.整机具备不少于2路前置双系统USB3.0接口。</w:t>
            </w:r>
            <w:r>
              <w:br/>
            </w:r>
            <w:r>
              <w:rPr>
                <w:rFonts w:ascii="仿宋_GB2312" w:hAnsi="仿宋_GB2312" w:cs="仿宋_GB2312" w:eastAsia="仿宋_GB2312"/>
                <w:sz w:val="21"/>
              </w:rPr>
              <w:t xml:space="preserve"> 2.整机具备不少于1路前置Typec接口，方便学校扩展使用。</w:t>
            </w:r>
            <w:r>
              <w:br/>
            </w:r>
            <w:r>
              <w:rPr>
                <w:rFonts w:ascii="仿宋_GB2312" w:hAnsi="仿宋_GB2312" w:cs="仿宋_GB2312" w:eastAsia="仿宋_GB2312"/>
                <w:sz w:val="21"/>
              </w:rPr>
              <w:t xml:space="preserve"> 3.电源键为三合一按键，可实现开机、关机、待机三种功能，方便老师操作设备。</w:t>
            </w:r>
            <w:r>
              <w:br/>
            </w:r>
            <w:r>
              <w:rPr>
                <w:rFonts w:ascii="仿宋_GB2312" w:hAnsi="仿宋_GB2312" w:cs="仿宋_GB2312" w:eastAsia="仿宋_GB2312"/>
                <w:sz w:val="21"/>
              </w:rPr>
              <w:t xml:space="preserve"> 4.整机支持发出超声波信号，智能手机与整机可实现高效配对。</w:t>
            </w:r>
            <w:r>
              <w:br/>
            </w:r>
            <w:r>
              <w:rPr>
                <w:rFonts w:ascii="仿宋_GB2312" w:hAnsi="仿宋_GB2312" w:cs="仿宋_GB2312" w:eastAsia="仿宋_GB2312"/>
                <w:sz w:val="21"/>
              </w:rPr>
              <w:t xml:space="preserve"> 5.整机具备减滤蓝光功能，可通过前置物理功能按键一键启用减滤蓝光模式，有效减少蓝光对学生危害。</w:t>
            </w:r>
            <w:r>
              <w:br/>
            </w:r>
            <w:r>
              <w:rPr>
                <w:rFonts w:ascii="仿宋_GB2312" w:hAnsi="仿宋_GB2312" w:cs="仿宋_GB2312" w:eastAsia="仿宋_GB2312"/>
                <w:sz w:val="21"/>
              </w:rPr>
              <w:t xml:space="preserve"> 6.设备支持通过前置物理按键一键启动录屏功能，可将屏幕中显示的所有内容与老师人声同时录制。</w:t>
            </w:r>
            <w:r>
              <w:br/>
            </w:r>
            <w:r>
              <w:rPr>
                <w:rFonts w:ascii="仿宋_GB2312" w:hAnsi="仿宋_GB2312" w:cs="仿宋_GB2312" w:eastAsia="仿宋_GB2312"/>
                <w:sz w:val="21"/>
              </w:rPr>
              <w:t xml:space="preserve"> 三、整机功能</w:t>
            </w:r>
            <w:r>
              <w:br/>
            </w:r>
            <w:r>
              <w:rPr>
                <w:rFonts w:ascii="仿宋_GB2312" w:hAnsi="仿宋_GB2312" w:cs="仿宋_GB2312" w:eastAsia="仿宋_GB2312"/>
                <w:sz w:val="21"/>
              </w:rPr>
              <w:t xml:space="preserve"> 1.●整机内置非独立的高清摄像头，摄像头数量≥3个，摄像头像素数≥800万，对角角度≥130°，支持3D降噪算法，保证更好的使用效果。需提供相关证明材料（第三方检测报告）。</w:t>
            </w:r>
            <w:r>
              <w:br/>
            </w:r>
            <w:r>
              <w:rPr>
                <w:rFonts w:ascii="仿宋_GB2312" w:hAnsi="仿宋_GB2312" w:cs="仿宋_GB2312" w:eastAsia="仿宋_GB2312"/>
                <w:sz w:val="21"/>
              </w:rPr>
              <w:t xml:space="preserve"> 2.整机内置非独立外扩展的8阵列麦克风，拾音角度达到150°，可对教室环境音频进行更好的采集。</w:t>
            </w:r>
            <w:r>
              <w:br/>
            </w:r>
            <w:r>
              <w:rPr>
                <w:rFonts w:ascii="仿宋_GB2312" w:hAnsi="仿宋_GB2312" w:cs="仿宋_GB2312" w:eastAsia="仿宋_GB2312"/>
                <w:sz w:val="21"/>
              </w:rPr>
              <w:t xml:space="preserve"> 3.支持无线传屏功能，可以将外部电脑的屏幕画面通过无线方式传输到整机上显示。</w:t>
            </w:r>
            <w:r>
              <w:br/>
            </w:r>
            <w:r>
              <w:rPr>
                <w:rFonts w:ascii="仿宋_GB2312" w:hAnsi="仿宋_GB2312" w:cs="仿宋_GB2312" w:eastAsia="仿宋_GB2312"/>
                <w:sz w:val="21"/>
              </w:rPr>
              <w:t xml:space="preserve"> 4.支持纸质护眼模式，在任意通道任意画面任意软件所在显示内容下可实时调整画面纹理，如素描纸、宣纸、水彩纸等；同时支持透明度调节。</w:t>
            </w:r>
            <w:r>
              <w:br/>
            </w:r>
            <w:r>
              <w:rPr>
                <w:rFonts w:ascii="仿宋_GB2312" w:hAnsi="仿宋_GB2312" w:cs="仿宋_GB2312" w:eastAsia="仿宋_GB2312"/>
                <w:sz w:val="21"/>
              </w:rPr>
              <w:t xml:space="preserve"> 5.●整机支持发出超声波信号，智能手机与整机可实现高效配对。需提供相关证明材料（（第三方检测报告）。</w:t>
            </w:r>
            <w:r>
              <w:br/>
            </w:r>
            <w:r>
              <w:rPr>
                <w:rFonts w:ascii="仿宋_GB2312" w:hAnsi="仿宋_GB2312" w:cs="仿宋_GB2312" w:eastAsia="仿宋_GB2312"/>
                <w:sz w:val="21"/>
              </w:rPr>
              <w:t xml:space="preserve"> 6.为保证传输效果，整机支持蓝牙Bluetooth 5.4标准。</w:t>
            </w:r>
            <w:r>
              <w:br/>
            </w:r>
            <w:r>
              <w:rPr>
                <w:rFonts w:ascii="仿宋_GB2312" w:hAnsi="仿宋_GB2312" w:cs="仿宋_GB2312" w:eastAsia="仿宋_GB2312"/>
                <w:sz w:val="21"/>
              </w:rPr>
              <w:t xml:space="preserve"> 7.整机支持对色彩空间进行选择，包含标准模式和sRGB模式，在sRGB模式下可做到高色准△E≤1。</w:t>
            </w:r>
            <w:r>
              <w:br/>
            </w:r>
            <w:r>
              <w:rPr>
                <w:rFonts w:ascii="仿宋_GB2312" w:hAnsi="仿宋_GB2312" w:cs="仿宋_GB2312" w:eastAsia="仿宋_GB2312"/>
                <w:sz w:val="21"/>
              </w:rPr>
              <w:t xml:space="preserve"> 8. 整机可选择高级音效设置，支持在左右声道平衡显示范围中进行更改；中低频段显示调节范围125Hz～1KHz，高频段显示调节范围 2KHz～16KHz，分贝显示-12dB～12dB 调节范围。</w:t>
            </w:r>
            <w:r>
              <w:rPr>
                <w:rFonts w:ascii="仿宋_GB2312" w:hAnsi="仿宋_GB2312" w:cs="仿宋_GB2312" w:eastAsia="仿宋_GB2312"/>
                <w:sz w:val="21"/>
                <w:b/>
              </w:rPr>
              <w:t>（此条参数需提供视频演示）</w:t>
            </w:r>
            <w:r>
              <w:br/>
            </w:r>
            <w:r>
              <w:rPr>
                <w:rFonts w:ascii="仿宋_GB2312" w:hAnsi="仿宋_GB2312" w:cs="仿宋_GB2312" w:eastAsia="仿宋_GB2312"/>
                <w:sz w:val="21"/>
              </w:rPr>
              <w:t xml:space="preserve"> 四、电脑配置</w:t>
            </w:r>
            <w:r>
              <w:br/>
            </w:r>
            <w:r>
              <w:rPr>
                <w:rFonts w:ascii="仿宋_GB2312" w:hAnsi="仿宋_GB2312" w:cs="仿宋_GB2312" w:eastAsia="仿宋_GB2312"/>
                <w:sz w:val="21"/>
              </w:rPr>
              <w:t xml:space="preserve"> 1. 采用抽拉内置式模块化电脑，按压式卡扣方式，无需工具即可快速拆卸电脑模块。</w:t>
            </w:r>
            <w:r>
              <w:rPr>
                <w:rFonts w:ascii="仿宋_GB2312" w:hAnsi="仿宋_GB2312" w:cs="仿宋_GB2312" w:eastAsia="仿宋_GB2312"/>
                <w:sz w:val="21"/>
                <w:b/>
              </w:rPr>
              <w:t>（此条参数需提供视频演示）</w:t>
            </w:r>
            <w:r>
              <w:br/>
            </w:r>
            <w:r>
              <w:rPr>
                <w:rFonts w:ascii="仿宋_GB2312" w:hAnsi="仿宋_GB2312" w:cs="仿宋_GB2312" w:eastAsia="仿宋_GB2312"/>
                <w:sz w:val="21"/>
              </w:rPr>
              <w:t xml:space="preserve"> 2.搭载Intel 酷睿 i5或以上配置CPU。内存：8 GB DDR4笔记本内存或以上配置。硬盘：256 GB SSD固态硬盘或以上配置。</w:t>
            </w:r>
            <w:r>
              <w:br/>
            </w:r>
            <w:r>
              <w:rPr>
                <w:rFonts w:ascii="仿宋_GB2312" w:hAnsi="仿宋_GB2312" w:cs="仿宋_GB2312" w:eastAsia="仿宋_GB2312"/>
                <w:sz w:val="21"/>
              </w:rPr>
              <w:t xml:space="preserve"> 3.具备不少于4路USB接口，方便扩展使用。</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（二）、产品名称：教学白板（数量：20台）</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1"/>
              </w:rPr>
              <w:t>1</w:t>
            </w:r>
            <w:r>
              <w:rPr>
                <w:rFonts w:ascii="仿宋_GB2312" w:hAnsi="仿宋_GB2312" w:cs="仿宋_GB2312" w:eastAsia="仿宋_GB2312"/>
                <w:sz w:val="21"/>
              </w:rPr>
              <w:t>．备授课一体化，具有备课模式及授课模式，且操作界面根据备课和授课使用场景不同而区别设计，符合用户使用需求。</w:t>
            </w:r>
            <w:r>
              <w:br/>
            </w:r>
            <w:r>
              <w:rPr>
                <w:rFonts w:ascii="仿宋_GB2312" w:hAnsi="仿宋_GB2312" w:cs="仿宋_GB2312" w:eastAsia="仿宋_GB2312"/>
                <w:sz w:val="21"/>
              </w:rPr>
              <w:t xml:space="preserve"> 2．支持个人账号注册登录使用，也可通过USB key进行身份快速识别登录，还可以通过微信绑定账号后扫码，形成一体的信息化教学账号体系；根据教师账号信息将教师云空间匹配至对应学校、学科校本资源。</w:t>
            </w:r>
            <w:r>
              <w:br/>
            </w:r>
            <w:r>
              <w:rPr>
                <w:rFonts w:ascii="仿宋_GB2312" w:hAnsi="仿宋_GB2312" w:cs="仿宋_GB2312" w:eastAsia="仿宋_GB2312"/>
                <w:sz w:val="21"/>
              </w:rPr>
              <w:t xml:space="preserve"> 3．提供白板软件手机移动版，方便用户随时随地查看课件。</w:t>
            </w:r>
            <w:r>
              <w:br/>
            </w:r>
            <w:r>
              <w:rPr>
                <w:rFonts w:ascii="仿宋_GB2312" w:hAnsi="仿宋_GB2312" w:cs="仿宋_GB2312" w:eastAsia="仿宋_GB2312"/>
                <w:sz w:val="21"/>
              </w:rPr>
              <w:t xml:space="preserve"> 4．提供在线云课堂功能，无需额外安装部署直播软件，可实现语音直播、课件同步、互动工具等远程教学功能。</w:t>
            </w:r>
            <w:r>
              <w:br/>
            </w:r>
            <w:r>
              <w:rPr>
                <w:rFonts w:ascii="仿宋_GB2312" w:hAnsi="仿宋_GB2312" w:cs="仿宋_GB2312" w:eastAsia="仿宋_GB2312"/>
                <w:sz w:val="21"/>
              </w:rPr>
              <w:t xml:space="preserve"> 5．云课堂可以通过生成二维码海报的方式发送给学生用于远程在线教学。</w:t>
            </w:r>
            <w:r>
              <w:br/>
            </w:r>
            <w:r>
              <w:rPr>
                <w:rFonts w:ascii="仿宋_GB2312" w:hAnsi="仿宋_GB2312" w:cs="仿宋_GB2312" w:eastAsia="仿宋_GB2312"/>
                <w:sz w:val="21"/>
              </w:rPr>
              <w:t xml:space="preserve"> 6．互动教学课件支持分享至学校校本资源库，学段学科根据教师个人信息自动匹配，分享后课件全校教师可见，并可直接下载使用。校本资源库支持按学科、学段进行快速查找，同时支持关键词精准检索。</w:t>
            </w:r>
            <w:r>
              <w:br/>
            </w:r>
            <w:r>
              <w:rPr>
                <w:rFonts w:ascii="仿宋_GB2312" w:hAnsi="仿宋_GB2312" w:cs="仿宋_GB2312" w:eastAsia="仿宋_GB2312"/>
                <w:sz w:val="21"/>
              </w:rPr>
              <w:t xml:space="preserve"> 7．●为老师提供可扩展，易于学校管理，安全可靠的云存储空间，根据教师使用时长与教学资料制作频率提供可扩展升级至不小于500G的个人云空间。需提供相关证明材料（第三方检测报告）。</w:t>
            </w:r>
            <w:r>
              <w:br/>
            </w:r>
            <w:r>
              <w:rPr>
                <w:rFonts w:ascii="仿宋_GB2312" w:hAnsi="仿宋_GB2312" w:cs="仿宋_GB2312" w:eastAsia="仿宋_GB2312"/>
                <w:sz w:val="21"/>
              </w:rPr>
              <w:t xml:space="preserve"> 8．互动教学课件支持开放式云分享：分享者可将互动课件、课件组以公开或加密的web链接和二维码形式进行分享，分享链接可设置访问有效期。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21"/>
              </w:rPr>
              <w:t xml:space="preserve"> 9．备授课平台对接教学数据管理平台，可将教学平台的教案关联至教师课件，支持课件同时关联多份教案，关联后教师可在备课界面调用查看教案，便于教研工作开展。</w:t>
            </w:r>
            <w:r>
              <w:br/>
            </w:r>
            <w:r>
              <w:rPr>
                <w:rFonts w:ascii="仿宋_GB2312" w:hAnsi="仿宋_GB2312" w:cs="仿宋_GB2312" w:eastAsia="仿宋_GB2312"/>
                <w:sz w:val="21"/>
              </w:rPr>
              <w:t xml:space="preserve"> 10．课堂互动游戏支持云储存，编辑完成的活动可一键存储至教师云空间，便于在不同课件中直接调用，无需反复编辑。</w:t>
            </w:r>
            <w:r>
              <w:br/>
            </w:r>
            <w:r>
              <w:rPr>
                <w:rFonts w:ascii="仿宋_GB2312" w:hAnsi="仿宋_GB2312" w:cs="仿宋_GB2312" w:eastAsia="仿宋_GB2312"/>
                <w:sz w:val="21"/>
              </w:rPr>
              <w:t xml:space="preserve"> 11．提供柱状图、扇形图、折线图等互动图表，每类图表预置不少于5种样式，支持图表文字、背景、透明度设置；柱状图、折线图可一键转置互换坐标轴类别；图表支持三维模式旋转展示，生动形象。</w:t>
            </w:r>
            <w:r>
              <w:br/>
            </w:r>
            <w:r>
              <w:rPr>
                <w:rFonts w:ascii="仿宋_GB2312" w:hAnsi="仿宋_GB2312" w:cs="仿宋_GB2312" w:eastAsia="仿宋_GB2312"/>
                <w:sz w:val="21"/>
              </w:rPr>
              <w:t xml:space="preserve"> 12．提供多种翻页按键布局，翻页按键可分布于屏幕单侧或左右两侧，支持上下翻页、课件页面预览及页面非线性跳转。</w:t>
            </w:r>
            <w:r>
              <w:br/>
            </w:r>
            <w:r>
              <w:rPr>
                <w:rFonts w:ascii="仿宋_GB2312" w:hAnsi="仿宋_GB2312" w:cs="仿宋_GB2312" w:eastAsia="仿宋_GB2312"/>
                <w:sz w:val="21"/>
              </w:rPr>
              <w:t xml:space="preserve"> 13．支持课件内所有的元素对象创建超链接，可链接到对象所在课件的相关页面、网页、文档等。</w:t>
            </w:r>
            <w:r>
              <w:br/>
            </w:r>
            <w:r>
              <w:rPr>
                <w:rFonts w:ascii="仿宋_GB2312" w:hAnsi="仿宋_GB2312" w:cs="仿宋_GB2312" w:eastAsia="仿宋_GB2312"/>
                <w:sz w:val="21"/>
              </w:rPr>
              <w:t xml:space="preserve"> 14．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方便老师获取查看。</w:t>
            </w:r>
            <w:r>
              <w:rPr>
                <w:rFonts w:ascii="仿宋_GB2312" w:hAnsi="仿宋_GB2312" w:cs="仿宋_GB2312" w:eastAsia="仿宋_GB2312"/>
                <w:sz w:val="21"/>
                <w:b/>
              </w:rPr>
              <w:t>（此条参数需提供视频演示）</w:t>
            </w:r>
            <w:r>
              <w:br/>
            </w:r>
            <w:r>
              <w:rPr>
                <w:rFonts w:ascii="仿宋_GB2312" w:hAnsi="仿宋_GB2312" w:cs="仿宋_GB2312" w:eastAsia="仿宋_GB2312"/>
                <w:sz w:val="21"/>
              </w:rPr>
              <w:t xml:space="preserve"> 15．提供直线、箭头、正方形、圆角四边形、平行四边形、圆形、等腰三角形、直角三角形、菱形、梯形、五边形等基本几何图形以及对话框、五角星、大括号、旗子等特殊图形，特殊图形插入后支持顶点位置编辑；图形总数量不少于40种，可直接插入课件供教师使用。</w:t>
            </w:r>
            <w:r>
              <w:br/>
            </w:r>
            <w:r>
              <w:rPr>
                <w:rFonts w:ascii="仿宋_GB2312" w:hAnsi="仿宋_GB2312" w:cs="仿宋_GB2312" w:eastAsia="仿宋_GB2312"/>
                <w:sz w:val="21"/>
              </w:rPr>
              <w:t xml:space="preserve"> 16．提供多学科实验资源，包括物理化学生物等。</w:t>
            </w:r>
            <w:r>
              <w:br/>
            </w:r>
            <w:r>
              <w:rPr>
                <w:rFonts w:ascii="仿宋_GB2312" w:hAnsi="仿宋_GB2312" w:cs="仿宋_GB2312" w:eastAsia="仿宋_GB2312"/>
                <w:sz w:val="21"/>
              </w:rPr>
              <w:t xml:space="preserve"> 17．软件支持电子化听评课功能，老师可在授课模式下在线发起听评课，其他老师可通过二维码进行评价以及获取课件，发起老师可在我的学校中查看历史评课记录并进行文档导出，至少支持word及pdf或其他常见的文档格式等。</w:t>
            </w:r>
            <w:r>
              <w:br/>
            </w:r>
            <w:r>
              <w:rPr>
                <w:rFonts w:ascii="仿宋_GB2312" w:hAnsi="仿宋_GB2312" w:cs="仿宋_GB2312" w:eastAsia="仿宋_GB2312"/>
                <w:sz w:val="21"/>
              </w:rPr>
              <w:t xml:space="preserve"> 18．●AI智能纠错：软件内置的AI智能语义分析模块，可对输入的英文文本的拼写、句型、语法进行错误检查，并支持一键纠错。需提供相关证明材料（第三方检测报告）。</w:t>
            </w:r>
            <w:r>
              <w:br/>
            </w:r>
            <w:r>
              <w:rPr>
                <w:rFonts w:ascii="仿宋_GB2312" w:hAnsi="仿宋_GB2312" w:cs="仿宋_GB2312" w:eastAsia="仿宋_GB2312"/>
                <w:sz w:val="21"/>
              </w:rPr>
              <w:t xml:space="preserve"> 19．●软件提供不少于90节党建微课视频，包括国家要求学习的革命、建设、改革、复兴等内容，支持在线点播及下载，支持视频关键帧打点标记，播放过程中可一键跳转，同时支持对频频随时截图方便老师插入课件。需提供相关证明材料（第三方检测报告）。</w:t>
            </w:r>
            <w:r>
              <w:br/>
            </w:r>
            <w:r>
              <w:rPr>
                <w:rFonts w:ascii="仿宋_GB2312" w:hAnsi="仿宋_GB2312" w:cs="仿宋_GB2312" w:eastAsia="仿宋_GB2312"/>
                <w:sz w:val="21"/>
              </w:rPr>
              <w:t xml:space="preserve"> 20．在备课场景中支持搜索课件库课件资源，具有不少于15万份的课件资源，支持整份课件或按照课件页插入课件中。支持按照教学环节筛选对应课件页一键插入课件中，可导课入新课、作者简介。支持按照元素类型思维导图、课堂活动选取需要的部分补充课件缺失的部分。支持在查看部分课件的同时查看对应整份课件，了解作者整体教学思路。</w:t>
            </w:r>
            <w:r>
              <w:br/>
            </w:r>
            <w:r>
              <w:rPr>
                <w:rFonts w:ascii="仿宋_GB2312" w:hAnsi="仿宋_GB2312" w:cs="仿宋_GB2312" w:eastAsia="仿宋_GB2312"/>
                <w:sz w:val="21"/>
              </w:rPr>
              <w:t xml:space="preserve"> 21.为保证软件稳定性，需与智慧黑板为同一品牌，提供证明材料。</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（三）、产品名称：教学管理平台（数量：20台）</w:t>
            </w:r>
          </w:p>
        </w:tc>
        <w:tc>
          <w:tcPr>
            <w:tcW w:type="dxa" w:w="2076"/>
          </w:tcPr>
          <w:p>
            <w:pPr>
              <w:pStyle w:val="null3"/>
            </w:pPr>
            <w:r>
              <w:rPr>
                <w:rFonts w:ascii="仿宋_GB2312" w:hAnsi="仿宋_GB2312" w:cs="仿宋_GB2312" w:eastAsia="仿宋_GB2312"/>
                <w:sz w:val="21"/>
              </w:rPr>
              <w:t>1</w:t>
            </w:r>
            <w:r>
              <w:rPr>
                <w:rFonts w:ascii="仿宋_GB2312" w:hAnsi="仿宋_GB2312" w:cs="仿宋_GB2312" w:eastAsia="仿宋_GB2312"/>
                <w:sz w:val="21"/>
              </w:rPr>
              <w:t>、校本资源管理：可统一审核发布、移动/删除教师上传至校本库的课件、教案、胶囊及多媒体等资源。</w:t>
            </w:r>
            <w:r>
              <w:br/>
            </w:r>
            <w:r>
              <w:rPr>
                <w:rFonts w:ascii="仿宋_GB2312" w:hAnsi="仿宋_GB2312" w:cs="仿宋_GB2312" w:eastAsia="仿宋_GB2312"/>
                <w:sz w:val="21"/>
              </w:rPr>
              <w:t xml:space="preserve"> 2、课件制作数据：支持按本周、本月、自定义时间查看全校教师课件制作的数据排行，教师榜单支持按照课件数、上传校本课件数、校本课件上传量进行排序。课件数据支持按学科对比，方便总览全校课件制作情况。</w:t>
            </w:r>
            <w:r>
              <w:br/>
            </w:r>
            <w:r>
              <w:rPr>
                <w:rFonts w:ascii="仿宋_GB2312" w:hAnsi="仿宋_GB2312" w:cs="仿宋_GB2312" w:eastAsia="仿宋_GB2312"/>
                <w:sz w:val="21"/>
              </w:rPr>
              <w:t xml:space="preserve"> 3、为学校提供教研全流程管理服务，包含目标计划、教学设计、集体备课、听课评课、班级氛围等流程管理和数据分析，方便学校统筹管理教学、了解全校教师的教学教研产出。</w:t>
            </w:r>
            <w:r>
              <w:rPr>
                <w:rFonts w:ascii="仿宋_GB2312" w:hAnsi="仿宋_GB2312" w:cs="仿宋_GB2312" w:eastAsia="仿宋_GB2312"/>
                <w:sz w:val="21"/>
                <w:b/>
              </w:rPr>
              <w:t>（此条参数需提供视频演示）</w:t>
            </w:r>
            <w:r>
              <w:br/>
            </w:r>
            <w:r>
              <w:rPr>
                <w:rFonts w:ascii="仿宋_GB2312" w:hAnsi="仿宋_GB2312" w:cs="仿宋_GB2312" w:eastAsia="仿宋_GB2312"/>
                <w:sz w:val="21"/>
              </w:rPr>
              <w:t xml:space="preserve"> 4、学校目标与计划：可以在系统中录入学校教学计划，计划可以和教案的课时数相关联，方便管理者掌握学校教学进度。</w:t>
            </w:r>
            <w:r>
              <w:br/>
            </w:r>
            <w:r>
              <w:rPr>
                <w:rFonts w:ascii="仿宋_GB2312" w:hAnsi="仿宋_GB2312" w:cs="仿宋_GB2312" w:eastAsia="仿宋_GB2312"/>
                <w:sz w:val="21"/>
              </w:rPr>
              <w:t xml:space="preserve"> 5、教研组计划：以不同学科不同年级教研组为单位，可以在系统中录入教研组教学计划，计划可以和教案的课时数相关联，方便教研组管理教学进度。</w:t>
            </w:r>
            <w:r>
              <w:br/>
            </w:r>
            <w:r>
              <w:rPr>
                <w:rFonts w:ascii="仿宋_GB2312" w:hAnsi="仿宋_GB2312" w:cs="仿宋_GB2312" w:eastAsia="仿宋_GB2312"/>
                <w:sz w:val="21"/>
              </w:rPr>
              <w:t xml:space="preserve"> 6、教案模板管理：支持管理者自定义学校的教案模板，可以设置必填项和选填项，有效规范教师教案的编写。</w:t>
            </w:r>
            <w:r>
              <w:br/>
            </w:r>
            <w:r>
              <w:rPr>
                <w:rFonts w:ascii="仿宋_GB2312" w:hAnsi="仿宋_GB2312" w:cs="仿宋_GB2312" w:eastAsia="仿宋_GB2312"/>
                <w:sz w:val="21"/>
              </w:rPr>
              <w:t xml:space="preserve"> 7. 信息化数据雷达图：将信息化教学数据分五个维度进行评估，分别为资源建设、校影响力、班级氛围、学情分析、校本研修，并与全省均值对比，学校信息化教学情况一目了然。</w:t>
            </w:r>
            <w:r>
              <w:rPr>
                <w:rFonts w:ascii="仿宋_GB2312" w:hAnsi="仿宋_GB2312" w:cs="仿宋_GB2312" w:eastAsia="仿宋_GB2312"/>
                <w:sz w:val="21"/>
                <w:b/>
              </w:rPr>
              <w:t>（此条参数需提供视频演示）</w:t>
            </w:r>
            <w:r>
              <w:br/>
            </w:r>
            <w:r>
              <w:rPr>
                <w:rFonts w:ascii="仿宋_GB2312" w:hAnsi="仿宋_GB2312" w:cs="仿宋_GB2312" w:eastAsia="仿宋_GB2312"/>
                <w:sz w:val="21"/>
              </w:rPr>
              <w:t xml:space="preserve"> 8.学校通知：管理员可根据组织架构信息，自由选定教师发送学校通知。发送后，管理员可实时查阅教师已读、未读情况。通知的发送、接收都可在微信小程序中完成，方便随时随地进行通知的查阅和管理。</w:t>
            </w:r>
            <w:r>
              <w:br/>
            </w:r>
            <w:r>
              <w:rPr>
                <w:rFonts w:ascii="仿宋_GB2312" w:hAnsi="仿宋_GB2312" w:cs="仿宋_GB2312" w:eastAsia="仿宋_GB2312"/>
                <w:sz w:val="21"/>
              </w:rPr>
              <w:t xml:space="preserve"> 9.班级氛围数据情况：支持查看不同时间段班级氛围数据情况，包含全校课堂点评情况、班级总分榜、教师榜单等，方便管理者一目了然把控全校数据。</w:t>
            </w:r>
            <w:r>
              <w:br/>
            </w:r>
            <w:r>
              <w:rPr>
                <w:rFonts w:ascii="仿宋_GB2312" w:hAnsi="仿宋_GB2312" w:cs="仿宋_GB2312" w:eastAsia="仿宋_GB2312"/>
                <w:sz w:val="21"/>
              </w:rPr>
              <w:t xml:space="preserve"> 10.听评课数据统计导出：支持对不同评课维度得分进行统计，计算平均分并找出评分薄弱项，方便管理者针对性优化教学策略，同时支持查看全校的评课记录和得分详情，并可一键导出Excel表格，方便整理。</w:t>
            </w:r>
            <w:r>
              <w:br/>
            </w:r>
            <w:r>
              <w:rPr>
                <w:rFonts w:ascii="仿宋_GB2312" w:hAnsi="仿宋_GB2312" w:cs="仿宋_GB2312" w:eastAsia="仿宋_GB2312"/>
                <w:sz w:val="21"/>
              </w:rPr>
              <w:t xml:space="preserve"> 11.●教师考勤：具备教师GPS定位打卡考勤功能。学校管理员可设置考勤时间、考勤范围，还可以查看和导出考勤数据报表。教师可在移动端进行GPS考勤，到达学校范围后即激活打卡，支持入校、离校、迟到、早退等多种打卡类型。需提供相关证明材料（第三方检测报告）。</w:t>
            </w:r>
            <w:r>
              <w:br/>
            </w:r>
            <w:r>
              <w:rPr>
                <w:rFonts w:ascii="仿宋_GB2312" w:hAnsi="仿宋_GB2312" w:cs="仿宋_GB2312" w:eastAsia="仿宋_GB2312"/>
                <w:sz w:val="21"/>
              </w:rPr>
              <w:t xml:space="preserve"> 12.组织架构：管理员可自定义构建部门，亦可将教师导入相应的部门，方便进行分组管理。支持管理者在移动端审核教师入校，方便快速处理教师的申请。</w:t>
            </w:r>
            <w:r>
              <w:br/>
            </w:r>
            <w:r>
              <w:rPr>
                <w:rFonts w:ascii="仿宋_GB2312" w:hAnsi="仿宋_GB2312" w:cs="仿宋_GB2312" w:eastAsia="仿宋_GB2312"/>
                <w:sz w:val="21"/>
              </w:rPr>
              <w:t xml:space="preserve"> 13.听评课数据查看：教师可以查看个人听评课数据，包括个人平均分，累计听课节数，累计评课节数，同时可以分析评价维度的得分情况以及个人薄弱项，帮助老师提升信息化能力。</w:t>
            </w:r>
            <w:r>
              <w:br/>
            </w:r>
            <w:r>
              <w:rPr>
                <w:rFonts w:ascii="仿宋_GB2312" w:hAnsi="仿宋_GB2312" w:cs="仿宋_GB2312" w:eastAsia="仿宋_GB2312"/>
                <w:sz w:val="21"/>
              </w:rPr>
              <w:t xml:space="preserve"> 14.校本课件管理：可统一审核发布、删除教师上传至校本库的课件，支持查看更新时间、大小、下载次数等数据。校本课件支持文件夹分组，方便各学科课件的分组管理。同时支持课件的批量移动、删除。</w:t>
            </w:r>
            <w:r>
              <w:br/>
            </w:r>
            <w:r>
              <w:rPr>
                <w:rFonts w:ascii="仿宋_GB2312" w:hAnsi="仿宋_GB2312" w:cs="仿宋_GB2312" w:eastAsia="仿宋_GB2312"/>
                <w:sz w:val="21"/>
              </w:rPr>
              <w:t xml:space="preserve"> 15.校本课件数据详情：支持查看校本课件数据，包括新增数据，各年级和学科的对比，可查看校本课件列表，校本课件列表可按累计被下载数排序。</w:t>
            </w:r>
            <w:r>
              <w:br/>
            </w:r>
            <w:r>
              <w:rPr>
                <w:rFonts w:ascii="仿宋_GB2312" w:hAnsi="仿宋_GB2312" w:cs="仿宋_GB2312" w:eastAsia="仿宋_GB2312"/>
                <w:sz w:val="21"/>
              </w:rPr>
              <w:t xml:space="preserve"> 16.校本课件榜单：支持查看校本课件各维度的榜单，包含最多分享教师榜单、最受欢迎课件榜单、最受欢迎教师榜单，可以查看数据详情，支持一键获取课件。</w:t>
            </w:r>
            <w:r>
              <w:br/>
            </w:r>
            <w:r>
              <w:rPr>
                <w:rFonts w:ascii="仿宋_GB2312" w:hAnsi="仿宋_GB2312" w:cs="仿宋_GB2312" w:eastAsia="仿宋_GB2312"/>
                <w:sz w:val="21"/>
              </w:rPr>
              <w:t xml:space="preserve"> 17.为保证软件稳定性，需与智慧黑板为同一品牌，提供证明材料。</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（四）、产品名称：视频展台（数量：20台）</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1"/>
              </w:rPr>
              <w:t>1</w:t>
            </w:r>
            <w:r>
              <w:rPr>
                <w:rFonts w:ascii="仿宋_GB2312" w:hAnsi="仿宋_GB2312" w:cs="仿宋_GB2312" w:eastAsia="仿宋_GB2312"/>
                <w:sz w:val="21"/>
              </w:rPr>
              <w:t>、设备≥800万像素摄像头；采用 USB供电</w:t>
            </w:r>
            <w:r>
              <w:br/>
            </w:r>
            <w:r>
              <w:rPr>
                <w:rFonts w:ascii="仿宋_GB2312" w:hAnsi="仿宋_GB2312" w:cs="仿宋_GB2312" w:eastAsia="仿宋_GB2312"/>
                <w:sz w:val="21"/>
              </w:rPr>
              <w:t xml:space="preserve"> 2、支持不小于A4大小拍摄幅面，1080P动态视频预览达到30帧/秒。</w:t>
            </w:r>
            <w:r>
              <w:br/>
            </w:r>
            <w:r>
              <w:rPr>
                <w:rFonts w:ascii="仿宋_GB2312" w:hAnsi="仿宋_GB2312" w:cs="仿宋_GB2312" w:eastAsia="仿宋_GB2312"/>
                <w:sz w:val="21"/>
              </w:rPr>
              <w:t xml:space="preserve"> 3、支持展台成像画面实时批注，预设多种笔划供选择。</w:t>
            </w:r>
            <w:r>
              <w:br/>
            </w:r>
            <w:r>
              <w:rPr>
                <w:rFonts w:ascii="仿宋_GB2312" w:hAnsi="仿宋_GB2312" w:cs="仿宋_GB2312" w:eastAsia="仿宋_GB2312"/>
                <w:sz w:val="21"/>
              </w:rPr>
              <w:t xml:space="preserve"> 4.具有故障自动检测功能，可自动出现检测链接。</w:t>
            </w:r>
            <w:r>
              <w:br/>
            </w:r>
            <w:r>
              <w:rPr>
                <w:rFonts w:ascii="仿宋_GB2312" w:hAnsi="仿宋_GB2312" w:cs="仿宋_GB2312" w:eastAsia="仿宋_GB2312"/>
                <w:sz w:val="21"/>
              </w:rPr>
              <w:t xml:space="preserve"> 5、展示托板正上方具备LED补光灯，适应环境变化。</w:t>
            </w:r>
            <w:r>
              <w:br/>
            </w:r>
            <w:r>
              <w:rPr>
                <w:rFonts w:ascii="仿宋_GB2312" w:hAnsi="仿宋_GB2312" w:cs="仿宋_GB2312" w:eastAsia="仿宋_GB2312"/>
                <w:sz w:val="21"/>
              </w:rPr>
              <w:t xml:space="preserve"> 6、外壳在摄像头部分带保护镜片密封，防止灰尘沾染摄像头。</w:t>
            </w:r>
            <w:r>
              <w:br/>
            </w:r>
            <w:r>
              <w:rPr>
                <w:rFonts w:ascii="仿宋_GB2312" w:hAnsi="仿宋_GB2312" w:cs="仿宋_GB2312" w:eastAsia="仿宋_GB2312"/>
                <w:sz w:val="21"/>
              </w:rPr>
              <w:t xml:space="preserve"> 7、为保证软件稳定性，需与智慧黑板为同一品牌，提供证明材料。</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（五）、产品名称：系统集成（数量：20间）</w:t>
            </w:r>
          </w:p>
        </w:tc>
        <w:tc>
          <w:tcPr>
            <w:tcW w:type="dxa" w:w="2076"/>
          </w:tcPr>
          <w:p>
            <w:pPr>
              <w:pStyle w:val="null3"/>
            </w:pPr>
            <w:r>
              <w:rPr>
                <w:rFonts w:ascii="仿宋_GB2312" w:hAnsi="仿宋_GB2312" w:cs="仿宋_GB2312" w:eastAsia="仿宋_GB2312"/>
                <w:sz w:val="21"/>
              </w:rPr>
              <w:t>各种线材（包括视频线、信号线、连接线、网线、转接件等）和安装调试费。</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（六）、产品名称：多媒体集中控制系统（数量：20点）</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1"/>
              </w:rPr>
              <w:t>1.</w:t>
            </w:r>
            <w:r>
              <w:rPr>
                <w:rFonts w:ascii="仿宋_GB2312" w:hAnsi="仿宋_GB2312" w:cs="仿宋_GB2312" w:eastAsia="仿宋_GB2312"/>
                <w:sz w:val="21"/>
              </w:rPr>
              <w:t>平台采用B/S架构设计，支持账号/密码、手机扫码登录。</w:t>
            </w:r>
            <w:r>
              <w:br/>
            </w:r>
            <w:r>
              <w:rPr>
                <w:rFonts w:ascii="仿宋_GB2312" w:hAnsi="仿宋_GB2312" w:cs="仿宋_GB2312" w:eastAsia="仿宋_GB2312"/>
                <w:sz w:val="21"/>
              </w:rPr>
              <w:t xml:space="preserve"> 2.智慧管控：支持设备长时间无人使用时，自动进入屏保、锁屏、息屏、关机状态，保护显示器，延长班班通使用寿命。</w:t>
            </w:r>
            <w:r>
              <w:br/>
            </w:r>
            <w:r>
              <w:rPr>
                <w:rFonts w:ascii="仿宋_GB2312" w:hAnsi="仿宋_GB2312" w:cs="仿宋_GB2312" w:eastAsia="仿宋_GB2312"/>
                <w:sz w:val="21"/>
              </w:rPr>
              <w:t xml:space="preserve"> 3.软件静默安装：支持用户自主上传官方正版软件，经过人工封装软件后，批量将软件发送至班班通设备安装，整个安装过程完全无感，不影响正常教学。</w:t>
            </w:r>
            <w:r>
              <w:br/>
            </w:r>
            <w:r>
              <w:rPr>
                <w:rFonts w:ascii="仿宋_GB2312" w:hAnsi="仿宋_GB2312" w:cs="仿宋_GB2312" w:eastAsia="仿宋_GB2312"/>
                <w:sz w:val="21"/>
              </w:rPr>
              <w:t xml:space="preserve"> 4.弹窗AI拦截：支持一键开启全校班班通设备的不良弹窗AI拦截过滤能力，设备辅助管理软件实时监测弹出窗口，当有窗口弹出时，会自动使用“不良弹窗AI模型”判断，判断为不良弹窗时，自动拦截该窗口，以保证课堂教学稳定进行。</w:t>
            </w:r>
            <w:r>
              <w:br/>
            </w:r>
            <w:r>
              <w:rPr>
                <w:rFonts w:ascii="仿宋_GB2312" w:hAnsi="仿宋_GB2312" w:cs="仿宋_GB2312" w:eastAsia="仿宋_GB2312"/>
                <w:sz w:val="21"/>
              </w:rPr>
              <w:t xml:space="preserve"> 5.冰点穿透：支持远程向已冰冻的设备发送指令、安装软件、传输大文件，设备接收到后会立即执行，并在设备正常关机时触发穿透动作，穿透完成后，设备即可永久性使用已安装软件、已传输文件、执行已接收指令，且穿透过程中无需人为解冻。</w:t>
            </w:r>
            <w:r>
              <w:br/>
            </w:r>
            <w:r>
              <w:rPr>
                <w:rFonts w:ascii="仿宋_GB2312" w:hAnsi="仿宋_GB2312" w:cs="仿宋_GB2312" w:eastAsia="仿宋_GB2312"/>
                <w:sz w:val="21"/>
              </w:rPr>
              <w:t xml:space="preserve"> 6.远程控制：支持远程实时控制设备，可监测设备当前运行界面，并远程操作设备界面，适用于远程维护和修复设备软件问题。</w:t>
            </w:r>
            <w:r>
              <w:br/>
            </w:r>
            <w:r>
              <w:rPr>
                <w:rFonts w:ascii="仿宋_GB2312" w:hAnsi="仿宋_GB2312" w:cs="仿宋_GB2312" w:eastAsia="仿宋_GB2312"/>
                <w:sz w:val="21"/>
              </w:rPr>
              <w:t xml:space="preserve"> 7.不良信息监测：支持在发送消息通知时，自动监测所发送文字是否存在敏感/违规文字，保护触达学生的信息安全可控。</w:t>
            </w:r>
            <w:r>
              <w:br/>
            </w:r>
            <w:r>
              <w:rPr>
                <w:rFonts w:ascii="仿宋_GB2312" w:hAnsi="仿宋_GB2312" w:cs="仿宋_GB2312" w:eastAsia="仿宋_GB2312"/>
                <w:sz w:val="21"/>
              </w:rPr>
              <w:t xml:space="preserve"> 8.流量监管：支持查看校内当日班班通设备流量使用的具体情况、带宽利用率；支持对设备进行限速设置。</w:t>
            </w:r>
            <w:r>
              <w:br/>
            </w:r>
            <w:r>
              <w:rPr>
                <w:rFonts w:ascii="仿宋_GB2312" w:hAnsi="仿宋_GB2312" w:cs="仿宋_GB2312" w:eastAsia="仿宋_GB2312"/>
                <w:sz w:val="21"/>
              </w:rPr>
              <w:t xml:space="preserve"> 9.网址过滤：支持设置网址访问黑名单、白名单，限制所有设备的网址访问，从而保证校内班班通设备访问的内容健康可控。</w:t>
            </w:r>
            <w:r>
              <w:br/>
            </w:r>
            <w:r>
              <w:rPr>
                <w:rFonts w:ascii="仿宋_GB2312" w:hAnsi="仿宋_GB2312" w:cs="仿宋_GB2312" w:eastAsia="仿宋_GB2312"/>
                <w:sz w:val="21"/>
              </w:rPr>
              <w:t xml:space="preserve"> 10.领导视窗：支持同时查看不少于9个教室的实时摄像头画面、设备屏幕画面；并支持在一个显示界面同时查看单个教室内所有屏幕、所有摄像头的实时画面，以及所有麦克风的声音，完整还原课堂全貌。其中摄像头画面可直接使用班班通自带摄像头，无需额外购置，方便且实惠。单台设备巡视时，发现有违规违纪行为时，可远程发消息、发语音直接干预，也可记录备注，事后教育；发现有精彩瞬间时，可对教室画面进行截屏、录制，将素材留存为校内文化资源；支持记录所有管理员的巡视记录，方便回溯。</w:t>
            </w:r>
            <w:r>
              <w:br/>
            </w:r>
            <w:r>
              <w:rPr>
                <w:rFonts w:ascii="仿宋_GB2312" w:hAnsi="仿宋_GB2312" w:cs="仿宋_GB2312" w:eastAsia="仿宋_GB2312"/>
                <w:sz w:val="21"/>
              </w:rPr>
              <w:t xml:space="preserve"> 11.冰点还原：支持远程批量设置设备的冰冻状态；支持实时监测设备冰点存在的风险，并提供对应解决方案。</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（七）、产品名称：智慧校园管理平台（数量：1台）</w:t>
            </w:r>
          </w:p>
        </w:tc>
        <w:tc>
          <w:tcPr>
            <w:tcW w:type="dxa" w:w="2076"/>
          </w:tcPr>
          <w:p>
            <w:pPr>
              <w:pStyle w:val="null3"/>
            </w:pPr>
            <w:r>
              <w:rPr>
                <w:rFonts w:ascii="仿宋_GB2312" w:hAnsi="仿宋_GB2312" w:cs="仿宋_GB2312" w:eastAsia="仿宋_GB2312"/>
                <w:sz w:val="21"/>
              </w:rPr>
              <w:t>基础服务：</w:t>
            </w:r>
            <w:r>
              <w:br/>
            </w:r>
            <w:r>
              <w:rPr>
                <w:rFonts w:ascii="仿宋_GB2312" w:hAnsi="仿宋_GB2312" w:cs="仿宋_GB2312" w:eastAsia="仿宋_GB2312"/>
                <w:sz w:val="21"/>
              </w:rPr>
              <w:t xml:space="preserve"> 1.设计架构：系统采用模块化的架构设计B/S架构，通过浏览器打开即可使用教师空间中的各项功能模块，微信扫码登录/账号密码登录完成鉴权。</w:t>
            </w:r>
            <w:r>
              <w:br/>
            </w:r>
            <w:r>
              <w:rPr>
                <w:rFonts w:ascii="仿宋_GB2312" w:hAnsi="仿宋_GB2312" w:cs="仿宋_GB2312" w:eastAsia="仿宋_GB2312"/>
                <w:sz w:val="21"/>
              </w:rPr>
              <w:t xml:space="preserve"> 2.登录认证：基于Web浏览器，提供用户统一登录认证功能，包括：手机号码注册、登录、忘记密码、扫码登录、账号管理功能</w:t>
            </w:r>
            <w:r>
              <w:br/>
            </w:r>
            <w:r>
              <w:rPr>
                <w:rFonts w:ascii="仿宋_GB2312" w:hAnsi="仿宋_GB2312" w:cs="仿宋_GB2312" w:eastAsia="仿宋_GB2312"/>
                <w:sz w:val="21"/>
              </w:rPr>
              <w:t xml:space="preserve"> 3.通知中心：支持聚合平台所有通知消息，方便用户统一查看，处理来自各个应用的通知。</w:t>
            </w:r>
            <w:r>
              <w:br/>
            </w:r>
            <w:r>
              <w:rPr>
                <w:rFonts w:ascii="仿宋_GB2312" w:hAnsi="仿宋_GB2312" w:cs="仿宋_GB2312" w:eastAsia="仿宋_GB2312"/>
                <w:sz w:val="21"/>
              </w:rPr>
              <w:t xml:space="preserve"> 4.代办中心：支持通过代办中心处理老师待处理的工作，处理完毕的代办事项会消失在代办中心。</w:t>
            </w:r>
            <w:r>
              <w:br/>
            </w:r>
            <w:r>
              <w:rPr>
                <w:rFonts w:ascii="仿宋_GB2312" w:hAnsi="仿宋_GB2312" w:cs="仿宋_GB2312" w:eastAsia="仿宋_GB2312"/>
                <w:sz w:val="21"/>
              </w:rPr>
              <w:t xml:space="preserve"> 5.新闻公告：支持查看来自信发系统的消息公告，点击以弹窗的形式展示文字，图片，视频等公告消息。</w:t>
            </w:r>
            <w:r>
              <w:br/>
            </w:r>
            <w:r>
              <w:rPr>
                <w:rFonts w:ascii="仿宋_GB2312" w:hAnsi="仿宋_GB2312" w:cs="仿宋_GB2312" w:eastAsia="仿宋_GB2312"/>
                <w:sz w:val="21"/>
              </w:rPr>
              <w:t xml:space="preserve"> 6.首页工作台配置：针对不同的客户诉求，提供个性化工作台自定义功能，在工作台配置页面，可通过拖拉拽可视化配置组件的方式，完成个性化工作台的配置；工作台可配置组件数量不小于25个；支持给每个工作台配置不同的使用角色，对应的角色才能看到对应的工作台；同时工作台支持启用和停用管理。</w:t>
            </w:r>
            <w:r>
              <w:br/>
            </w:r>
            <w:r>
              <w:rPr>
                <w:rFonts w:ascii="仿宋_GB2312" w:hAnsi="仿宋_GB2312" w:cs="仿宋_GB2312" w:eastAsia="仿宋_GB2312"/>
                <w:sz w:val="21"/>
              </w:rPr>
              <w:t xml:space="preserve"> 7.角色权限：支持学校自定义角色组，针对角色可设置功能权限；支持自定义角色的管理范围。</w:t>
            </w:r>
            <w:r>
              <w:br/>
            </w:r>
            <w:r>
              <w:rPr>
                <w:rFonts w:ascii="仿宋_GB2312" w:hAnsi="仿宋_GB2312" w:cs="仿宋_GB2312" w:eastAsia="仿宋_GB2312"/>
                <w:sz w:val="21"/>
              </w:rPr>
              <w:t xml:space="preserve"> 8.系统管理员：提供组织管理员管理功能，包括：管理员添加、移除和转移，同时支持设置管理员的管理权限，包括：组织管理，系统管理员管理，角色权限，工作台配置，应用管理，区域语言和操作日志。</w:t>
            </w:r>
            <w:r>
              <w:br/>
            </w:r>
            <w:r>
              <w:rPr>
                <w:rFonts w:ascii="仿宋_GB2312" w:hAnsi="仿宋_GB2312" w:cs="仿宋_GB2312" w:eastAsia="仿宋_GB2312"/>
                <w:sz w:val="21"/>
              </w:rPr>
              <w:t xml:space="preserve"> 9.应用管理：提供应用中心应用管理功能，包括：应用安装、应用卸载。</w:t>
            </w:r>
            <w:r>
              <w:br/>
            </w:r>
            <w:r>
              <w:rPr>
                <w:rFonts w:ascii="仿宋_GB2312" w:hAnsi="仿宋_GB2312" w:cs="仿宋_GB2312" w:eastAsia="仿宋_GB2312"/>
                <w:sz w:val="21"/>
              </w:rPr>
              <w:t xml:space="preserve"> 10.操作日志：提供统一的日志查询管理功能，包括：按照人员、时间查询操作记录。</w:t>
            </w:r>
            <w:r>
              <w:br/>
            </w:r>
            <w:r>
              <w:rPr>
                <w:rFonts w:ascii="仿宋_GB2312" w:hAnsi="仿宋_GB2312" w:cs="仿宋_GB2312" w:eastAsia="仿宋_GB2312"/>
                <w:sz w:val="21"/>
              </w:rPr>
              <w:t xml:space="preserve"> 11.开发者中心：支持学校上架自有应用，创建应用支持添加图标，名称，描述，应用跳转链接；支持应用连接器完成系统和第三方平台的业务数据交换。</w:t>
            </w:r>
            <w:r>
              <w:br/>
            </w:r>
            <w:r>
              <w:rPr>
                <w:rFonts w:ascii="仿宋_GB2312" w:hAnsi="仿宋_GB2312" w:cs="仿宋_GB2312" w:eastAsia="仿宋_GB2312"/>
                <w:sz w:val="21"/>
              </w:rPr>
              <w:t xml:space="preserve"> 信息管理：</w:t>
            </w:r>
            <w:r>
              <w:br/>
            </w:r>
            <w:r>
              <w:rPr>
                <w:rFonts w:ascii="仿宋_GB2312" w:hAnsi="仿宋_GB2312" w:cs="仿宋_GB2312" w:eastAsia="仿宋_GB2312"/>
                <w:sz w:val="21"/>
              </w:rPr>
              <w:t xml:space="preserve"> 1.教职工管理：支持管理员手动添加教职工，教职工信息包括：教工号，姓名，手机号码，角色，管理范围；添加方式包括：Excel批量导入，批量复制，手动添加；支持导出，查询，删除教职工；教职工支持设置部门组织架构，支持多级组织架构，支持在组织架构节点上导入用户。</w:t>
            </w:r>
            <w:r>
              <w:br/>
            </w:r>
            <w:r>
              <w:rPr>
                <w:rFonts w:ascii="仿宋_GB2312" w:hAnsi="仿宋_GB2312" w:cs="仿宋_GB2312" w:eastAsia="仿宋_GB2312"/>
                <w:sz w:val="21"/>
              </w:rPr>
              <w:t xml:space="preserve"> 2.场地管理：支持添加建筑物，并且在建筑物下面手动添加或者批量导入场地，场地信息包括：名称，楼层，容纳人数，面积，班级，类别，照片；支持设置场地是否支持预约，以及选择可预约的时间。</w:t>
            </w:r>
            <w:r>
              <w:br/>
            </w:r>
            <w:r>
              <w:rPr>
                <w:rFonts w:ascii="仿宋_GB2312" w:hAnsi="仿宋_GB2312" w:cs="仿宋_GB2312" w:eastAsia="仿宋_GB2312"/>
                <w:sz w:val="21"/>
              </w:rPr>
              <w:t xml:space="preserve"> 3.班级学生：支持手动或者批量添加行政班组织架构，支持创建不少于4级目录；支持批量导入学生信息，包括学号，姓名，联系方式，家长信息。</w:t>
            </w:r>
            <w:r>
              <w:br/>
            </w:r>
            <w:r>
              <w:rPr>
                <w:rFonts w:ascii="仿宋_GB2312" w:hAnsi="仿宋_GB2312" w:cs="仿宋_GB2312" w:eastAsia="仿宋_GB2312"/>
                <w:sz w:val="21"/>
              </w:rPr>
              <w:t xml:space="preserve"> 4.课表管理：支持创建排课计划，支持设置排课计划名称，开始日期，结束日期，课表结构；支持对排课计划启用，编辑，停用，调课；支持通过表格导入排课计划。</w:t>
            </w:r>
            <w:r>
              <w:br/>
            </w:r>
            <w:r>
              <w:rPr>
                <w:rFonts w:ascii="仿宋_GB2312" w:hAnsi="仿宋_GB2312" w:cs="仿宋_GB2312" w:eastAsia="仿宋_GB2312"/>
                <w:sz w:val="21"/>
              </w:rPr>
              <w:t xml:space="preserve"> 5.校园通行证：支持批量导入校园通行证信息，包括：一卡通，智能校徽，智能手环，人脸识别库。</w:t>
            </w:r>
            <w:r>
              <w:br/>
            </w:r>
            <w:r>
              <w:rPr>
                <w:rFonts w:ascii="仿宋_GB2312" w:hAnsi="仿宋_GB2312" w:cs="仿宋_GB2312" w:eastAsia="仿宋_GB2312"/>
                <w:sz w:val="21"/>
              </w:rPr>
              <w:t xml:space="preserve"> 数据中心：</w:t>
            </w:r>
            <w:r>
              <w:br/>
            </w:r>
            <w:r>
              <w:rPr>
                <w:rFonts w:ascii="仿宋_GB2312" w:hAnsi="仿宋_GB2312" w:cs="仿宋_GB2312" w:eastAsia="仿宋_GB2312"/>
                <w:sz w:val="21"/>
              </w:rPr>
              <w:t xml:space="preserve"> 1.自定义数据看板：针对不同的客户诉求，提供个性化数据中心定制能力，通过数据组件托拉拽的方式，完成自定义数据中心；支持配置数据中心可见角色，支持设置多个可见角色。</w:t>
            </w:r>
            <w:r>
              <w:br/>
            </w:r>
            <w:r>
              <w:rPr>
                <w:rFonts w:ascii="仿宋_GB2312" w:hAnsi="仿宋_GB2312" w:cs="仿宋_GB2312" w:eastAsia="仿宋_GB2312"/>
                <w:sz w:val="21"/>
              </w:rPr>
              <w:t xml:space="preserve"> 2.基础数据：支持展示学校名称，logo，教师工，班级，学生数据概览；支持展示设备总数，云课件总数，教师研修时长，教研活动总数，人均点评数。</w:t>
            </w:r>
            <w:r>
              <w:br/>
            </w:r>
            <w:r>
              <w:rPr>
                <w:rFonts w:ascii="仿宋_GB2312" w:hAnsi="仿宋_GB2312" w:cs="仿宋_GB2312" w:eastAsia="仿宋_GB2312"/>
                <w:sz w:val="21"/>
              </w:rPr>
              <w:t xml:space="preserve"> 3.教育装备数据：支持展示学校绑定的教育装备，包括智能交互平板，云屏，班牌，学生平板数，支持实时查看在线的智能交互平板，点击可进入巡视界面。</w:t>
            </w:r>
            <w:r>
              <w:br/>
            </w:r>
            <w:r>
              <w:rPr>
                <w:rFonts w:ascii="仿宋_GB2312" w:hAnsi="仿宋_GB2312" w:cs="仿宋_GB2312" w:eastAsia="仿宋_GB2312"/>
                <w:sz w:val="21"/>
              </w:rPr>
              <w:t xml:space="preserve"> 4.资源建设数：支持展示学校资源数据，包括课件，教案数据，以及教师课件分享和获取情况数据。</w:t>
            </w:r>
            <w:r>
              <w:br/>
            </w:r>
            <w:r>
              <w:rPr>
                <w:rFonts w:ascii="仿宋_GB2312" w:hAnsi="仿宋_GB2312" w:cs="仿宋_GB2312" w:eastAsia="仿宋_GB2312"/>
                <w:sz w:val="21"/>
              </w:rPr>
              <w:t xml:space="preserve"> 5.教研活动数据：支持展示学校集体备课，评价讨论，授课和听课次数，支持查看集体备课排行榜。</w:t>
            </w:r>
            <w:r>
              <w:br/>
            </w:r>
            <w:r>
              <w:rPr>
                <w:rFonts w:ascii="仿宋_GB2312" w:hAnsi="仿宋_GB2312" w:cs="仿宋_GB2312" w:eastAsia="仿宋_GB2312"/>
                <w:sz w:val="21"/>
              </w:rPr>
              <w:t xml:space="preserve"> 6.综合育人数据：支持查看学校班级评比数据，支持多维度雷达图展示；支持查看学生评比数据，支持多维度雷达图展示。</w:t>
            </w:r>
            <w:r>
              <w:br/>
            </w:r>
            <w:r>
              <w:rPr>
                <w:rFonts w:ascii="仿宋_GB2312" w:hAnsi="仿宋_GB2312" w:cs="仿宋_GB2312" w:eastAsia="仿宋_GB2312"/>
                <w:sz w:val="21"/>
              </w:rPr>
              <w:t xml:space="preserve"> 7.教师研修数据：支持查看学校教师研修数据，包括老师备课时长，老师在线学习时长，以及和省平均值的对比情况。</w:t>
            </w:r>
            <w:r>
              <w:br/>
            </w:r>
            <w:r>
              <w:rPr>
                <w:rFonts w:ascii="仿宋_GB2312" w:hAnsi="仿宋_GB2312" w:cs="仿宋_GB2312" w:eastAsia="仿宋_GB2312"/>
                <w:sz w:val="21"/>
              </w:rPr>
              <w:t xml:space="preserve"> 8.开发者中心：支持学校上架自有应用，创建应用支持添加图标，名称，描述，应用跳转链接；支持应用数据接出到第三方业务平台；支持应用连接器完成系统和第三方平台的业务数据交换。</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（八）、产品名称：多功能网络音箱（数量：20只）</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1"/>
              </w:rPr>
              <w:t>1</w:t>
            </w:r>
            <w:r>
              <w:rPr>
                <w:rFonts w:ascii="仿宋_GB2312" w:hAnsi="仿宋_GB2312" w:cs="仿宋_GB2312" w:eastAsia="仿宋_GB2312"/>
                <w:sz w:val="21"/>
              </w:rPr>
              <w:t>、多种音频方式输入，优先级播放控制，同时支持网络音频输入，6.35mm音频接口输入，3.5音频接口输入，有线话筒输入；</w:t>
            </w:r>
            <w:r>
              <w:br/>
            </w:r>
            <w:r>
              <w:rPr>
                <w:rFonts w:ascii="仿宋_GB2312" w:hAnsi="仿宋_GB2312" w:cs="仿宋_GB2312" w:eastAsia="仿宋_GB2312"/>
                <w:sz w:val="21"/>
              </w:rPr>
              <w:t xml:space="preserve"> 2、提供≥1路功率≥28W副音箱接口，无论哪个音箱出现故障，另一个音箱不会受到影响；</w:t>
            </w:r>
            <w:r>
              <w:br/>
            </w:r>
            <w:r>
              <w:rPr>
                <w:rFonts w:ascii="仿宋_GB2312" w:hAnsi="仿宋_GB2312" w:cs="仿宋_GB2312" w:eastAsia="仿宋_GB2312"/>
                <w:sz w:val="21"/>
              </w:rPr>
              <w:t xml:space="preserve"> 3、壳体采用MDF中密度纤维板设计；</w:t>
            </w:r>
            <w:r>
              <w:br/>
            </w:r>
            <w:r>
              <w:rPr>
                <w:rFonts w:ascii="仿宋_GB2312" w:hAnsi="仿宋_GB2312" w:cs="仿宋_GB2312" w:eastAsia="仿宋_GB2312"/>
                <w:sz w:val="21"/>
              </w:rPr>
              <w:t xml:space="preserve"> 4、网络通讯协议：TCP/IP UDP  RTP SIP ONVIF GB28181；</w:t>
            </w:r>
            <w:r>
              <w:br/>
            </w:r>
            <w:r>
              <w:rPr>
                <w:rFonts w:ascii="仿宋_GB2312" w:hAnsi="仿宋_GB2312" w:cs="仿宋_GB2312" w:eastAsia="仿宋_GB2312"/>
                <w:sz w:val="21"/>
              </w:rPr>
              <w:t xml:space="preserve"> 5、采用高速工业级双核(ARM)芯片主频1.0赫兹内存128M，支持硬件级音视频编码及音频解码的功能；</w:t>
            </w:r>
            <w:r>
              <w:br/>
            </w:r>
            <w:r>
              <w:rPr>
                <w:rFonts w:ascii="仿宋_GB2312" w:hAnsi="仿宋_GB2312" w:cs="仿宋_GB2312" w:eastAsia="仿宋_GB2312"/>
                <w:sz w:val="21"/>
              </w:rPr>
              <w:t xml:space="preserve"> 6、内置两路网络数字音频解码模块，支持IP/TCP、SIP、UDP、IGMP(组播)等通讯协议，实现8K-48K音频编码及解码播放；</w:t>
            </w:r>
            <w:r>
              <w:br/>
            </w:r>
            <w:r>
              <w:rPr>
                <w:rFonts w:ascii="仿宋_GB2312" w:hAnsi="仿宋_GB2312" w:cs="仿宋_GB2312" w:eastAsia="仿宋_GB2312"/>
                <w:sz w:val="21"/>
              </w:rPr>
              <w:t xml:space="preserve"> 7、支持标准onvif协议、GB28181协议,支持无缝接入NVR系统进行音频存储；</w:t>
            </w:r>
            <w:r>
              <w:br/>
            </w:r>
            <w:r>
              <w:rPr>
                <w:rFonts w:ascii="仿宋_GB2312" w:hAnsi="仿宋_GB2312" w:cs="仿宋_GB2312" w:eastAsia="仿宋_GB2312"/>
                <w:sz w:val="21"/>
              </w:rPr>
              <w:t xml:space="preserve"> 8、内置数字功率放大器模块，通过服务器下发指令能支持MP3、MP4、AAC、WAV、WMA、FLAC、AVI、FLV多种音视频格式的解码播放；</w:t>
            </w:r>
            <w:r>
              <w:br/>
            </w:r>
            <w:r>
              <w:rPr>
                <w:rFonts w:ascii="仿宋_GB2312" w:hAnsi="仿宋_GB2312" w:cs="仿宋_GB2312" w:eastAsia="仿宋_GB2312"/>
                <w:sz w:val="21"/>
              </w:rPr>
              <w:t xml:space="preserve"> 9、支持局域网和广域网应用，兼容路由器、交换机、网桥网关、Modem、Internet、2G、3G、4G、组播、单播等任意网络架构；</w:t>
            </w:r>
            <w:r>
              <w:br/>
            </w:r>
            <w:r>
              <w:rPr>
                <w:rFonts w:ascii="仿宋_GB2312" w:hAnsi="仿宋_GB2312" w:cs="仿宋_GB2312" w:eastAsia="仿宋_GB2312"/>
                <w:sz w:val="21"/>
              </w:rPr>
              <w:t xml:space="preserve"> ●10、单元规格：低音：≥5.15寸×1只 高音：≥2.8寸全纸高音×1；</w:t>
            </w:r>
            <w:r>
              <w:br/>
            </w:r>
            <w:r>
              <w:rPr>
                <w:rFonts w:ascii="仿宋_GB2312" w:hAnsi="仿宋_GB2312" w:cs="仿宋_GB2312" w:eastAsia="仿宋_GB2312"/>
                <w:sz w:val="21"/>
              </w:rPr>
              <w:t xml:space="preserve"> 11、额定功率：≥28W，副音箱功率输出：≥1*28W副音箱输出；</w:t>
            </w:r>
            <w:r>
              <w:br/>
            </w:r>
            <w:r>
              <w:rPr>
                <w:rFonts w:ascii="仿宋_GB2312" w:hAnsi="仿宋_GB2312" w:cs="仿宋_GB2312" w:eastAsia="仿宋_GB2312"/>
                <w:sz w:val="21"/>
              </w:rPr>
              <w:t xml:space="preserve"> 12、输出频率：20Hz—20KHz，谐波失真≤0.3%，信噪比≥90dB</w:t>
            </w:r>
            <w:r>
              <w:br/>
            </w:r>
            <w:r>
              <w:rPr>
                <w:rFonts w:ascii="仿宋_GB2312" w:hAnsi="仿宋_GB2312" w:cs="仿宋_GB2312" w:eastAsia="仿宋_GB2312"/>
                <w:sz w:val="21"/>
              </w:rPr>
              <w:t xml:space="preserve"> 13、接口：6.35音频输入、1*6.35mm话筒音频输入、3.5音频输入、1*3.5mm音频信号输入、</w:t>
            </w:r>
            <w:r>
              <w:br/>
            </w:r>
            <w:r>
              <w:rPr>
                <w:rFonts w:ascii="仿宋_GB2312" w:hAnsi="仿宋_GB2312" w:cs="仿宋_GB2312" w:eastAsia="仿宋_GB2312"/>
                <w:sz w:val="21"/>
              </w:rPr>
              <w:t xml:space="preserve"> 14、定压备份接口：支持100V定压音频信号输入；</w:t>
            </w:r>
            <w:r>
              <w:br/>
            </w:r>
            <w:r>
              <w:rPr>
                <w:rFonts w:ascii="仿宋_GB2312" w:hAnsi="仿宋_GB2312" w:cs="仿宋_GB2312" w:eastAsia="仿宋_GB2312"/>
                <w:sz w:val="21"/>
              </w:rPr>
              <w:t xml:space="preserve"> 15、无线话筒接口：支持1*2.4G无线话筒输入</w:t>
            </w:r>
            <w:r>
              <w:br/>
            </w:r>
            <w:r>
              <w:rPr>
                <w:rFonts w:ascii="仿宋_GB2312" w:hAnsi="仿宋_GB2312" w:cs="仿宋_GB2312" w:eastAsia="仿宋_GB2312"/>
                <w:sz w:val="21"/>
              </w:rPr>
              <w:t xml:space="preserve"> 16、供电方式：AC 220V，外壳防护符合GB/T 4208-2008中IP20等级要求。</w:t>
            </w:r>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pPr>
              <w:pStyle w:val="null3"/>
            </w:pPr>
            <w:r>
              <w:rPr>
                <w:rFonts w:ascii="仿宋_GB2312" w:hAnsi="仿宋_GB2312" w:cs="仿宋_GB2312" w:eastAsia="仿宋_GB2312"/>
              </w:rPr>
              <w:t>（九）、产品名称：网络广播模块（数量：20块）</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1"/>
              </w:rPr>
              <w:t>1</w:t>
            </w:r>
            <w:r>
              <w:rPr>
                <w:rFonts w:ascii="仿宋_GB2312" w:hAnsi="仿宋_GB2312" w:cs="仿宋_GB2312" w:eastAsia="仿宋_GB2312"/>
                <w:sz w:val="21"/>
              </w:rPr>
              <w:t>、具有硬件音频解码功能。</w:t>
            </w:r>
            <w:r>
              <w:br/>
            </w:r>
            <w:r>
              <w:rPr>
                <w:rFonts w:ascii="仿宋_GB2312" w:hAnsi="仿宋_GB2312" w:cs="仿宋_GB2312" w:eastAsia="仿宋_GB2312"/>
                <w:sz w:val="21"/>
              </w:rPr>
              <w:t xml:space="preserve"> 2、接口：RJ45网口≥1个。</w:t>
            </w:r>
            <w:r>
              <w:br/>
            </w:r>
            <w:r>
              <w:rPr>
                <w:rFonts w:ascii="仿宋_GB2312" w:hAnsi="仿宋_GB2312" w:cs="仿宋_GB2312" w:eastAsia="仿宋_GB2312"/>
                <w:sz w:val="21"/>
              </w:rPr>
              <w:t xml:space="preserve"> 3、断电，断网自动启动恢复时间：小于1秒。</w:t>
            </w:r>
            <w:r>
              <w:br/>
            </w:r>
            <w:r>
              <w:rPr>
                <w:rFonts w:ascii="仿宋_GB2312" w:hAnsi="仿宋_GB2312" w:cs="仿宋_GB2312" w:eastAsia="仿宋_GB2312"/>
                <w:sz w:val="21"/>
              </w:rPr>
              <w:t xml:space="preserve"> 4、支持协议：TCP/IP,UDP,IGMP(组播)。</w:t>
            </w:r>
            <w:r>
              <w:br/>
            </w:r>
            <w:r>
              <w:rPr>
                <w:rFonts w:ascii="仿宋_GB2312" w:hAnsi="仿宋_GB2312" w:cs="仿宋_GB2312" w:eastAsia="仿宋_GB2312"/>
                <w:sz w:val="21"/>
              </w:rPr>
              <w:t xml:space="preserve"> 5、音频格式：MP3。</w:t>
            </w:r>
            <w:r>
              <w:br/>
            </w:r>
            <w:r>
              <w:rPr>
                <w:rFonts w:ascii="仿宋_GB2312" w:hAnsi="仿宋_GB2312" w:cs="仿宋_GB2312" w:eastAsia="仿宋_GB2312"/>
                <w:sz w:val="21"/>
              </w:rPr>
              <w:t xml:space="preserve"> 6、采样率：8KHz～48KHz。</w:t>
            </w:r>
            <w:r>
              <w:br/>
            </w:r>
            <w:r>
              <w:rPr>
                <w:rFonts w:ascii="仿宋_GB2312" w:hAnsi="仿宋_GB2312" w:cs="仿宋_GB2312" w:eastAsia="仿宋_GB2312"/>
                <w:sz w:val="21"/>
              </w:rPr>
              <w:t xml:space="preserve"> 7、传输速率：10/100Mbps。</w:t>
            </w:r>
            <w:r>
              <w:br/>
            </w:r>
            <w:r>
              <w:rPr>
                <w:rFonts w:ascii="仿宋_GB2312" w:hAnsi="仿宋_GB2312" w:cs="仿宋_GB2312" w:eastAsia="仿宋_GB2312"/>
                <w:sz w:val="21"/>
              </w:rPr>
              <w:t xml:space="preserve"> 8、安装在网络解码音箱内。</w:t>
            </w:r>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pPr>
              <w:pStyle w:val="null3"/>
            </w:pPr>
            <w:r>
              <w:rPr>
                <w:rFonts w:ascii="仿宋_GB2312" w:hAnsi="仿宋_GB2312" w:cs="仿宋_GB2312" w:eastAsia="仿宋_GB2312"/>
              </w:rPr>
              <w:t>（十）、产品名称：副音箱（数量：20只）</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1"/>
              </w:rPr>
              <w:t>1</w:t>
            </w:r>
            <w:r>
              <w:rPr>
                <w:rFonts w:ascii="仿宋_GB2312" w:hAnsi="仿宋_GB2312" w:cs="仿宋_GB2312" w:eastAsia="仿宋_GB2312"/>
                <w:sz w:val="21"/>
              </w:rPr>
              <w:t>、额定功率：≥28W；</w:t>
            </w:r>
            <w:r>
              <w:br/>
            </w:r>
            <w:r>
              <w:rPr>
                <w:rFonts w:ascii="仿宋_GB2312" w:hAnsi="仿宋_GB2312" w:cs="仿宋_GB2312" w:eastAsia="仿宋_GB2312"/>
                <w:sz w:val="21"/>
              </w:rPr>
              <w:t xml:space="preserve"> 2、输出频率：20Hz—20KHz；</w:t>
            </w:r>
            <w:r>
              <w:br/>
            </w:r>
            <w:r>
              <w:rPr>
                <w:rFonts w:ascii="仿宋_GB2312" w:hAnsi="仿宋_GB2312" w:cs="仿宋_GB2312" w:eastAsia="仿宋_GB2312"/>
                <w:sz w:val="21"/>
              </w:rPr>
              <w:t xml:space="preserve"> 3、单元规格：低音：≥5.15寸×1只 高音：≥2.8寸全纸高音×1；</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pPr>
              <w:pStyle w:val="null3"/>
            </w:pPr>
            <w:r>
              <w:rPr>
                <w:rFonts w:ascii="仿宋_GB2312" w:hAnsi="仿宋_GB2312" w:cs="仿宋_GB2312" w:eastAsia="仿宋_GB2312"/>
              </w:rPr>
              <w:t>（十一）、产品名称：2.4话筒（数量：60套）</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1"/>
              </w:rPr>
              <w:t>采用彩色液晶屏显示，可全面显示各种工作信息，包括：信号强度，电量，音量，工作频道，对频方式，PPT 连接状态。本产品具有四种对频模式，满足不同的应用场景</w:t>
            </w:r>
            <w:r>
              <w:br/>
            </w:r>
            <w:r>
              <w:rPr>
                <w:rFonts w:ascii="仿宋_GB2312" w:hAnsi="仿宋_GB2312" w:cs="仿宋_GB2312" w:eastAsia="仿宋_GB2312"/>
                <w:sz w:val="21"/>
              </w:rPr>
              <w:t xml:space="preserve"> 工作频段：2.4G 频段；</w:t>
            </w:r>
            <w:r>
              <w:br/>
            </w:r>
            <w:r>
              <w:rPr>
                <w:rFonts w:ascii="仿宋_GB2312" w:hAnsi="仿宋_GB2312" w:cs="仿宋_GB2312" w:eastAsia="仿宋_GB2312"/>
                <w:sz w:val="21"/>
              </w:rPr>
              <w:t xml:space="preserve"> 传输距离远：可在 ≥8米开阔地带范围内稳定传输音频数据；</w:t>
            </w:r>
            <w:r>
              <w:br/>
            </w:r>
            <w:r>
              <w:rPr>
                <w:rFonts w:ascii="仿宋_GB2312" w:hAnsi="仿宋_GB2312" w:cs="仿宋_GB2312" w:eastAsia="仿宋_GB2312"/>
                <w:sz w:val="21"/>
              </w:rPr>
              <w:t xml:space="preserve"> 采用内置驻极体拾音器，设计独立拾音腔体，能有效抑制啸叫，提高拾音距离，腔体内置声学海绵垫，最大程度减少杂音和杜绝喷麦；</w:t>
            </w:r>
            <w:r>
              <w:br/>
            </w:r>
            <w:r>
              <w:rPr>
                <w:rFonts w:ascii="仿宋_GB2312" w:hAnsi="仿宋_GB2312" w:cs="仿宋_GB2312" w:eastAsia="仿宋_GB2312"/>
                <w:sz w:val="21"/>
              </w:rPr>
              <w:t xml:space="preserve"> 同一话筒可在任意教室使用,只需开机即可自动连接；</w:t>
            </w:r>
            <w:r>
              <w:br/>
            </w:r>
            <w:r>
              <w:rPr>
                <w:rFonts w:ascii="仿宋_GB2312" w:hAnsi="仿宋_GB2312" w:cs="仿宋_GB2312" w:eastAsia="仿宋_GB2312"/>
                <w:sz w:val="21"/>
              </w:rPr>
              <w:t xml:space="preserve"> 支持多种对频方式：开机自动搜索干净信道并自动配对，保证产品不串频、抗干扰性强以及传输的稳定性；</w:t>
            </w:r>
            <w:r>
              <w:br/>
            </w:r>
            <w:r>
              <w:rPr>
                <w:rFonts w:ascii="仿宋_GB2312" w:hAnsi="仿宋_GB2312" w:cs="仿宋_GB2312" w:eastAsia="仿宋_GB2312"/>
                <w:sz w:val="21"/>
              </w:rPr>
              <w:t xml:space="preserve"> 采用 48kHz 采样率，保证人声音质质量，传输前后经过独有技术处理，确保接收到的信号保持高保真效果；</w:t>
            </w:r>
            <w:r>
              <w:br/>
            </w:r>
            <w:r>
              <w:rPr>
                <w:rFonts w:ascii="仿宋_GB2312" w:hAnsi="仿宋_GB2312" w:cs="仿宋_GB2312" w:eastAsia="仿宋_GB2312"/>
                <w:sz w:val="21"/>
              </w:rPr>
              <w:t xml:space="preserve"> 支持音量调节：可调节麦克风音量的大小，并具有记忆功能；支持一键静音功能</w:t>
            </w:r>
            <w:r>
              <w:br/>
            </w:r>
            <w:r>
              <w:rPr>
                <w:rFonts w:ascii="仿宋_GB2312" w:hAnsi="仿宋_GB2312" w:cs="仿宋_GB2312" w:eastAsia="仿宋_GB2312"/>
                <w:sz w:val="21"/>
              </w:rPr>
              <w:t xml:space="preserve"> 支持 PPT 翻页和一键黑屏/恢复功能，可配合投影仪或者电脑展示讲解使用。PPT 翻页模块支持热插拔，无需装驱动软件。</w:t>
            </w:r>
            <w:r>
              <w:br/>
            </w:r>
            <w:r>
              <w:rPr>
                <w:rFonts w:ascii="仿宋_GB2312" w:hAnsi="仿宋_GB2312" w:cs="仿宋_GB2312" w:eastAsia="仿宋_GB2312"/>
                <w:sz w:val="21"/>
              </w:rPr>
              <w:t xml:space="preserve"> 全新噪声消除电路设计，可杜绝开关机冲击声；</w:t>
            </w:r>
            <w:r>
              <w:br/>
            </w:r>
            <w:r>
              <w:rPr>
                <w:rFonts w:ascii="仿宋_GB2312" w:hAnsi="仿宋_GB2312" w:cs="仿宋_GB2312" w:eastAsia="仿宋_GB2312"/>
                <w:sz w:val="21"/>
              </w:rPr>
              <w:t xml:space="preserve"> 内置可充式高性能 3.7V 聚合物锂电池。电池容量：500mAh，带保护电路，安全可靠，Type C 接口充电,2 小时充足电可持续续航时间≥8h；</w:t>
            </w:r>
            <w:r>
              <w:br/>
            </w:r>
            <w:r>
              <w:rPr>
                <w:rFonts w:ascii="仿宋_GB2312" w:hAnsi="仿宋_GB2312" w:cs="仿宋_GB2312" w:eastAsia="仿宋_GB2312"/>
                <w:sz w:val="21"/>
              </w:rPr>
              <w:t xml:space="preserve"> 智能低能耗设计，无信号输入、断开连接时一段时间后自动关机，节能环保；</w:t>
            </w:r>
          </w:p>
        </w:tc>
      </w:tr>
      <w:tr>
        <w:tc>
          <w:tcPr>
            <w:tcW w:type="dxa" w:w="2076"/>
          </w:tcPr>
          <w:p/>
        </w:tc>
        <w:tc>
          <w:tcPr>
            <w:tcW w:type="dxa" w:w="2076"/>
          </w:tcPr>
          <w:p>
            <w:pPr>
              <w:pStyle w:val="null3"/>
            </w:pPr>
            <w:r>
              <w:rPr>
                <w:rFonts w:ascii="仿宋_GB2312" w:hAnsi="仿宋_GB2312" w:cs="仿宋_GB2312" w:eastAsia="仿宋_GB2312"/>
              </w:rPr>
              <w:t>12</w:t>
            </w:r>
          </w:p>
        </w:tc>
        <w:tc>
          <w:tcPr>
            <w:tcW w:type="dxa" w:w="2076"/>
          </w:tcPr>
          <w:p>
            <w:pPr>
              <w:pStyle w:val="null3"/>
            </w:pPr>
            <w:r>
              <w:rPr>
                <w:rFonts w:ascii="仿宋_GB2312" w:hAnsi="仿宋_GB2312" w:cs="仿宋_GB2312" w:eastAsia="仿宋_GB2312"/>
              </w:rPr>
              <w:t>（十二）、产品名称：2.4G接收模块（数量：20套）</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1"/>
              </w:rPr>
              <w:t>模块工作在 2.4G 全球通用的免许可证 ISM 绿色频段。采样率为 32K/16bit，满足人声正常传输要求。此外，专用射频技术和数据编码手段，使其具备噪音小，无串音，通信稳定，传输距离远等。</w:t>
            </w:r>
            <w:r>
              <w:br/>
            </w:r>
            <w:r>
              <w:rPr>
                <w:rFonts w:ascii="仿宋_GB2312" w:hAnsi="仿宋_GB2312" w:cs="仿宋_GB2312" w:eastAsia="仿宋_GB2312"/>
                <w:sz w:val="21"/>
              </w:rPr>
              <w:t xml:space="preserve"> 采样精度（Bit）：16</w:t>
            </w:r>
            <w:r>
              <w:br/>
            </w:r>
            <w:r>
              <w:rPr>
                <w:rFonts w:ascii="仿宋_GB2312" w:hAnsi="仿宋_GB2312" w:cs="仿宋_GB2312" w:eastAsia="仿宋_GB2312"/>
                <w:sz w:val="21"/>
              </w:rPr>
              <w:t xml:space="preserve"> 采样率(kHx)：48</w:t>
            </w:r>
            <w:r>
              <w:br/>
            </w:r>
            <w:r>
              <w:rPr>
                <w:rFonts w:ascii="仿宋_GB2312" w:hAnsi="仿宋_GB2312" w:cs="仿宋_GB2312" w:eastAsia="仿宋_GB2312"/>
                <w:sz w:val="21"/>
              </w:rPr>
              <w:t xml:space="preserve"> 频率响应：100Hz-10kHz@±3dB</w:t>
            </w:r>
            <w:r>
              <w:br/>
            </w:r>
            <w:r>
              <w:rPr>
                <w:rFonts w:ascii="仿宋_GB2312" w:hAnsi="仿宋_GB2312" w:cs="仿宋_GB2312" w:eastAsia="仿宋_GB2312"/>
                <w:sz w:val="21"/>
              </w:rPr>
              <w:t xml:space="preserve"> 失真度：0.4%＞@94dBSPL，1kHz</w:t>
            </w:r>
            <w:r>
              <w:br/>
            </w:r>
            <w:r>
              <w:rPr>
                <w:rFonts w:ascii="仿宋_GB2312" w:hAnsi="仿宋_GB2312" w:cs="仿宋_GB2312" w:eastAsia="仿宋_GB2312"/>
                <w:sz w:val="21"/>
              </w:rPr>
              <w:t xml:space="preserve"> 信噪比（dB）：82</w:t>
            </w:r>
            <w:r>
              <w:br/>
            </w:r>
            <w:r>
              <w:rPr>
                <w:rFonts w:ascii="仿宋_GB2312" w:hAnsi="仿宋_GB2312" w:cs="仿宋_GB2312" w:eastAsia="仿宋_GB2312"/>
                <w:sz w:val="21"/>
              </w:rPr>
              <w:t xml:space="preserve"> 系统延时(Ms)：15</w:t>
            </w:r>
            <w:r>
              <w:br/>
            </w:r>
            <w:r>
              <w:rPr>
                <w:rFonts w:ascii="仿宋_GB2312" w:hAnsi="仿宋_GB2312" w:cs="仿宋_GB2312" w:eastAsia="仿宋_GB2312"/>
                <w:sz w:val="21"/>
              </w:rPr>
              <w:t xml:space="preserve"> 满幅输入（mVrms）：188</w:t>
            </w:r>
            <w:r>
              <w:br/>
            </w:r>
            <w:r>
              <w:rPr>
                <w:rFonts w:ascii="仿宋_GB2312" w:hAnsi="仿宋_GB2312" w:cs="仿宋_GB2312" w:eastAsia="仿宋_GB2312"/>
                <w:sz w:val="21"/>
              </w:rPr>
              <w:t xml:space="preserve"> 满幅输出（mVrms）：940</w:t>
            </w:r>
            <w:r>
              <w:br/>
            </w:r>
            <w:r>
              <w:rPr>
                <w:rFonts w:ascii="仿宋_GB2312" w:hAnsi="仿宋_GB2312" w:cs="仿宋_GB2312" w:eastAsia="仿宋_GB2312"/>
                <w:sz w:val="21"/>
              </w:rPr>
              <w:t xml:space="preserve"> 输入/输出增益比（dB）：14</w:t>
            </w:r>
          </w:p>
        </w:tc>
      </w:tr>
      <w:tr>
        <w:tc>
          <w:tcPr>
            <w:tcW w:type="dxa" w:w="2076"/>
          </w:tcPr>
          <w:p/>
        </w:tc>
        <w:tc>
          <w:tcPr>
            <w:tcW w:type="dxa" w:w="2076"/>
          </w:tcPr>
          <w:p>
            <w:pPr>
              <w:pStyle w:val="null3"/>
            </w:pPr>
            <w:r>
              <w:rPr>
                <w:rFonts w:ascii="仿宋_GB2312" w:hAnsi="仿宋_GB2312" w:cs="仿宋_GB2312" w:eastAsia="仿宋_GB2312"/>
              </w:rPr>
              <w:t>13</w:t>
            </w:r>
          </w:p>
        </w:tc>
        <w:tc>
          <w:tcPr>
            <w:tcW w:type="dxa" w:w="2076"/>
          </w:tcPr>
          <w:p>
            <w:pPr>
              <w:pStyle w:val="null3"/>
            </w:pPr>
            <w:r>
              <w:rPr>
                <w:rFonts w:ascii="仿宋_GB2312" w:hAnsi="仿宋_GB2312" w:cs="仿宋_GB2312" w:eastAsia="仿宋_GB2312"/>
              </w:rPr>
              <w:t>（十三）、产品名称：数字音频编解码矩阵（数量：1台）</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0"/>
              </w:rPr>
              <w:t>●1、支持≥6路音频信号同时输入，≥3路音频输出，一键播放音乐到指定的终端或分区；</w:t>
            </w:r>
            <w:r>
              <w:br/>
            </w:r>
            <w:r>
              <w:rPr>
                <w:rFonts w:ascii="仿宋_GB2312" w:hAnsi="仿宋_GB2312" w:cs="仿宋_GB2312" w:eastAsia="仿宋_GB2312"/>
                <w:sz w:val="20"/>
              </w:rPr>
              <w:t xml:space="preserve"> 2、带独立的音频输入大小调节旋钮，及总体音频音量输出大小调节旋钮，6级LED灯音量等级显示；</w:t>
            </w:r>
            <w:r>
              <w:br/>
            </w:r>
            <w:r>
              <w:rPr>
                <w:rFonts w:ascii="仿宋_GB2312" w:hAnsi="仿宋_GB2312" w:cs="仿宋_GB2312" w:eastAsia="仿宋_GB2312"/>
                <w:sz w:val="20"/>
              </w:rPr>
              <w:t xml:space="preserve"> ●3、采用高速工业级双核(ARM)芯片主频1.0赫兹内存128M，支持硬件级音视频编码及音频解码的功能；</w:t>
            </w:r>
            <w:r>
              <w:br/>
            </w:r>
            <w:r>
              <w:rPr>
                <w:rFonts w:ascii="仿宋_GB2312" w:hAnsi="仿宋_GB2312" w:cs="仿宋_GB2312" w:eastAsia="仿宋_GB2312"/>
                <w:sz w:val="20"/>
              </w:rPr>
              <w:t xml:space="preserve"> 4、内置嵌入式音频编码模块和DSP音频处理技术，完成网络音频流的同步接收和编解码，采用高速工业级ARM芯片，启动时间达到毫秒级；</w:t>
            </w:r>
            <w:r>
              <w:br/>
            </w:r>
            <w:r>
              <w:rPr>
                <w:rFonts w:ascii="仿宋_GB2312" w:hAnsi="仿宋_GB2312" w:cs="仿宋_GB2312" w:eastAsia="仿宋_GB2312"/>
                <w:sz w:val="20"/>
              </w:rPr>
              <w:t xml:space="preserve"> 5、支持标准onvif协议、GB28181协议,支持无缝接入NVR系统进行音频存储；</w:t>
            </w:r>
            <w:r>
              <w:br/>
            </w:r>
            <w:r>
              <w:rPr>
                <w:rFonts w:ascii="仿宋_GB2312" w:hAnsi="仿宋_GB2312" w:cs="仿宋_GB2312" w:eastAsia="仿宋_GB2312"/>
                <w:sz w:val="20"/>
              </w:rPr>
              <w:t xml:space="preserve"> 6、内置解码模块，通过服务器下发指令能支持MP3、MP4、AAC、WAV、WMA、FLAC、AVI、FLV多种音视频格式的解码播放；</w:t>
            </w:r>
            <w:r>
              <w:br/>
            </w:r>
            <w:r>
              <w:rPr>
                <w:rFonts w:ascii="仿宋_GB2312" w:hAnsi="仿宋_GB2312" w:cs="仿宋_GB2312" w:eastAsia="仿宋_GB2312"/>
                <w:sz w:val="20"/>
              </w:rPr>
              <w:t xml:space="preserve"> 7、可调节的高音，中音，低音；</w:t>
            </w:r>
            <w:r>
              <w:br/>
            </w:r>
            <w:r>
              <w:rPr>
                <w:rFonts w:ascii="仿宋_GB2312" w:hAnsi="仿宋_GB2312" w:cs="仿宋_GB2312" w:eastAsia="仿宋_GB2312"/>
                <w:sz w:val="20"/>
              </w:rPr>
              <w:t xml:space="preserve"> 8、支持IP/TCP、SIP、UDP、IGMP(组播)等通讯协议，实现8K-48K音频编码及解码播放；</w:t>
            </w:r>
            <w:r>
              <w:br/>
            </w:r>
            <w:r>
              <w:rPr>
                <w:rFonts w:ascii="仿宋_GB2312" w:hAnsi="仿宋_GB2312" w:cs="仿宋_GB2312" w:eastAsia="仿宋_GB2312"/>
                <w:sz w:val="20"/>
              </w:rPr>
              <w:t xml:space="preserve"> 9、标配1个10/100M RJ45网络交换机接口，支持局域网与广域网连接；</w:t>
            </w:r>
            <w:r>
              <w:br/>
            </w:r>
            <w:r>
              <w:rPr>
                <w:rFonts w:ascii="仿宋_GB2312" w:hAnsi="仿宋_GB2312" w:cs="仿宋_GB2312" w:eastAsia="仿宋_GB2312"/>
                <w:sz w:val="20"/>
              </w:rPr>
              <w:t xml:space="preserve"> 10、220V交流电供电，省去体积庞大的独立电源的空间安装布局；</w:t>
            </w:r>
            <w:r>
              <w:br/>
            </w:r>
            <w:r>
              <w:rPr>
                <w:rFonts w:ascii="仿宋_GB2312" w:hAnsi="仿宋_GB2312" w:cs="仿宋_GB2312" w:eastAsia="仿宋_GB2312"/>
                <w:sz w:val="20"/>
              </w:rPr>
              <w:t xml:space="preserve"> 11、网络通讯协议：TCP/IP UDP  RTP SIP ONVIF GB28181；</w:t>
            </w:r>
            <w:r>
              <w:br/>
            </w:r>
            <w:r>
              <w:rPr>
                <w:rFonts w:ascii="仿宋_GB2312" w:hAnsi="仿宋_GB2312" w:cs="仿宋_GB2312" w:eastAsia="仿宋_GB2312"/>
                <w:sz w:val="20"/>
              </w:rPr>
              <w:t xml:space="preserve"> 12、网络：1*RJ45网口，速率为10/100Mbps，网络延时≤100ms；</w:t>
            </w:r>
            <w:r>
              <w:br/>
            </w:r>
            <w:r>
              <w:rPr>
                <w:rFonts w:ascii="仿宋_GB2312" w:hAnsi="仿宋_GB2312" w:cs="仿宋_GB2312" w:eastAsia="仿宋_GB2312"/>
                <w:sz w:val="20"/>
              </w:rPr>
              <w:t xml:space="preserve"> 13、6.5音频输入：3*后置6.5mm话筒音频输入接口，1*前置6.5mm话筒音频输入接口；</w:t>
            </w:r>
            <w:r>
              <w:br/>
            </w:r>
            <w:r>
              <w:rPr>
                <w:rFonts w:ascii="仿宋_GB2312" w:hAnsi="仿宋_GB2312" w:cs="仿宋_GB2312" w:eastAsia="仿宋_GB2312"/>
                <w:sz w:val="20"/>
              </w:rPr>
              <w:t xml:space="preserve"> 14、RCA双声道输入：3*RCA双声道莲花头音频输入接口；</w:t>
            </w:r>
            <w:r>
              <w:br/>
            </w:r>
            <w:r>
              <w:rPr>
                <w:rFonts w:ascii="仿宋_GB2312" w:hAnsi="仿宋_GB2312" w:cs="仿宋_GB2312" w:eastAsia="仿宋_GB2312"/>
                <w:sz w:val="20"/>
              </w:rPr>
              <w:t xml:space="preserve"> 15、供电方式：AC 220V，工作中≤10W；</w:t>
            </w:r>
          </w:p>
        </w:tc>
      </w:tr>
      <w:tr>
        <w:tc>
          <w:tcPr>
            <w:tcW w:type="dxa" w:w="2076"/>
          </w:tcPr>
          <w:p/>
        </w:tc>
        <w:tc>
          <w:tcPr>
            <w:tcW w:type="dxa" w:w="2076"/>
          </w:tcPr>
          <w:p>
            <w:pPr>
              <w:pStyle w:val="null3"/>
            </w:pPr>
            <w:r>
              <w:rPr>
                <w:rFonts w:ascii="仿宋_GB2312" w:hAnsi="仿宋_GB2312" w:cs="仿宋_GB2312" w:eastAsia="仿宋_GB2312"/>
              </w:rPr>
              <w:t>14</w:t>
            </w:r>
          </w:p>
        </w:tc>
        <w:tc>
          <w:tcPr>
            <w:tcW w:type="dxa" w:w="2076"/>
          </w:tcPr>
          <w:p>
            <w:pPr>
              <w:pStyle w:val="null3"/>
            </w:pPr>
            <w:r>
              <w:rPr>
                <w:rFonts w:ascii="仿宋_GB2312" w:hAnsi="仿宋_GB2312" w:cs="仿宋_GB2312" w:eastAsia="仿宋_GB2312"/>
              </w:rPr>
              <w:t>（十四）、产品名称：IP广播服务器（数量：1台）</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0"/>
              </w:rPr>
              <w:t>1</w:t>
            </w:r>
            <w:r>
              <w:rPr>
                <w:rFonts w:ascii="仿宋_GB2312" w:hAnsi="仿宋_GB2312" w:cs="仿宋_GB2312" w:eastAsia="仿宋_GB2312"/>
                <w:sz w:val="20"/>
              </w:rPr>
              <w:t>、专业机架式设计,铝合金结构，具有防磁、防尘、防冲击能力，自带抽拉键盘；</w:t>
            </w:r>
            <w:r>
              <w:br/>
            </w:r>
            <w:r>
              <w:rPr>
                <w:rFonts w:ascii="仿宋_GB2312" w:hAnsi="仿宋_GB2312" w:cs="仿宋_GB2312" w:eastAsia="仿宋_GB2312"/>
                <w:sz w:val="20"/>
              </w:rPr>
              <w:t xml:space="preserve"> 2、采用≥17.2英寸工业级加固触摸屏；</w:t>
            </w:r>
            <w:r>
              <w:br/>
            </w:r>
            <w:r>
              <w:rPr>
                <w:rFonts w:ascii="仿宋_GB2312" w:hAnsi="仿宋_GB2312" w:cs="仿宋_GB2312" w:eastAsia="仿宋_GB2312"/>
                <w:sz w:val="20"/>
              </w:rPr>
              <w:t xml:space="preserve"> ●3、单台支持≥990 路终端管理，≥48个对讲并发（提供第三方检测报告）；</w:t>
            </w:r>
            <w:r>
              <w:br/>
            </w:r>
            <w:r>
              <w:rPr>
                <w:rFonts w:ascii="仿宋_GB2312" w:hAnsi="仿宋_GB2312" w:cs="仿宋_GB2312" w:eastAsia="仿宋_GB2312"/>
                <w:sz w:val="20"/>
              </w:rPr>
              <w:t xml:space="preserve"> ●4、内置国产银河麒麟系统V10 sp1；</w:t>
            </w:r>
            <w:r>
              <w:br/>
            </w:r>
            <w:r>
              <w:rPr>
                <w:rFonts w:ascii="仿宋_GB2312" w:hAnsi="仿宋_GB2312" w:cs="仿宋_GB2312" w:eastAsia="仿宋_GB2312"/>
                <w:sz w:val="20"/>
              </w:rPr>
              <w:t xml:space="preserve"> ●5、处理器：CPU不低于兆芯6780A ≥6核5线程，主频≥2.3 GHz，最高睿频≥3.6 GHz；</w:t>
            </w:r>
            <w:r>
              <w:br/>
            </w:r>
            <w:r>
              <w:rPr>
                <w:rFonts w:ascii="仿宋_GB2312" w:hAnsi="仿宋_GB2312" w:cs="仿宋_GB2312" w:eastAsia="仿宋_GB2312"/>
                <w:sz w:val="20"/>
              </w:rPr>
              <w:t xml:space="preserve"> 6、内存容量：≥32GB，存储：≥256GB固态硬盘；</w:t>
            </w:r>
            <w:r>
              <w:br/>
            </w:r>
            <w:r>
              <w:rPr>
                <w:rFonts w:ascii="仿宋_GB2312" w:hAnsi="仿宋_GB2312" w:cs="仿宋_GB2312" w:eastAsia="仿宋_GB2312"/>
                <w:sz w:val="20"/>
              </w:rPr>
              <w:t xml:space="preserve"> 7、网络：≥1*板载Realtek RTL8111H千兆网卡，支持跨网段和跨路由；</w:t>
            </w:r>
            <w:r>
              <w:br/>
            </w:r>
            <w:r>
              <w:rPr>
                <w:rFonts w:ascii="仿宋_GB2312" w:hAnsi="仿宋_GB2312" w:cs="仿宋_GB2312" w:eastAsia="仿宋_GB2312"/>
                <w:sz w:val="20"/>
              </w:rPr>
              <w:t xml:space="preserve"> 8、前置I/O 接口：≥1*USB2.0 接口；</w:t>
            </w:r>
            <w:r>
              <w:br/>
            </w:r>
            <w:r>
              <w:rPr>
                <w:rFonts w:ascii="仿宋_GB2312" w:hAnsi="仿宋_GB2312" w:cs="仿宋_GB2312" w:eastAsia="仿宋_GB2312"/>
                <w:sz w:val="20"/>
              </w:rPr>
              <w:t xml:space="preserve"> 9、工作温度、湿度：-10℃～50℃, ≤90%RH（无结露）。</w:t>
            </w:r>
            <w:r>
              <w:br/>
            </w:r>
            <w:r>
              <w:rPr>
                <w:rFonts w:ascii="仿宋_GB2312" w:hAnsi="仿宋_GB2312" w:cs="仿宋_GB2312" w:eastAsia="仿宋_GB2312"/>
                <w:sz w:val="20"/>
              </w:rPr>
              <w:t xml:space="preserve"> 10、音视频文件混合广播播放,全区分区广播支持音视频广播。支持多种文件格式如：MP3、MP4、AAC、WAV、WMA、FLAC、AVI、FLV等音视频格式文件无需转码直接播放给前端设备。</w:t>
            </w:r>
            <w:r>
              <w:br/>
            </w:r>
            <w:r>
              <w:rPr>
                <w:rFonts w:ascii="仿宋_GB2312" w:hAnsi="仿宋_GB2312" w:cs="仿宋_GB2312" w:eastAsia="仿宋_GB2312"/>
                <w:sz w:val="20"/>
              </w:rPr>
              <w:t xml:space="preserve"> 11、平台接口标准，支持 RESTFUL 接口与 RPC 接口，兼容市面主流开发语言接入；音视频数据标准，H264、AAC；对讲数据传输标准支持 sip 协议音视频对讲；广播、直播、 点播传输标准，支持 RTMP、RTSP、H5。</w:t>
            </w:r>
            <w:r>
              <w:br/>
            </w:r>
            <w:r>
              <w:rPr>
                <w:rFonts w:ascii="仿宋_GB2312" w:hAnsi="仿宋_GB2312" w:cs="仿宋_GB2312" w:eastAsia="仿宋_GB2312"/>
                <w:sz w:val="20"/>
              </w:rPr>
              <w:t xml:space="preserve"> 12、提供标准 HTTP、RPC、JAVA、C++、C#、安卓、NODE.JS、GO 等主流语言接口，提供 Mysql、Redis 数据库接口便于平台子系统之间数据共享。</w:t>
            </w:r>
            <w:r>
              <w:br/>
            </w:r>
            <w:r>
              <w:rPr>
                <w:rFonts w:ascii="仿宋_GB2312" w:hAnsi="仿宋_GB2312" w:cs="仿宋_GB2312" w:eastAsia="仿宋_GB2312"/>
                <w:sz w:val="20"/>
              </w:rPr>
              <w:t xml:space="preserve"> 13、全平台采用可靠性雍余设计，多服务负载均衡调度模式其中1-3个服务程序启停对平台与用户使用无感知，7×24小时运行不影响业务，数据主从备份，定时备份，确保用户数据安全。</w:t>
            </w:r>
          </w:p>
        </w:tc>
      </w:tr>
      <w:tr>
        <w:tc>
          <w:tcPr>
            <w:tcW w:type="dxa" w:w="2076"/>
          </w:tcPr>
          <w:p/>
        </w:tc>
        <w:tc>
          <w:tcPr>
            <w:tcW w:type="dxa" w:w="2076"/>
          </w:tcPr>
          <w:p>
            <w:pPr>
              <w:pStyle w:val="null3"/>
            </w:pPr>
            <w:r>
              <w:rPr>
                <w:rFonts w:ascii="仿宋_GB2312" w:hAnsi="仿宋_GB2312" w:cs="仿宋_GB2312" w:eastAsia="仿宋_GB2312"/>
              </w:rPr>
              <w:t>15</w:t>
            </w:r>
          </w:p>
        </w:tc>
        <w:tc>
          <w:tcPr>
            <w:tcW w:type="dxa" w:w="2076"/>
          </w:tcPr>
          <w:p>
            <w:pPr>
              <w:pStyle w:val="null3"/>
            </w:pPr>
            <w:r>
              <w:rPr>
                <w:rFonts w:ascii="仿宋_GB2312" w:hAnsi="仿宋_GB2312" w:cs="仿宋_GB2312" w:eastAsia="仿宋_GB2312"/>
              </w:rPr>
              <w:t>（十五）、产品名称：IP广播系统软件（数量：1套）</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0"/>
              </w:rPr>
              <w:t>●1.全国产化自主可控：服务端平台软件可以灵活支持多种国产化操作系统，例如银河麒麟、中标麒麟、华为欧拉、统信等，以确保系统的自主可控性和安全性。同时支持国产主流CPU芯片，包括x86架构和ARM架构，如兆芯、飞腾等。（提供第三方检测报告）</w:t>
            </w:r>
            <w:r>
              <w:br/>
            </w:r>
            <w:r>
              <w:rPr>
                <w:rFonts w:ascii="仿宋_GB2312" w:hAnsi="仿宋_GB2312" w:cs="仿宋_GB2312" w:eastAsia="仿宋_GB2312"/>
                <w:sz w:val="20"/>
              </w:rPr>
              <w:t xml:space="preserve"> 2.服务器性能监控：实时监控服务器的性能指标，包括CPU、内存、磁盘、网络等方面的使用情况，帮助用户及时发现服务器性能问题并进行优化。</w:t>
            </w:r>
            <w:r>
              <w:br/>
            </w:r>
            <w:r>
              <w:rPr>
                <w:rFonts w:ascii="仿宋_GB2312" w:hAnsi="仿宋_GB2312" w:cs="仿宋_GB2312" w:eastAsia="仿宋_GB2312"/>
                <w:sz w:val="20"/>
              </w:rPr>
              <w:t xml:space="preserve"> 3.一键告警：支持对所有设备或者定义设备进行一键告警广播功能，包括地震告警、疏散告警、警戒告警、消防告警。</w:t>
            </w:r>
            <w:r>
              <w:br/>
            </w:r>
            <w:r>
              <w:rPr>
                <w:rFonts w:ascii="仿宋_GB2312" w:hAnsi="仿宋_GB2312" w:cs="仿宋_GB2312" w:eastAsia="仿宋_GB2312"/>
                <w:sz w:val="20"/>
              </w:rPr>
              <w:t xml:space="preserve"> 4.任务日志频次统计：统计各类任务的执行频次，包括对讲任务、广播任务和喊话任务的执行次数，有助于客户分析任务的使用情况和热度。</w:t>
            </w:r>
            <w:r>
              <w:br/>
            </w:r>
            <w:r>
              <w:rPr>
                <w:rFonts w:ascii="仿宋_GB2312" w:hAnsi="仿宋_GB2312" w:cs="仿宋_GB2312" w:eastAsia="仿宋_GB2312"/>
                <w:sz w:val="20"/>
              </w:rPr>
              <w:t xml:space="preserve"> 5.监听运行的广播任务：实时监听正运行的广播任务，包括广播内容、播放时长，帮助用户全面掌握广播任务的执行情况，及时发现问题并进行处理。</w:t>
            </w:r>
            <w:r>
              <w:br/>
            </w:r>
            <w:r>
              <w:rPr>
                <w:rFonts w:ascii="仿宋_GB2312" w:hAnsi="仿宋_GB2312" w:cs="仿宋_GB2312" w:eastAsia="仿宋_GB2312"/>
                <w:sz w:val="20"/>
              </w:rPr>
              <w:t xml:space="preserve"> 6.多种展示方式：设备列表支持列表视图、网格视图和地图视图三种模式，这样用户可以根据自己的需求和使用习惯选择最适合的视图模式进行设备管理和查看；</w:t>
            </w:r>
            <w:r>
              <w:br/>
            </w:r>
            <w:r>
              <w:rPr>
                <w:rFonts w:ascii="仿宋_GB2312" w:hAnsi="仿宋_GB2312" w:cs="仿宋_GB2312" w:eastAsia="仿宋_GB2312"/>
                <w:sz w:val="20"/>
              </w:rPr>
              <w:t xml:space="preserve"> 7.设备管理功能：设备列表提供了实时查看设备的实时状态、实时调节设备音量、配置设备按键功能、编辑设备位置等功能、绑定第三方摄像头、对设备进行分区分组进行管理，以便用户对设备进行更加灵活和方便的管理。</w:t>
            </w:r>
            <w:r>
              <w:br/>
            </w:r>
            <w:r>
              <w:rPr>
                <w:rFonts w:ascii="仿宋_GB2312" w:hAnsi="仿宋_GB2312" w:cs="仿宋_GB2312" w:eastAsia="仿宋_GB2312"/>
                <w:sz w:val="20"/>
              </w:rPr>
              <w:t xml:space="preserve"> 8.呼叫转移功能：对设备的按键功能进行自定义设置来实现。用户可以在设备列表中对特定设备的按键功能进行配置，可以用于快速呼叫指定的目标，支持顺序呼叫或者同时呼叫，并且最多设置5个呼叫目标。</w:t>
            </w:r>
            <w:r>
              <w:br/>
            </w:r>
            <w:r>
              <w:rPr>
                <w:rFonts w:ascii="仿宋_GB2312" w:hAnsi="仿宋_GB2312" w:cs="仿宋_GB2312" w:eastAsia="仿宋_GB2312"/>
                <w:sz w:val="20"/>
              </w:rPr>
              <w:t xml:space="preserve"> 9.按键触发联动任务：支持设备短路触发平台广播任务，设备支持外接支持短路信号的设备，包括但不限于红外感应器、烟雾报警器等等。</w:t>
            </w:r>
            <w:r>
              <w:br/>
            </w:r>
            <w:r>
              <w:rPr>
                <w:rFonts w:ascii="仿宋_GB2312" w:hAnsi="仿宋_GB2312" w:cs="仿宋_GB2312" w:eastAsia="仿宋_GB2312"/>
                <w:sz w:val="20"/>
              </w:rPr>
              <w:t xml:space="preserve"> ●10.支持绑定第三方监控摄像头：支持标准的Onvif协议、rtsp协议；在设备配置进行第三方摄像头的配置，输入相应的摄像头 IP 地址、账号密码信息；设备进行双向对讲过程中，同时显示第三方监控摄像头的视频画面。</w:t>
            </w:r>
            <w:r>
              <w:br/>
            </w:r>
            <w:r>
              <w:rPr>
                <w:rFonts w:ascii="仿宋_GB2312" w:hAnsi="仿宋_GB2312" w:cs="仿宋_GB2312" w:eastAsia="仿宋_GB2312"/>
                <w:sz w:val="20"/>
              </w:rPr>
              <w:t xml:space="preserve"> 11.地图功能：具备在线电子地图和自定义地图两种模式，支持在地图对设备进行信息配置，呼叫，挂断等操作。在设备列表对设备进行设备位置配置成功后，在地图对应位置显示设备信息。</w:t>
            </w:r>
            <w:r>
              <w:br/>
            </w:r>
            <w:r>
              <w:rPr>
                <w:rFonts w:ascii="仿宋_GB2312" w:hAnsi="仿宋_GB2312" w:cs="仿宋_GB2312" w:eastAsia="仿宋_GB2312"/>
                <w:sz w:val="20"/>
              </w:rPr>
              <w:t xml:space="preserve"> 12.具备多种广播类型：</w:t>
            </w:r>
            <w:r>
              <w:br/>
            </w:r>
            <w:r>
              <w:rPr>
                <w:rFonts w:ascii="仿宋_GB2312" w:hAnsi="仿宋_GB2312" w:cs="仿宋_GB2312" w:eastAsia="仿宋_GB2312"/>
                <w:sz w:val="20"/>
              </w:rPr>
              <w:t xml:space="preserve">   - 即时广播：系统支持即时广播，用户可以随时发起广播请求并立即进行广播，以传达紧急信息或实时通知。</w:t>
            </w:r>
            <w:r>
              <w:br/>
            </w:r>
            <w:r>
              <w:rPr>
                <w:rFonts w:ascii="仿宋_GB2312" w:hAnsi="仿宋_GB2312" w:cs="仿宋_GB2312" w:eastAsia="仿宋_GB2312"/>
                <w:sz w:val="20"/>
              </w:rPr>
              <w:t xml:space="preserve">   - 定时广播：系统提供定时广播功能，用户可以预先设置广播时间，系统会在指定时间自动进行广播，方便定期播放预定内容。</w:t>
            </w:r>
            <w:r>
              <w:br/>
            </w:r>
            <w:r>
              <w:rPr>
                <w:rFonts w:ascii="仿宋_GB2312" w:hAnsi="仿宋_GB2312" w:cs="仿宋_GB2312" w:eastAsia="仿宋_GB2312"/>
                <w:sz w:val="20"/>
              </w:rPr>
              <w:t xml:space="preserve">   - 触发预案联动广播：系统支持根据特定事件的触发条件来自动启动预设的广播预案，例如发生火灾、地震等紧急情况，系统可以自动触发相应的广播预案以提供紧急通知和指导。</w:t>
            </w:r>
            <w:r>
              <w:br/>
            </w:r>
            <w:r>
              <w:rPr>
                <w:rFonts w:ascii="仿宋_GB2312" w:hAnsi="仿宋_GB2312" w:cs="仿宋_GB2312" w:eastAsia="仿宋_GB2312"/>
                <w:sz w:val="20"/>
              </w:rPr>
              <w:t xml:space="preserve">   - 消防报警广播：系统具备与消防报警系统的集成能力，当消防报警系统触发时，系统可以自动进行广播，以提醒人员疏散和采取相应的安全措施。</w:t>
            </w:r>
            <w:r>
              <w:br/>
            </w:r>
            <w:r>
              <w:rPr>
                <w:rFonts w:ascii="仿宋_GB2312" w:hAnsi="仿宋_GB2312" w:cs="仿宋_GB2312" w:eastAsia="仿宋_GB2312"/>
                <w:sz w:val="20"/>
              </w:rPr>
              <w:t xml:space="preserve"> 13.具备多种广播方式：</w:t>
            </w:r>
            <w:r>
              <w:br/>
            </w:r>
            <w:r>
              <w:rPr>
                <w:rFonts w:ascii="仿宋_GB2312" w:hAnsi="仿宋_GB2312" w:cs="仿宋_GB2312" w:eastAsia="仿宋_GB2312"/>
                <w:sz w:val="20"/>
              </w:rPr>
              <w:t xml:space="preserve">   - 音频文件：系统支持使用预先上传的音频文件进行广播，用户可以选择并播放特定的音频文件，如广告宣传、背景音乐等。</w:t>
            </w:r>
            <w:r>
              <w:br/>
            </w:r>
            <w:r>
              <w:rPr>
                <w:rFonts w:ascii="仿宋_GB2312" w:hAnsi="仿宋_GB2312" w:cs="仿宋_GB2312" w:eastAsia="仿宋_GB2312"/>
                <w:sz w:val="20"/>
              </w:rPr>
              <w:t xml:space="preserve">   - 文字转语音：具备文字转语音功能，用户可以输入文字内容，系统会将其转换为语音并进行广播，方便快速发布文字语音信息。发音人支持男声、女声、中英文混合女声发音；并支持五档语速：慢，较慢，正常，快，较快。</w:t>
            </w:r>
            <w:r>
              <w:br/>
            </w:r>
            <w:r>
              <w:rPr>
                <w:rFonts w:ascii="仿宋_GB2312" w:hAnsi="仿宋_GB2312" w:cs="仿宋_GB2312" w:eastAsia="仿宋_GB2312"/>
                <w:sz w:val="20"/>
              </w:rPr>
              <w:t xml:space="preserve">   - 音频采集器：系统支持使用音频采集器接入第三方音源，用户可以通过麦克风或其他音频输入设备（例如mp3播放器，DVD，AM/FM调谐器）进行实时声音采集，并进行广播，例如现场讲话、会议宣布等。</w:t>
            </w:r>
            <w:r>
              <w:br/>
            </w:r>
            <w:r>
              <w:rPr>
                <w:rFonts w:ascii="仿宋_GB2312" w:hAnsi="仿宋_GB2312" w:cs="仿宋_GB2312" w:eastAsia="仿宋_GB2312"/>
                <w:sz w:val="20"/>
              </w:rPr>
              <w:t xml:space="preserve">   - 本地web端实时喊话：系统提供本地web端实时喊话功能，用户可以通过web界面直接对指定的设备进行实时喊话，方便快捷地进行临时通知和信息发布。</w:t>
            </w:r>
            <w:r>
              <w:br/>
            </w:r>
            <w:r>
              <w:rPr>
                <w:rFonts w:ascii="仿宋_GB2312" w:hAnsi="仿宋_GB2312" w:cs="仿宋_GB2312" w:eastAsia="仿宋_GB2312"/>
                <w:sz w:val="20"/>
              </w:rPr>
              <w:t xml:space="preserve"> 这些功能的综合应用，使得系统能够满足不同场景下的通讯需求，并提供全面、便捷、高效的广播服务。</w:t>
            </w:r>
            <w:r>
              <w:br/>
            </w:r>
            <w:r>
              <w:rPr>
                <w:rFonts w:ascii="仿宋_GB2312" w:hAnsi="仿宋_GB2312" w:cs="仿宋_GB2312" w:eastAsia="仿宋_GB2312"/>
                <w:sz w:val="20"/>
              </w:rPr>
              <w:t xml:space="preserve"> 14.通讯调度：内置了一套对讲设备管理系统，可以通过服务器对系统内的对讲设备进行呼叫、接听、挂断等操作；可实时查看通话进行中和呼叫中列表，并且提供了相应的接口，方便第三方平台进行集成和扩展。</w:t>
            </w:r>
            <w:r>
              <w:br/>
            </w:r>
            <w:r>
              <w:rPr>
                <w:rFonts w:ascii="仿宋_GB2312" w:hAnsi="仿宋_GB2312" w:cs="仿宋_GB2312" w:eastAsia="仿宋_GB2312"/>
                <w:sz w:val="20"/>
              </w:rPr>
              <w:t xml:space="preserve"> 15.任务优先级：系统能根据任务定义优先级别，满足实际使用的需求。在通话呼叫时，系统优先处理通话请求，暂停当前的广播任务，等待通话结束后再继续原来的广播任务。</w:t>
            </w:r>
            <w:r>
              <w:br/>
            </w:r>
            <w:r>
              <w:rPr>
                <w:rFonts w:ascii="仿宋_GB2312" w:hAnsi="仿宋_GB2312" w:cs="仿宋_GB2312" w:eastAsia="仿宋_GB2312"/>
                <w:sz w:val="20"/>
              </w:rPr>
              <w:t xml:space="preserve"> 16.媒体库功能：用于管理广播系统中的音频文件的功能模块，并支持以下功能</w:t>
            </w:r>
            <w:r>
              <w:br/>
            </w:r>
            <w:r>
              <w:rPr>
                <w:rFonts w:ascii="仿宋_GB2312" w:hAnsi="仿宋_GB2312" w:cs="仿宋_GB2312" w:eastAsia="仿宋_GB2312"/>
                <w:sz w:val="20"/>
              </w:rPr>
              <w:t xml:space="preserve">   - 公有文件和私有文件：媒体库可以支持设置公有文件和私有文件两种类型。公有文件是指可以被系统中所有用户访问和使用的文件，而私有文件则是只能被特定用户或用户组访问和使用的文件。</w:t>
            </w:r>
            <w:r>
              <w:br/>
            </w:r>
            <w:r>
              <w:rPr>
                <w:rFonts w:ascii="仿宋_GB2312" w:hAnsi="仿宋_GB2312" w:cs="仿宋_GB2312" w:eastAsia="仿宋_GB2312"/>
                <w:sz w:val="20"/>
              </w:rPr>
              <w:t xml:space="preserve">   - 在线试听：媒体库可以提供在线试听功能，用户可以选择一个音频文件并通过系统界面进行播放，以便确认文件内容和质量。</w:t>
            </w:r>
            <w:r>
              <w:br/>
            </w:r>
            <w:r>
              <w:rPr>
                <w:rFonts w:ascii="仿宋_GB2312" w:hAnsi="仿宋_GB2312" w:cs="仿宋_GB2312" w:eastAsia="仿宋_GB2312"/>
                <w:sz w:val="20"/>
              </w:rPr>
              <w:t xml:space="preserve">   - 下载：媒体库允许用户将音频文件下载到本地设备。用户可以选择一个文件并选择下载选项，系统会将文件打包并提供下载链接，用户可以通过点击链接来获取文件。</w:t>
            </w:r>
            <w:r>
              <w:br/>
            </w:r>
            <w:r>
              <w:rPr>
                <w:rFonts w:ascii="仿宋_GB2312" w:hAnsi="仿宋_GB2312" w:cs="仿宋_GB2312" w:eastAsia="仿宋_GB2312"/>
                <w:sz w:val="20"/>
              </w:rPr>
              <w:t xml:space="preserve">   - 删除：用户可以从媒体库中删除不再需要的音频文件。用户可以选择一个文件并选择删除选项，系统会提示确认并执行删除操作。</w:t>
            </w:r>
            <w:r>
              <w:br/>
            </w:r>
            <w:r>
              <w:rPr>
                <w:rFonts w:ascii="仿宋_GB2312" w:hAnsi="仿宋_GB2312" w:cs="仿宋_GB2312" w:eastAsia="仿宋_GB2312"/>
                <w:sz w:val="20"/>
              </w:rPr>
              <w:t xml:space="preserve">  ● 17.集成视频会议功能：</w:t>
            </w:r>
            <w:r>
              <w:br/>
            </w:r>
            <w:r>
              <w:rPr>
                <w:rFonts w:ascii="仿宋_GB2312" w:hAnsi="仿宋_GB2312" w:cs="仿宋_GB2312" w:eastAsia="仿宋_GB2312"/>
                <w:sz w:val="20"/>
              </w:rPr>
              <w:t xml:space="preserve">  - 支持即时会议和预约会议：用户可以选择创建即时会议或者预约会议。即时会议可立即开始，而预约会议可以在未来某个特定时间开始。</w:t>
            </w:r>
            <w:r>
              <w:br/>
            </w:r>
            <w:r>
              <w:rPr>
                <w:rFonts w:ascii="仿宋_GB2312" w:hAnsi="仿宋_GB2312" w:cs="仿宋_GB2312" w:eastAsia="仿宋_GB2312"/>
                <w:sz w:val="20"/>
              </w:rPr>
              <w:t xml:space="preserve">   - 支持寻呼话筒和web网页端加入会议：在创建会议时，用户可以邀请特定的寻呼话筒设备（智能主机）和 用户的web账号加入会议，设备收到会议邀请后，可在会议列表中随时加入会议。</w:t>
            </w:r>
            <w:r>
              <w:br/>
            </w:r>
            <w:r>
              <w:rPr>
                <w:rFonts w:ascii="仿宋_GB2312" w:hAnsi="仿宋_GB2312" w:cs="仿宋_GB2312" w:eastAsia="仿宋_GB2312"/>
                <w:sz w:val="20"/>
              </w:rPr>
              <w:t xml:space="preserve">   - 多方音视频通话：会议中的与会者可以通过音视频设备进行多方通话，包括语音和视频通讯；支持多方视频自动布局，以便能够同时显示多个与会者的视频画面，且最多同时显示40方视频画面。</w:t>
            </w:r>
            <w:r>
              <w:br/>
            </w:r>
            <w:r>
              <w:rPr>
                <w:rFonts w:ascii="仿宋_GB2312" w:hAnsi="仿宋_GB2312" w:cs="仿宋_GB2312" w:eastAsia="仿宋_GB2312"/>
                <w:sz w:val="20"/>
              </w:rPr>
              <w:t xml:space="preserve">   - 会议模式：会议主持人可以控制会议模式，例如允许所有人同时发言，或者关闭与会者的麦克风和摄像头。</w:t>
            </w:r>
            <w:r>
              <w:br/>
            </w:r>
            <w:r>
              <w:rPr>
                <w:rFonts w:ascii="仿宋_GB2312" w:hAnsi="仿宋_GB2312" w:cs="仿宋_GB2312" w:eastAsia="仿宋_GB2312"/>
                <w:sz w:val="20"/>
              </w:rPr>
              <w:t xml:space="preserve">   - 邀请其他用户进入会议：在会议进行中，与会者可以邀请其他用户加入会议，收到会议邀请的用户可在会议列表随时加入会议。</w:t>
            </w:r>
            <w:r>
              <w:br/>
            </w:r>
            <w:r>
              <w:rPr>
                <w:rFonts w:ascii="仿宋_GB2312" w:hAnsi="仿宋_GB2312" w:cs="仿宋_GB2312" w:eastAsia="仿宋_GB2312"/>
                <w:sz w:val="20"/>
              </w:rPr>
              <w:t xml:space="preserve">   - 查看会议记录：会议结束后，用户可以查看会议记录，例如会议主题、会议时间、主持人信息、会议号等。</w:t>
            </w:r>
            <w:r>
              <w:br/>
            </w:r>
            <w:r>
              <w:rPr>
                <w:rFonts w:ascii="仿宋_GB2312" w:hAnsi="仿宋_GB2312" w:cs="仿宋_GB2312" w:eastAsia="仿宋_GB2312"/>
                <w:sz w:val="20"/>
              </w:rPr>
              <w:t xml:space="preserve">   - 预先开启或关闭麦克风和摄像头：在会议开始前，与会者可以选择是否预先开启或关闭自己的麦克风和摄像头，以确保个人隐私和会议秩序。</w:t>
            </w:r>
            <w:r>
              <w:br/>
            </w:r>
            <w:r>
              <w:rPr>
                <w:rFonts w:ascii="仿宋_GB2312" w:hAnsi="仿宋_GB2312" w:cs="仿宋_GB2312" w:eastAsia="仿宋_GB2312"/>
                <w:sz w:val="20"/>
              </w:rPr>
              <w:t xml:space="preserve"> 18.日志管理模块：系统具备完善的日志管理模块，可以帮助用户追溯事件、排查故障、监控安全、统计分析、满足法律合规等多种需求，为用户提供更加可靠、高效和安全的系统服务。包括以下日志功能：</w:t>
            </w:r>
            <w:r>
              <w:br/>
            </w:r>
            <w:r>
              <w:rPr>
                <w:rFonts w:ascii="仿宋_GB2312" w:hAnsi="仿宋_GB2312" w:cs="仿宋_GB2312" w:eastAsia="仿宋_GB2312"/>
                <w:sz w:val="20"/>
              </w:rPr>
              <w:t xml:space="preserve">   - 设备日志：设备日志可以记录设备的状态变化，例如在线、离线、对讲中等等。通过设备日志，可以实时监控设备的状态，并对设备进行管理和维护。</w:t>
            </w:r>
            <w:r>
              <w:br/>
            </w:r>
            <w:r>
              <w:rPr>
                <w:rFonts w:ascii="仿宋_GB2312" w:hAnsi="仿宋_GB2312" w:cs="仿宋_GB2312" w:eastAsia="仿宋_GB2312"/>
                <w:sz w:val="20"/>
              </w:rPr>
              <w:t xml:space="preserve">   - 即时广播、定时广播、消防报警广播日志和预案联动日志：记录每个广播任务的操作者、任务的开始或停止时间，对于追溯任务操作、安全性审计、故障排查、统计分析和法律合规性都有重要意义，能够提升广播系统的管理效率和安全性，支持手机移动端 WIFI 点播。</w:t>
            </w:r>
            <w:r>
              <w:br/>
            </w:r>
            <w:r>
              <w:rPr>
                <w:rFonts w:ascii="仿宋_GB2312" w:hAnsi="仿宋_GB2312" w:cs="仿宋_GB2312" w:eastAsia="仿宋_GB2312"/>
                <w:sz w:val="20"/>
              </w:rPr>
              <w:t xml:space="preserve">   - 喊话日志：记录每次喊话的相关信息，包括喊话者、被喊话列表、喊话时间以及相应的录音文件，并提供对应的录音文件的在线播放，下载功能。这样可以方便用户进行回放和存档。</w:t>
            </w:r>
            <w:r>
              <w:br/>
            </w:r>
            <w:r>
              <w:rPr>
                <w:rFonts w:ascii="仿宋_GB2312" w:hAnsi="仿宋_GB2312" w:cs="仿宋_GB2312" w:eastAsia="仿宋_GB2312"/>
                <w:sz w:val="20"/>
              </w:rPr>
              <w:t xml:space="preserve">   - 对讲日志：记录每次对讲的相关信息，包括通话双方、通话时间等。同时，可以提供音视频录制和在线回放的功能，以便用户随时回顾和保存对讲内容。</w:t>
            </w:r>
            <w:r>
              <w:br/>
            </w:r>
            <w:r>
              <w:rPr>
                <w:rFonts w:ascii="仿宋_GB2312" w:hAnsi="仿宋_GB2312" w:cs="仿宋_GB2312" w:eastAsia="仿宋_GB2312"/>
                <w:sz w:val="20"/>
              </w:rPr>
              <w:t xml:space="preserve"> 19.远程升级功能：支持服务器远程升级可以方便对前端设备进行升级和维护。通过服务器远程升级，管理员可以在不需要直接接触前端设备的情况下，对其进行升级、更新软件版本或修复漏洞。便捷和高效、节省时间、降低成本，并提供更好的安全性和用户体验。</w:t>
            </w:r>
            <w:r>
              <w:br/>
            </w:r>
            <w:r>
              <w:rPr>
                <w:rFonts w:ascii="仿宋_GB2312" w:hAnsi="仿宋_GB2312" w:cs="仿宋_GB2312" w:eastAsia="仿宋_GB2312"/>
                <w:sz w:val="20"/>
              </w:rPr>
              <w:t xml:space="preserve"> 20.个性化设置功能：管理员和用户可以根据自己的喜好和需求，调整对讲系统的外观、功能和交互方式，提升用户的满意度和使用体验。包括但不限于：修改系统名称和Logo、个性化登录欢迎图、系统简体中文、繁体中文、英语语言切换、主题色切换、导航栏模式和风格、切换动画效果等等。</w:t>
            </w:r>
            <w:r>
              <w:br/>
            </w:r>
            <w:r>
              <w:rPr>
                <w:rFonts w:ascii="仿宋_GB2312" w:hAnsi="仿宋_GB2312" w:cs="仿宋_GB2312" w:eastAsia="仿宋_GB2312"/>
                <w:sz w:val="20"/>
              </w:rPr>
              <w:t xml:space="preserve"> 21.备份还原功能：系统具备提供备份功能，手动备份广播系统中的音频内容、播放列表、用户等重要数据，以防止意外数据丢失或损坏。管理员可以通过系统界面进行数据还原操作，将之前备份的音频内容和配置恢复到系统中，以保证广播系统的连续运行和音频内容的完整性。</w:t>
            </w:r>
            <w:r>
              <w:br/>
            </w:r>
            <w:r>
              <w:rPr>
                <w:rFonts w:ascii="仿宋_GB2312" w:hAnsi="仿宋_GB2312" w:cs="仿宋_GB2312" w:eastAsia="仿宋_GB2312"/>
                <w:sz w:val="20"/>
              </w:rPr>
              <w:t xml:space="preserve"> 22.第三方集成对接：对外提供HTTP接口，兼容市面主流开发语言接入，支持第三方平台集成对接；并提供清晰完整的接口文档，包括接口地址、参数说明、返回结果等，方便开发人员理解和调用接口。</w:t>
            </w:r>
            <w:r>
              <w:br/>
            </w:r>
            <w:r>
              <w:rPr>
                <w:rFonts w:ascii="仿宋_GB2312" w:hAnsi="仿宋_GB2312" w:cs="仿宋_GB2312" w:eastAsia="仿宋_GB2312"/>
                <w:sz w:val="20"/>
              </w:rPr>
              <w:t xml:space="preserve"> 23.协议标准化：系统内IP的求助终端、IP音柱、智能主机等设备支持标准SIP协议和ONVIF协议，支持单独接入主流厂家NVR存储功能，可与原项目现场的监控系统兼容,可将终端音视频数据直接存储在主流厂家NVR中；</w:t>
            </w:r>
            <w:r>
              <w:br/>
            </w:r>
            <w:r>
              <w:rPr>
                <w:rFonts w:ascii="仿宋_GB2312" w:hAnsi="仿宋_GB2312" w:cs="仿宋_GB2312" w:eastAsia="仿宋_GB2312"/>
                <w:sz w:val="20"/>
              </w:rPr>
              <w:t xml:space="preserve"> 24.设备概况查看：该功能可以实时显示所有设备类型和状态的统计，例如设备状态的被呼叫中、呼叫中、在线、对讲中、喊话中、会议中、离线、广播中等等。</w:t>
            </w:r>
            <w:r>
              <w:br/>
            </w:r>
            <w:r>
              <w:rPr>
                <w:rFonts w:ascii="仿宋_GB2312" w:hAnsi="仿宋_GB2312" w:cs="仿宋_GB2312" w:eastAsia="仿宋_GB2312"/>
                <w:sz w:val="20"/>
              </w:rPr>
              <w:t xml:space="preserve"> 25.产品具有IP网络化管理广播系统计算机软件著作权登记证书</w:t>
            </w:r>
          </w:p>
        </w:tc>
      </w:tr>
      <w:tr>
        <w:tc>
          <w:tcPr>
            <w:tcW w:type="dxa" w:w="2076"/>
          </w:tcPr>
          <w:p/>
        </w:tc>
        <w:tc>
          <w:tcPr>
            <w:tcW w:type="dxa" w:w="2076"/>
          </w:tcPr>
          <w:p>
            <w:pPr>
              <w:pStyle w:val="null3"/>
            </w:pPr>
            <w:r>
              <w:rPr>
                <w:rFonts w:ascii="仿宋_GB2312" w:hAnsi="仿宋_GB2312" w:cs="仿宋_GB2312" w:eastAsia="仿宋_GB2312"/>
              </w:rPr>
              <w:t>16</w:t>
            </w:r>
          </w:p>
        </w:tc>
        <w:tc>
          <w:tcPr>
            <w:tcW w:type="dxa" w:w="2076"/>
          </w:tcPr>
          <w:p>
            <w:pPr>
              <w:pStyle w:val="null3"/>
            </w:pPr>
            <w:r>
              <w:rPr>
                <w:rFonts w:ascii="仿宋_GB2312" w:hAnsi="仿宋_GB2312" w:cs="仿宋_GB2312" w:eastAsia="仿宋_GB2312"/>
              </w:rPr>
              <w:t>（十六）、产品名称：安装调试（数量：1项）</w:t>
            </w:r>
          </w:p>
        </w:tc>
        <w:tc>
          <w:tcPr>
            <w:tcW w:type="dxa" w:w="2076"/>
          </w:tcPr>
          <w:p>
            <w:pPr>
              <w:pStyle w:val="null3"/>
            </w:pPr>
            <w:r>
              <w:rPr>
                <w:rFonts w:ascii="仿宋_GB2312" w:hAnsi="仿宋_GB2312" w:cs="仿宋_GB2312" w:eastAsia="仿宋_GB2312"/>
                <w:sz w:val="21"/>
              </w:rPr>
              <w:t>教室的广播、本地扩声安装和调试；包含各种辅材等</w:t>
            </w:r>
          </w:p>
        </w:tc>
      </w:tr>
      <w:tr>
        <w:tc>
          <w:tcPr>
            <w:tcW w:type="dxa" w:w="2076"/>
          </w:tcPr>
          <w:p/>
        </w:tc>
        <w:tc>
          <w:tcPr>
            <w:tcW w:type="dxa" w:w="2076"/>
          </w:tcPr>
          <w:p>
            <w:pPr>
              <w:pStyle w:val="null3"/>
            </w:pPr>
            <w:r>
              <w:rPr>
                <w:rFonts w:ascii="仿宋_GB2312" w:hAnsi="仿宋_GB2312" w:cs="仿宋_GB2312" w:eastAsia="仿宋_GB2312"/>
              </w:rPr>
              <w:t>17</w:t>
            </w:r>
          </w:p>
        </w:tc>
        <w:tc>
          <w:tcPr>
            <w:tcW w:type="dxa" w:w="2076"/>
          </w:tcPr>
          <w:p>
            <w:pPr>
              <w:pStyle w:val="null3"/>
            </w:pPr>
            <w:r>
              <w:rPr>
                <w:rFonts w:ascii="仿宋_GB2312" w:hAnsi="仿宋_GB2312" w:cs="仿宋_GB2312" w:eastAsia="仿宋_GB2312"/>
              </w:rPr>
              <w:t>（十七）、产品名称：4K录播一体机（数量：1台）</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0"/>
              </w:rPr>
              <w:t>1.</w:t>
            </w:r>
            <w:r>
              <w:rPr>
                <w:rFonts w:ascii="仿宋_GB2312" w:hAnsi="仿宋_GB2312" w:cs="仿宋_GB2312" w:eastAsia="仿宋_GB2312"/>
                <w:sz w:val="20"/>
              </w:rPr>
              <w:t>要求录播主机采用一体化嵌入式硬件设计架构，≤</w:t>
            </w:r>
            <w:r>
              <w:rPr>
                <w:rFonts w:ascii="仿宋_GB2312" w:hAnsi="仿宋_GB2312" w:cs="仿宋_GB2312" w:eastAsia="仿宋_GB2312"/>
                <w:sz w:val="20"/>
              </w:rPr>
              <w:t>24V</w:t>
            </w:r>
            <w:r>
              <w:rPr>
                <w:rFonts w:ascii="仿宋_GB2312" w:hAnsi="仿宋_GB2312" w:cs="仿宋_GB2312" w:eastAsia="仿宋_GB2312"/>
                <w:sz w:val="20"/>
              </w:rPr>
              <w:t>供电，内置嵌入式</w:t>
            </w:r>
            <w:r>
              <w:rPr>
                <w:rFonts w:ascii="仿宋_GB2312" w:hAnsi="仿宋_GB2312" w:cs="仿宋_GB2312" w:eastAsia="仿宋_GB2312"/>
                <w:sz w:val="20"/>
              </w:rPr>
              <w:t>Linux</w:t>
            </w:r>
            <w:r>
              <w:rPr>
                <w:rFonts w:ascii="仿宋_GB2312" w:hAnsi="仿宋_GB2312" w:cs="仿宋_GB2312" w:eastAsia="仿宋_GB2312"/>
                <w:sz w:val="20"/>
              </w:rPr>
              <w:t>操作系统，满足录制、直播、点播、互动、导播管理、存储、切换、视音频编码等功能，支持远程互动教学，实现远程互动网络课堂。</w:t>
            </w:r>
            <w:r>
              <w:br/>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要求支持≥</w:t>
            </w:r>
            <w:r>
              <w:rPr>
                <w:rFonts w:ascii="仿宋_GB2312" w:hAnsi="仿宋_GB2312" w:cs="仿宋_GB2312" w:eastAsia="仿宋_GB2312"/>
                <w:sz w:val="20"/>
              </w:rPr>
              <w:t>5</w:t>
            </w:r>
            <w:r>
              <w:rPr>
                <w:rFonts w:ascii="仿宋_GB2312" w:hAnsi="仿宋_GB2312" w:cs="仿宋_GB2312" w:eastAsia="仿宋_GB2312"/>
                <w:sz w:val="20"/>
              </w:rPr>
              <w:t>路</w:t>
            </w:r>
            <w:r>
              <w:rPr>
                <w:rFonts w:ascii="仿宋_GB2312" w:hAnsi="仿宋_GB2312" w:cs="仿宋_GB2312" w:eastAsia="仿宋_GB2312"/>
                <w:sz w:val="20"/>
              </w:rPr>
              <w:t>SDI</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路</w:t>
            </w:r>
            <w:r>
              <w:rPr>
                <w:rFonts w:ascii="仿宋_GB2312" w:hAnsi="仿宋_GB2312" w:cs="仿宋_GB2312" w:eastAsia="仿宋_GB2312"/>
                <w:sz w:val="20"/>
              </w:rPr>
              <w:t>SDI</w:t>
            </w:r>
            <w:r>
              <w:rPr>
                <w:rFonts w:ascii="仿宋_GB2312" w:hAnsi="仿宋_GB2312" w:cs="仿宋_GB2312" w:eastAsia="仿宋_GB2312"/>
                <w:sz w:val="20"/>
              </w:rPr>
              <w:t>接口均支持</w:t>
            </w:r>
            <w:r>
              <w:rPr>
                <w:rFonts w:ascii="仿宋_GB2312" w:hAnsi="仿宋_GB2312" w:cs="仿宋_GB2312" w:eastAsia="仿宋_GB2312"/>
                <w:sz w:val="20"/>
              </w:rPr>
              <w:t>POC</w:t>
            </w:r>
            <w:r>
              <w:rPr>
                <w:rFonts w:ascii="仿宋_GB2312" w:hAnsi="仿宋_GB2312" w:cs="仿宋_GB2312" w:eastAsia="仿宋_GB2312"/>
                <w:sz w:val="20"/>
              </w:rPr>
              <w:t>供电及信号检测指示灯，支持自动检测到</w:t>
            </w:r>
            <w:r>
              <w:rPr>
                <w:rFonts w:ascii="仿宋_GB2312" w:hAnsi="仿宋_GB2312" w:cs="仿宋_GB2312" w:eastAsia="仿宋_GB2312"/>
                <w:sz w:val="20"/>
              </w:rPr>
              <w:t>POC</w:t>
            </w:r>
            <w:r>
              <w:rPr>
                <w:rFonts w:ascii="仿宋_GB2312" w:hAnsi="仿宋_GB2312" w:cs="仿宋_GB2312" w:eastAsia="仿宋_GB2312"/>
                <w:sz w:val="20"/>
              </w:rPr>
              <w:t>摄像机后指示灯亮）、</w:t>
            </w:r>
            <w:r>
              <w:rPr>
                <w:rFonts w:ascii="仿宋_GB2312" w:hAnsi="仿宋_GB2312" w:cs="仿宋_GB2312" w:eastAsia="仿宋_GB2312"/>
                <w:sz w:val="20"/>
              </w:rPr>
              <w:t>2</w:t>
            </w:r>
            <w:r>
              <w:rPr>
                <w:rFonts w:ascii="仿宋_GB2312" w:hAnsi="仿宋_GB2312" w:cs="仿宋_GB2312" w:eastAsia="仿宋_GB2312"/>
                <w:sz w:val="20"/>
              </w:rPr>
              <w:t>路</w:t>
            </w:r>
            <w:r>
              <w:rPr>
                <w:rFonts w:ascii="仿宋_GB2312" w:hAnsi="仿宋_GB2312" w:cs="仿宋_GB2312" w:eastAsia="仿宋_GB2312"/>
                <w:sz w:val="20"/>
              </w:rPr>
              <w:t>HDMI</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VGA</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YPBPR</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须提供</w:t>
            </w:r>
            <w:r>
              <w:rPr>
                <w:rFonts w:ascii="仿宋_GB2312" w:hAnsi="仿宋_GB2312" w:cs="仿宋_GB2312" w:eastAsia="仿宋_GB2312"/>
                <w:sz w:val="20"/>
              </w:rPr>
              <w:t>第三方</w:t>
            </w:r>
            <w:r>
              <w:rPr>
                <w:rFonts w:ascii="仿宋_GB2312" w:hAnsi="仿宋_GB2312" w:cs="仿宋_GB2312" w:eastAsia="仿宋_GB2312"/>
                <w:sz w:val="20"/>
              </w:rPr>
              <w:t>出具的检测报告</w:t>
            </w:r>
            <w:r>
              <w:rPr>
                <w:rFonts w:ascii="仿宋_GB2312" w:hAnsi="仿宋_GB2312" w:cs="仿宋_GB2312" w:eastAsia="仿宋_GB2312"/>
                <w:sz w:val="20"/>
              </w:rPr>
              <w:t>)</w:t>
            </w:r>
            <w:r>
              <w:br/>
            </w:r>
            <w:r>
              <w:rPr>
                <w:rFonts w:ascii="仿宋_GB2312" w:hAnsi="仿宋_GB2312" w:cs="仿宋_GB2312" w:eastAsia="仿宋_GB2312"/>
                <w:sz w:val="20"/>
              </w:rPr>
              <w:t xml:space="preserve"> 3.</w:t>
            </w:r>
            <w:r>
              <w:rPr>
                <w:rFonts w:ascii="仿宋_GB2312" w:hAnsi="仿宋_GB2312" w:cs="仿宋_GB2312" w:eastAsia="仿宋_GB2312"/>
                <w:sz w:val="20"/>
              </w:rPr>
              <w:t>要求支持≥</w:t>
            </w:r>
            <w:r>
              <w:rPr>
                <w:rFonts w:ascii="仿宋_GB2312" w:hAnsi="仿宋_GB2312" w:cs="仿宋_GB2312" w:eastAsia="仿宋_GB2312"/>
                <w:sz w:val="20"/>
              </w:rPr>
              <w:t>3</w:t>
            </w:r>
            <w:r>
              <w:rPr>
                <w:rFonts w:ascii="仿宋_GB2312" w:hAnsi="仿宋_GB2312" w:cs="仿宋_GB2312" w:eastAsia="仿宋_GB2312"/>
                <w:sz w:val="20"/>
              </w:rPr>
              <w:t>路本地视频输出接口，接口类型为≥</w:t>
            </w:r>
            <w:r>
              <w:rPr>
                <w:rFonts w:ascii="仿宋_GB2312" w:hAnsi="仿宋_GB2312" w:cs="仿宋_GB2312" w:eastAsia="仿宋_GB2312"/>
                <w:sz w:val="20"/>
              </w:rPr>
              <w:t>2</w:t>
            </w:r>
            <w:r>
              <w:rPr>
                <w:rFonts w:ascii="仿宋_GB2312" w:hAnsi="仿宋_GB2312" w:cs="仿宋_GB2312" w:eastAsia="仿宋_GB2312"/>
                <w:sz w:val="20"/>
              </w:rPr>
              <w:t>路</w:t>
            </w:r>
            <w:r>
              <w:rPr>
                <w:rFonts w:ascii="仿宋_GB2312" w:hAnsi="仿宋_GB2312" w:cs="仿宋_GB2312" w:eastAsia="仿宋_GB2312"/>
                <w:sz w:val="20"/>
              </w:rPr>
              <w:t>HDMI</w:t>
            </w:r>
            <w:r>
              <w:rPr>
                <w:rFonts w:ascii="仿宋_GB2312" w:hAnsi="仿宋_GB2312" w:cs="仿宋_GB2312" w:eastAsia="仿宋_GB2312"/>
                <w:sz w:val="20"/>
              </w:rPr>
              <w:t>高清数字接口（支持</w:t>
            </w:r>
            <w:r>
              <w:rPr>
                <w:rFonts w:ascii="仿宋_GB2312" w:hAnsi="仿宋_GB2312" w:cs="仿宋_GB2312" w:eastAsia="仿宋_GB2312"/>
                <w:sz w:val="20"/>
              </w:rPr>
              <w:t>4K</w:t>
            </w:r>
            <w:r>
              <w:rPr>
                <w:rFonts w:ascii="仿宋_GB2312" w:hAnsi="仿宋_GB2312" w:cs="仿宋_GB2312" w:eastAsia="仿宋_GB2312"/>
                <w:sz w:val="20"/>
              </w:rPr>
              <w:t>合成</w:t>
            </w:r>
            <w:r>
              <w:rPr>
                <w:rFonts w:ascii="仿宋_GB2312" w:hAnsi="仿宋_GB2312" w:cs="仿宋_GB2312" w:eastAsia="仿宋_GB2312"/>
                <w:sz w:val="20"/>
              </w:rPr>
              <w:t>HDMI</w:t>
            </w:r>
            <w:r>
              <w:rPr>
                <w:rFonts w:ascii="仿宋_GB2312" w:hAnsi="仿宋_GB2312" w:cs="仿宋_GB2312" w:eastAsia="仿宋_GB2312"/>
                <w:sz w:val="20"/>
              </w:rPr>
              <w:t>输出），≥</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VGA</w:t>
            </w:r>
            <w:r>
              <w:rPr>
                <w:rFonts w:ascii="仿宋_GB2312" w:hAnsi="仿宋_GB2312" w:cs="仿宋_GB2312" w:eastAsia="仿宋_GB2312"/>
                <w:sz w:val="20"/>
              </w:rPr>
              <w:t>接口；音频接口：支持≥</w:t>
            </w:r>
            <w:r>
              <w:rPr>
                <w:rFonts w:ascii="仿宋_GB2312" w:hAnsi="仿宋_GB2312" w:cs="仿宋_GB2312" w:eastAsia="仿宋_GB2312"/>
                <w:sz w:val="20"/>
              </w:rPr>
              <w:t>4</w:t>
            </w:r>
            <w:r>
              <w:rPr>
                <w:rFonts w:ascii="仿宋_GB2312" w:hAnsi="仿宋_GB2312" w:cs="仿宋_GB2312" w:eastAsia="仿宋_GB2312"/>
                <w:sz w:val="20"/>
              </w:rPr>
              <w:t>路本地音频信号采集接口，接口分别为≥</w:t>
            </w:r>
            <w:r>
              <w:rPr>
                <w:rFonts w:ascii="仿宋_GB2312" w:hAnsi="仿宋_GB2312" w:cs="仿宋_GB2312" w:eastAsia="仿宋_GB2312"/>
                <w:sz w:val="20"/>
              </w:rPr>
              <w:t>2</w:t>
            </w:r>
            <w:r>
              <w:rPr>
                <w:rFonts w:ascii="仿宋_GB2312" w:hAnsi="仿宋_GB2312" w:cs="仿宋_GB2312" w:eastAsia="仿宋_GB2312"/>
                <w:sz w:val="20"/>
              </w:rPr>
              <w:t>路吊麦</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路立体声音频输入接口，其中≥</w:t>
            </w:r>
            <w:r>
              <w:rPr>
                <w:rFonts w:ascii="仿宋_GB2312" w:hAnsi="仿宋_GB2312" w:cs="仿宋_GB2312" w:eastAsia="仿宋_GB2312"/>
                <w:sz w:val="20"/>
              </w:rPr>
              <w:t>2</w:t>
            </w:r>
            <w:r>
              <w:rPr>
                <w:rFonts w:ascii="仿宋_GB2312" w:hAnsi="仿宋_GB2312" w:cs="仿宋_GB2312" w:eastAsia="仿宋_GB2312"/>
                <w:sz w:val="20"/>
              </w:rPr>
              <w:t>路吊麦支持</w:t>
            </w:r>
            <w:r>
              <w:rPr>
                <w:rFonts w:ascii="仿宋_GB2312" w:hAnsi="仿宋_GB2312" w:cs="仿宋_GB2312" w:eastAsia="仿宋_GB2312"/>
                <w:sz w:val="20"/>
              </w:rPr>
              <w:t>48V</w:t>
            </w:r>
            <w:r>
              <w:rPr>
                <w:rFonts w:ascii="仿宋_GB2312" w:hAnsi="仿宋_GB2312" w:cs="仿宋_GB2312" w:eastAsia="仿宋_GB2312"/>
                <w:sz w:val="20"/>
              </w:rPr>
              <w:t>供电，支持≥</w:t>
            </w:r>
            <w:r>
              <w:rPr>
                <w:rFonts w:ascii="仿宋_GB2312" w:hAnsi="仿宋_GB2312" w:cs="仿宋_GB2312" w:eastAsia="仿宋_GB2312"/>
                <w:sz w:val="20"/>
              </w:rPr>
              <w:t>4</w:t>
            </w:r>
            <w:r>
              <w:rPr>
                <w:rFonts w:ascii="仿宋_GB2312" w:hAnsi="仿宋_GB2312" w:cs="仿宋_GB2312" w:eastAsia="仿宋_GB2312"/>
                <w:sz w:val="20"/>
              </w:rPr>
              <w:t>路立体声音频输出接口，其中≥</w:t>
            </w:r>
            <w:r>
              <w:rPr>
                <w:rFonts w:ascii="仿宋_GB2312" w:hAnsi="仿宋_GB2312" w:cs="仿宋_GB2312" w:eastAsia="仿宋_GB2312"/>
                <w:sz w:val="20"/>
              </w:rPr>
              <w:t>1</w:t>
            </w:r>
            <w:r>
              <w:rPr>
                <w:rFonts w:ascii="仿宋_GB2312" w:hAnsi="仿宋_GB2312" w:cs="仿宋_GB2312" w:eastAsia="仿宋_GB2312"/>
                <w:sz w:val="20"/>
              </w:rPr>
              <w:t>路为</w:t>
            </w:r>
            <w:r>
              <w:rPr>
                <w:rFonts w:ascii="仿宋_GB2312" w:hAnsi="仿宋_GB2312" w:cs="仿宋_GB2312" w:eastAsia="仿宋_GB2312"/>
                <w:sz w:val="20"/>
              </w:rPr>
              <w:t>3.5mm</w:t>
            </w:r>
            <w:r>
              <w:rPr>
                <w:rFonts w:ascii="仿宋_GB2312" w:hAnsi="仿宋_GB2312" w:cs="仿宋_GB2312" w:eastAsia="仿宋_GB2312"/>
                <w:sz w:val="20"/>
              </w:rPr>
              <w:t>本地耳机监听接口。</w:t>
            </w:r>
            <w:r>
              <w:br/>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要求支持≥</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100/1000Mbps</w:t>
            </w:r>
            <w:r>
              <w:rPr>
                <w:rFonts w:ascii="仿宋_GB2312" w:hAnsi="仿宋_GB2312" w:cs="仿宋_GB2312" w:eastAsia="仿宋_GB2312"/>
                <w:sz w:val="20"/>
              </w:rPr>
              <w:t>自适应网口，≥</w:t>
            </w:r>
            <w:r>
              <w:rPr>
                <w:rFonts w:ascii="仿宋_GB2312" w:hAnsi="仿宋_GB2312" w:cs="仿宋_GB2312" w:eastAsia="仿宋_GB2312"/>
                <w:sz w:val="20"/>
              </w:rPr>
              <w:t>7</w:t>
            </w:r>
            <w:r>
              <w:rPr>
                <w:rFonts w:ascii="仿宋_GB2312" w:hAnsi="仿宋_GB2312" w:cs="仿宋_GB2312" w:eastAsia="仿宋_GB2312"/>
                <w:sz w:val="20"/>
              </w:rPr>
              <w:t>路</w:t>
            </w:r>
            <w:r>
              <w:rPr>
                <w:rFonts w:ascii="仿宋_GB2312" w:hAnsi="仿宋_GB2312" w:cs="仿宋_GB2312" w:eastAsia="仿宋_GB2312"/>
                <w:sz w:val="20"/>
              </w:rPr>
              <w:t>RJ45</w:t>
            </w:r>
            <w:r>
              <w:rPr>
                <w:rFonts w:ascii="仿宋_GB2312" w:hAnsi="仿宋_GB2312" w:cs="仿宋_GB2312" w:eastAsia="仿宋_GB2312"/>
                <w:sz w:val="20"/>
              </w:rPr>
              <w:t>控制接口（兼容</w:t>
            </w:r>
            <w:r>
              <w:rPr>
                <w:rFonts w:ascii="仿宋_GB2312" w:hAnsi="仿宋_GB2312" w:cs="仿宋_GB2312" w:eastAsia="仿宋_GB2312"/>
                <w:sz w:val="20"/>
              </w:rPr>
              <w:t>RS232</w:t>
            </w:r>
            <w:r>
              <w:rPr>
                <w:rFonts w:ascii="仿宋_GB2312" w:hAnsi="仿宋_GB2312" w:cs="仿宋_GB2312" w:eastAsia="仿宋_GB2312"/>
                <w:sz w:val="20"/>
              </w:rPr>
              <w:t>、</w:t>
            </w:r>
            <w:r>
              <w:rPr>
                <w:rFonts w:ascii="仿宋_GB2312" w:hAnsi="仿宋_GB2312" w:cs="仿宋_GB2312" w:eastAsia="仿宋_GB2312"/>
                <w:sz w:val="20"/>
              </w:rPr>
              <w:t>RS422</w:t>
            </w:r>
            <w:r>
              <w:rPr>
                <w:rFonts w:ascii="仿宋_GB2312" w:hAnsi="仿宋_GB2312" w:cs="仿宋_GB2312" w:eastAsia="仿宋_GB2312"/>
                <w:sz w:val="20"/>
              </w:rPr>
              <w:t>控制协议，支持接入控制面板、硬件导播台、</w:t>
            </w:r>
            <w:r>
              <w:rPr>
                <w:rFonts w:ascii="仿宋_GB2312" w:hAnsi="仿宋_GB2312" w:cs="仿宋_GB2312" w:eastAsia="仿宋_GB2312"/>
                <w:sz w:val="20"/>
              </w:rPr>
              <w:t>LED</w:t>
            </w:r>
            <w:r>
              <w:rPr>
                <w:rFonts w:ascii="仿宋_GB2312" w:hAnsi="仿宋_GB2312" w:cs="仿宋_GB2312" w:eastAsia="仿宋_GB2312"/>
                <w:sz w:val="20"/>
              </w:rPr>
              <w:t>计时器等外部设备）。</w:t>
            </w:r>
          </w:p>
          <w:p>
            <w:pPr>
              <w:pStyle w:val="null3"/>
            </w:pPr>
            <w:r>
              <w:rPr>
                <w:rFonts w:ascii="仿宋_GB2312" w:hAnsi="仿宋_GB2312" w:cs="仿宋_GB2312" w:eastAsia="仿宋_GB2312"/>
                <w:sz w:val="20"/>
              </w:rPr>
              <w:t>5.</w:t>
            </w:r>
            <w:r>
              <w:rPr>
                <w:rFonts w:ascii="仿宋_GB2312" w:hAnsi="仿宋_GB2312" w:cs="仿宋_GB2312" w:eastAsia="仿宋_GB2312"/>
                <w:sz w:val="20"/>
              </w:rPr>
              <w:t>要求具备≥</w:t>
            </w:r>
            <w:r>
              <w:rPr>
                <w:rFonts w:ascii="仿宋_GB2312" w:hAnsi="仿宋_GB2312" w:cs="仿宋_GB2312" w:eastAsia="仿宋_GB2312"/>
                <w:sz w:val="20"/>
              </w:rPr>
              <w:t>4</w:t>
            </w:r>
            <w:r>
              <w:rPr>
                <w:rFonts w:ascii="仿宋_GB2312" w:hAnsi="仿宋_GB2312" w:cs="仿宋_GB2312" w:eastAsia="仿宋_GB2312"/>
                <w:sz w:val="20"/>
              </w:rPr>
              <w:t>路</w:t>
            </w:r>
            <w:r>
              <w:rPr>
                <w:rFonts w:ascii="仿宋_GB2312" w:hAnsi="仿宋_GB2312" w:cs="仿宋_GB2312" w:eastAsia="仿宋_GB2312"/>
                <w:sz w:val="20"/>
              </w:rPr>
              <w:t>USB</w:t>
            </w:r>
            <w:r>
              <w:rPr>
                <w:rFonts w:ascii="仿宋_GB2312" w:hAnsi="仿宋_GB2312" w:cs="仿宋_GB2312" w:eastAsia="仿宋_GB2312"/>
                <w:sz w:val="20"/>
              </w:rPr>
              <w:t>接口，支持≥</w:t>
            </w:r>
            <w:r>
              <w:rPr>
                <w:rFonts w:ascii="仿宋_GB2312" w:hAnsi="仿宋_GB2312" w:cs="仿宋_GB2312" w:eastAsia="仿宋_GB2312"/>
                <w:sz w:val="20"/>
              </w:rPr>
              <w:t>9</w:t>
            </w:r>
            <w:r>
              <w:rPr>
                <w:rFonts w:ascii="仿宋_GB2312" w:hAnsi="仿宋_GB2312" w:cs="仿宋_GB2312" w:eastAsia="仿宋_GB2312"/>
                <w:sz w:val="20"/>
              </w:rPr>
              <w:t>路</w:t>
            </w:r>
            <w:r>
              <w:rPr>
                <w:rFonts w:ascii="仿宋_GB2312" w:hAnsi="仿宋_GB2312" w:cs="仿宋_GB2312" w:eastAsia="仿宋_GB2312"/>
                <w:sz w:val="20"/>
              </w:rPr>
              <w:t>RJ45</w:t>
            </w:r>
            <w:r>
              <w:rPr>
                <w:rFonts w:ascii="仿宋_GB2312" w:hAnsi="仿宋_GB2312" w:cs="仿宋_GB2312" w:eastAsia="仿宋_GB2312"/>
                <w:sz w:val="20"/>
              </w:rPr>
              <w:t>网口。</w:t>
            </w:r>
            <w:r>
              <w:br/>
            </w:r>
            <w:r>
              <w:rPr>
                <w:rFonts w:ascii="仿宋_GB2312" w:hAnsi="仿宋_GB2312" w:cs="仿宋_GB2312" w:eastAsia="仿宋_GB2312"/>
                <w:sz w:val="20"/>
              </w:rPr>
              <w:t xml:space="preserve"> 6.</w:t>
            </w:r>
            <w:r>
              <w:rPr>
                <w:rFonts w:ascii="仿宋_GB2312" w:hAnsi="仿宋_GB2312" w:cs="仿宋_GB2312" w:eastAsia="仿宋_GB2312"/>
                <w:sz w:val="20"/>
              </w:rPr>
              <w:t>要求主机前面板配置≥</w:t>
            </w:r>
            <w:r>
              <w:rPr>
                <w:rFonts w:ascii="仿宋_GB2312" w:hAnsi="仿宋_GB2312" w:cs="仿宋_GB2312" w:eastAsia="仿宋_GB2312"/>
                <w:sz w:val="20"/>
              </w:rPr>
              <w:t>1.9</w:t>
            </w:r>
            <w:r>
              <w:rPr>
                <w:rFonts w:ascii="仿宋_GB2312" w:hAnsi="仿宋_GB2312" w:cs="仿宋_GB2312" w:eastAsia="仿宋_GB2312"/>
                <w:sz w:val="20"/>
              </w:rPr>
              <w:t>英寸液晶显示屏和≥</w:t>
            </w:r>
            <w:r>
              <w:rPr>
                <w:rFonts w:ascii="仿宋_GB2312" w:hAnsi="仿宋_GB2312" w:cs="仿宋_GB2312" w:eastAsia="仿宋_GB2312"/>
                <w:sz w:val="20"/>
              </w:rPr>
              <w:t>6</w:t>
            </w:r>
            <w:r>
              <w:rPr>
                <w:rFonts w:ascii="仿宋_GB2312" w:hAnsi="仿宋_GB2312" w:cs="仿宋_GB2312" w:eastAsia="仿宋_GB2312"/>
                <w:sz w:val="20"/>
              </w:rPr>
              <w:t>个操作按键。</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存储容量：要求配置≥2T硬盘。</w:t>
            </w:r>
            <w:r>
              <w:br/>
            </w:r>
            <w:r>
              <w:rPr>
                <w:rFonts w:ascii="仿宋_GB2312" w:hAnsi="仿宋_GB2312" w:cs="仿宋_GB2312" w:eastAsia="仿宋_GB2312"/>
                <w:sz w:val="21"/>
              </w:rPr>
              <w:t xml:space="preserve"> 8.整机采用耐腐蚀技术处理，需通过符合标准的盐雾试验，试验时间不少于60小时。要求产品通过GB/T 2423.17-2008盐雾实验。</w:t>
            </w:r>
          </w:p>
        </w:tc>
      </w:tr>
      <w:tr>
        <w:tc>
          <w:tcPr>
            <w:tcW w:type="dxa" w:w="2076"/>
          </w:tcPr>
          <w:p/>
        </w:tc>
        <w:tc>
          <w:tcPr>
            <w:tcW w:type="dxa" w:w="2076"/>
          </w:tcPr>
          <w:p>
            <w:pPr>
              <w:pStyle w:val="null3"/>
            </w:pPr>
            <w:r>
              <w:rPr>
                <w:rFonts w:ascii="仿宋_GB2312" w:hAnsi="仿宋_GB2312" w:cs="仿宋_GB2312" w:eastAsia="仿宋_GB2312"/>
              </w:rPr>
              <w:t>18</w:t>
            </w:r>
          </w:p>
        </w:tc>
        <w:tc>
          <w:tcPr>
            <w:tcW w:type="dxa" w:w="2076"/>
          </w:tcPr>
          <w:p>
            <w:pPr>
              <w:pStyle w:val="null3"/>
            </w:pPr>
            <w:r>
              <w:rPr>
                <w:rFonts w:ascii="仿宋_GB2312" w:hAnsi="仿宋_GB2312" w:cs="仿宋_GB2312" w:eastAsia="仿宋_GB2312"/>
              </w:rPr>
              <w:t>（十八）、产品名称：录播系统（数量：1套）</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1"/>
              </w:rPr>
              <w:t>1.</w:t>
            </w:r>
            <w:r>
              <w:rPr>
                <w:rFonts w:ascii="仿宋_GB2312" w:hAnsi="仿宋_GB2312" w:cs="仿宋_GB2312" w:eastAsia="仿宋_GB2312"/>
                <w:sz w:val="21"/>
              </w:rPr>
              <w:t>要求支持B/S架构设计，能够方便教师使用IE、360等主流浏览器通过网络直接访问录播主机进行导播和管理。主界面可以显示录制信息，包括录制时间、视频信息、地址及硬盘容量等。</w:t>
            </w:r>
            <w:r>
              <w:br/>
            </w:r>
            <w:r>
              <w:rPr>
                <w:rFonts w:ascii="仿宋_GB2312" w:hAnsi="仿宋_GB2312" w:cs="仿宋_GB2312" w:eastAsia="仿宋_GB2312"/>
                <w:sz w:val="21"/>
              </w:rPr>
              <w:t xml:space="preserve"> 2.要求具备9路信号的加载预监功能，能根据课堂教学进程，对教师、学生、VGA等画面进行智能切换。</w:t>
            </w:r>
            <w:r>
              <w:br/>
            </w:r>
            <w:r>
              <w:rPr>
                <w:rFonts w:ascii="仿宋_GB2312" w:hAnsi="仿宋_GB2312" w:cs="仿宋_GB2312" w:eastAsia="仿宋_GB2312"/>
                <w:sz w:val="21"/>
              </w:rPr>
              <w:t xml:space="preserve"> 3.要求支持高清摄像机信号接入进行画面采集和编码录制，要求支持多路信号以资源模式与导播后的电影模式同时录制，支持对视频文件进行点播回放以及拖拽播放进度条播放。</w:t>
            </w:r>
            <w:r>
              <w:br/>
            </w:r>
            <w:r>
              <w:rPr>
                <w:rFonts w:ascii="仿宋_GB2312" w:hAnsi="仿宋_GB2312" w:cs="仿宋_GB2312" w:eastAsia="仿宋_GB2312"/>
                <w:sz w:val="21"/>
              </w:rPr>
              <w:t xml:space="preserve"> 4.要求支持H.264/H.265视频编码，录制视频格式支持MP4,支持自定义录制分辨率、帧率和码流，视频编码码流支持≥19档调节。</w:t>
            </w:r>
            <w:r>
              <w:br/>
            </w:r>
            <w:r>
              <w:rPr>
                <w:rFonts w:ascii="仿宋_GB2312" w:hAnsi="仿宋_GB2312" w:cs="仿宋_GB2312" w:eastAsia="仿宋_GB2312"/>
                <w:sz w:val="21"/>
              </w:rPr>
              <w:t xml:space="preserve"> 5.支持自定义直播分辨率和码率，支持RTMP和RTSP视频传输协议，支持对接资源管理平台/第三方平台实现实时直播、录制视频文件自动上传等功能。</w:t>
            </w:r>
            <w:r>
              <w:br/>
            </w:r>
            <w:r>
              <w:rPr>
                <w:rFonts w:ascii="仿宋_GB2312" w:hAnsi="仿宋_GB2312" w:cs="仿宋_GB2312" w:eastAsia="仿宋_GB2312"/>
                <w:sz w:val="21"/>
              </w:rPr>
              <w:t xml:space="preserve"> 6.要求支持双分屏、三分屏、四分屏以及自定义画面布局，支持多个视频图层自由叠加组合。</w:t>
            </w:r>
            <w:r>
              <w:br/>
            </w:r>
            <w:r>
              <w:rPr>
                <w:rFonts w:ascii="仿宋_GB2312" w:hAnsi="仿宋_GB2312" w:cs="仿宋_GB2312" w:eastAsia="仿宋_GB2312"/>
                <w:sz w:val="21"/>
              </w:rPr>
              <w:t xml:space="preserve"> 7.要求支持渐变、睁眼、闭眼、划像等≥12路切换特效。</w:t>
            </w:r>
            <w:r>
              <w:br/>
            </w:r>
            <w:r>
              <w:rPr>
                <w:rFonts w:ascii="仿宋_GB2312" w:hAnsi="仿宋_GB2312" w:cs="仿宋_GB2312" w:eastAsia="仿宋_GB2312"/>
                <w:sz w:val="21"/>
              </w:rPr>
              <w:t xml:space="preserve"> 8.要求每个云台摄像机支持≥8个预置位功能，支持在画面调整完成之后手动点击鼠标拖动画面到预置位数字按钮处实现预置位保存。</w:t>
            </w:r>
            <w:r>
              <w:br/>
            </w:r>
            <w:r>
              <w:rPr>
                <w:rFonts w:ascii="仿宋_GB2312" w:hAnsi="仿宋_GB2312" w:cs="仿宋_GB2312" w:eastAsia="仿宋_GB2312"/>
                <w:sz w:val="21"/>
              </w:rPr>
              <w:t xml:space="preserve"> 9.要求支持自定义台标显示位置，支持设置≥8条预设字幕，本地导播界面下支持通过鼠标拖拽设置台标、字幕显示位置。</w:t>
            </w:r>
            <w:r>
              <w:br/>
            </w:r>
            <w:r>
              <w:rPr>
                <w:rFonts w:ascii="仿宋_GB2312" w:hAnsi="仿宋_GB2312" w:cs="仿宋_GB2312" w:eastAsia="仿宋_GB2312"/>
                <w:sz w:val="21"/>
              </w:rPr>
              <w:t xml:space="preserve"> ●10.支持创建互动房间，对每个互动房间自动分配短号，支持通过房间号直接加入已创建的互动房间，支持房间加密。互动房间界面，具有互动时间显示、双流、静音、全屏等功能。11.支持互动列表，列表中可以显示所有与会者的信息；支持互动画面布局的显示，布局支持单分屏，双分屏，三分屏，四分屏显示。</w:t>
            </w:r>
            <w:r>
              <w:br/>
            </w:r>
            <w:r>
              <w:rPr>
                <w:rFonts w:ascii="仿宋_GB2312" w:hAnsi="仿宋_GB2312" w:cs="仿宋_GB2312" w:eastAsia="仿宋_GB2312"/>
                <w:sz w:val="21"/>
              </w:rPr>
              <w:t xml:space="preserve"> 12.通话带宽设置功能：可根据网络情况选择多种分辨率及码流进行互动。设备支持SIP协议，可直接向SIP服务器进行注册。</w:t>
            </w:r>
            <w:r>
              <w:br/>
            </w:r>
            <w:r>
              <w:rPr>
                <w:rFonts w:ascii="仿宋_GB2312" w:hAnsi="仿宋_GB2312" w:cs="仿宋_GB2312" w:eastAsia="仿宋_GB2312"/>
                <w:sz w:val="21"/>
              </w:rPr>
              <w:t xml:space="preserve"> 13.要求支持主讲端在互动过程中对其余互动参与者的发言权限进行控制，支持单人禁言/开启以及全场禁言/开启的控制方式。</w:t>
            </w:r>
            <w:r>
              <w:br/>
            </w: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支持板书同步互动功能，授课过程中支持用户调用白板工具，在大屏上进行板书，板书内容将在听课端实时同步；且支持听课端在大屏上板书，反向实时同步至授课端及其他听课端，真正实现教师在A教室的板书出题，学生在B教室的板书上答题，并将双方在不同地方协同书写的板书内容实时加入互动场景。</w:t>
            </w:r>
          </w:p>
        </w:tc>
      </w:tr>
      <w:tr>
        <w:tc>
          <w:tcPr>
            <w:tcW w:type="dxa" w:w="2076"/>
          </w:tcPr>
          <w:p/>
        </w:tc>
        <w:tc>
          <w:tcPr>
            <w:tcW w:type="dxa" w:w="2076"/>
          </w:tcPr>
          <w:p>
            <w:pPr>
              <w:pStyle w:val="null3"/>
            </w:pPr>
            <w:r>
              <w:rPr>
                <w:rFonts w:ascii="仿宋_GB2312" w:hAnsi="仿宋_GB2312" w:cs="仿宋_GB2312" w:eastAsia="仿宋_GB2312"/>
              </w:rPr>
              <w:t>19</w:t>
            </w:r>
          </w:p>
        </w:tc>
        <w:tc>
          <w:tcPr>
            <w:tcW w:type="dxa" w:w="2076"/>
          </w:tcPr>
          <w:p>
            <w:pPr>
              <w:pStyle w:val="null3"/>
            </w:pPr>
            <w:r>
              <w:rPr>
                <w:rFonts w:ascii="仿宋_GB2312" w:hAnsi="仿宋_GB2312" w:cs="仿宋_GB2312" w:eastAsia="仿宋_GB2312"/>
              </w:rPr>
              <w:t>（十九）、产品名称：智能跟踪系统（智能分析主机）（数量：1台）</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1"/>
              </w:rPr>
              <w:t>1.</w:t>
            </w:r>
            <w:r>
              <w:rPr>
                <w:rFonts w:ascii="仿宋_GB2312" w:hAnsi="仿宋_GB2312" w:cs="仿宋_GB2312" w:eastAsia="仿宋_GB2312"/>
                <w:sz w:val="21"/>
              </w:rPr>
              <w:t>要求主机采用标准19英寸机架式安装，前面板采用单键式极简设计，简约实用；要求低功耗无风扇设计,工作噪音≤21db(A)。</w:t>
            </w:r>
            <w:r>
              <w:br/>
            </w:r>
            <w:r>
              <w:rPr>
                <w:rFonts w:ascii="仿宋_GB2312" w:hAnsi="仿宋_GB2312" w:cs="仿宋_GB2312" w:eastAsia="仿宋_GB2312"/>
                <w:sz w:val="21"/>
              </w:rPr>
              <w:t xml:space="preserve"> ●2.要求采用嵌入式架构，支持AI图像跟踪技术，能够达到5TOPS标准或以上的算力。(须提供第三方出具的检测报告)</w:t>
            </w:r>
            <w:r>
              <w:br/>
            </w:r>
            <w:r>
              <w:rPr>
                <w:rFonts w:ascii="仿宋_GB2312" w:hAnsi="仿宋_GB2312" w:cs="仿宋_GB2312" w:eastAsia="仿宋_GB2312"/>
                <w:sz w:val="21"/>
              </w:rPr>
              <w:t xml:space="preserve"> 3.要求具备≥4路USB接口，支持接入I/O设备，要求具备≥1路HDMI OUT，具备≥1路LAN网络接口，支持网络传输高清视频，对云台摄像机、录播设备的控制采用网络通讯。</w:t>
            </w:r>
            <w:r>
              <w:br/>
            </w:r>
            <w:r>
              <w:rPr>
                <w:rFonts w:ascii="仿宋_GB2312" w:hAnsi="仿宋_GB2312" w:cs="仿宋_GB2312" w:eastAsia="仿宋_GB2312"/>
                <w:sz w:val="21"/>
              </w:rPr>
              <w:t xml:space="preserve"> 4.整机采用耐腐蚀技术处理，需通过符合标准的盐雾试验，试验时间不少于60小时。要求产品通过GB/T 2423.17-2008盐雾实验。</w:t>
            </w:r>
          </w:p>
        </w:tc>
      </w:tr>
      <w:tr>
        <w:tc>
          <w:tcPr>
            <w:tcW w:type="dxa" w:w="2076"/>
          </w:tcPr>
          <w:p/>
        </w:tc>
        <w:tc>
          <w:tcPr>
            <w:tcW w:type="dxa" w:w="2076"/>
          </w:tcPr>
          <w:p>
            <w:pPr>
              <w:pStyle w:val="null3"/>
            </w:pPr>
            <w:r>
              <w:rPr>
                <w:rFonts w:ascii="仿宋_GB2312" w:hAnsi="仿宋_GB2312" w:cs="仿宋_GB2312" w:eastAsia="仿宋_GB2312"/>
              </w:rPr>
              <w:t>20</w:t>
            </w:r>
          </w:p>
        </w:tc>
        <w:tc>
          <w:tcPr>
            <w:tcW w:type="dxa" w:w="2076"/>
          </w:tcPr>
          <w:p>
            <w:pPr>
              <w:pStyle w:val="null3"/>
            </w:pPr>
            <w:r>
              <w:rPr>
                <w:rFonts w:ascii="仿宋_GB2312" w:hAnsi="仿宋_GB2312" w:cs="仿宋_GB2312" w:eastAsia="仿宋_GB2312"/>
              </w:rPr>
              <w:t>（二十）、产品名称：智能跟踪系统（图像跟踪系统）（数量：1套）</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1"/>
              </w:rPr>
              <w:t>1.</w:t>
            </w:r>
            <w:r>
              <w:rPr>
                <w:rFonts w:ascii="仿宋_GB2312" w:hAnsi="仿宋_GB2312" w:cs="仿宋_GB2312" w:eastAsia="仿宋_GB2312"/>
                <w:sz w:val="21"/>
              </w:rPr>
              <w:t>要求支持智能图像分析，结合具体的场景能够实现多个活动过程的跟踪识别；可快速设定教学有效区域的，光线、场景完全自适应，并能够通过后台查看到多人识别效果。</w:t>
            </w:r>
            <w:r>
              <w:br/>
            </w:r>
            <w:r>
              <w:rPr>
                <w:rFonts w:ascii="仿宋_GB2312" w:hAnsi="仿宋_GB2312" w:cs="仿宋_GB2312" w:eastAsia="仿宋_GB2312"/>
                <w:sz w:val="21"/>
              </w:rPr>
              <w:t xml:space="preserve"> 2.要求具备身高自适应功能，无论老师、学生挥手，左右晃动，前后仰俯晃动等都不会被误判。</w:t>
            </w:r>
            <w:r>
              <w:br/>
            </w:r>
            <w:r>
              <w:rPr>
                <w:rFonts w:ascii="仿宋_GB2312" w:hAnsi="仿宋_GB2312" w:cs="仿宋_GB2312" w:eastAsia="仿宋_GB2312"/>
                <w:sz w:val="21"/>
              </w:rPr>
              <w:t xml:space="preserve"> 3.要求具备较强的抗干扰能力，采用领先的防抖动特征跟踪算法，支持实时定位，可以自动识别目标位置、实时控制摄像头精确定位，实现特写拍摄。</w:t>
            </w:r>
            <w:r>
              <w:br/>
            </w:r>
            <w:r>
              <w:rPr>
                <w:rFonts w:ascii="仿宋_GB2312" w:hAnsi="仿宋_GB2312" w:cs="仿宋_GB2312" w:eastAsia="仿宋_GB2312"/>
                <w:sz w:val="21"/>
              </w:rPr>
              <w:t xml:space="preserve"> 4.要求系统支持摄像机自动跟踪，摄像机自动定位学生起立和教师移动，教师走进学生区域时，实时切换成教室全景画面；系统对讲台区域监视画面框选时，聚焦区域包括教师跟踪、黑板跟踪等，确保智能跟踪分析的准确性。</w:t>
            </w:r>
            <w:r>
              <w:br/>
            </w:r>
            <w:r>
              <w:rPr>
                <w:rFonts w:ascii="仿宋_GB2312" w:hAnsi="仿宋_GB2312" w:cs="仿宋_GB2312" w:eastAsia="仿宋_GB2312"/>
                <w:sz w:val="21"/>
              </w:rPr>
              <w:t xml:space="preserve"> ●5.要求系统可通过浏览器对监视画面设置守望点，可同时设置不少于3个守望点相连实现智能跟踪。</w:t>
            </w:r>
            <w:r>
              <w:br/>
            </w:r>
            <w:r>
              <w:rPr>
                <w:rFonts w:ascii="仿宋_GB2312" w:hAnsi="仿宋_GB2312" w:cs="仿宋_GB2312" w:eastAsia="仿宋_GB2312"/>
                <w:sz w:val="21"/>
              </w:rPr>
              <w:t xml:space="preserve"> 6.要求系统支持当教师面朝学生时，智能切换至教师特写；当教师面向黑板时，智能切换至板书特写。板书特写采用伴随跟踪拍摄方式。</w:t>
            </w:r>
            <w:r>
              <w:br/>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要求支持手势识别功能，可一键开启此功能。教师可以通过手势控制学生摄像机的拍摄。(须提供第三方出具的检测报告)</w:t>
            </w:r>
            <w:r>
              <w:br/>
            </w:r>
            <w:r>
              <w:rPr>
                <w:rFonts w:ascii="仿宋_GB2312" w:hAnsi="仿宋_GB2312" w:cs="仿宋_GB2312" w:eastAsia="仿宋_GB2312"/>
                <w:sz w:val="21"/>
              </w:rPr>
              <w:t xml:space="preserve"> 8.要求系统支持TCP、UDP两种传输协议，可以同时获取≥4路IP视频流进行智能图像分析，可对教师全景、板书全景、学生全景、学生巡视等景位进行设置。</w:t>
            </w:r>
            <w:r>
              <w:br/>
            </w:r>
            <w:r>
              <w:rPr>
                <w:rFonts w:ascii="仿宋_GB2312" w:hAnsi="仿宋_GB2312" w:cs="仿宋_GB2312" w:eastAsia="仿宋_GB2312"/>
                <w:sz w:val="21"/>
              </w:rPr>
              <w:t xml:space="preserve"> 9.要求支持伴随式模式、“特写”与“全景”切换跟踪模式；具有“模糊防抖”功能，避免人员小幅度活动时引起的摄像机画面抖动现象。</w:t>
            </w:r>
            <w:r>
              <w:br/>
            </w:r>
            <w:r>
              <w:rPr>
                <w:rFonts w:ascii="仿宋_GB2312" w:hAnsi="仿宋_GB2312" w:cs="仿宋_GB2312" w:eastAsia="仿宋_GB2312"/>
                <w:sz w:val="21"/>
              </w:rPr>
              <w:t xml:space="preserve"> 10.要求支持当学生起立时学生特写摄像机跟踪拍摄，支持多个学生起立切换为学生全景拍摄。</w:t>
            </w:r>
            <w:r>
              <w:br/>
            </w:r>
            <w:r>
              <w:rPr>
                <w:rFonts w:ascii="仿宋_GB2312" w:hAnsi="仿宋_GB2312" w:cs="仿宋_GB2312" w:eastAsia="仿宋_GB2312"/>
                <w:sz w:val="21"/>
              </w:rPr>
              <w:t xml:space="preserve"> 11.要求系统支持切换规则定制，设置云台速度，速度系数不少于0～99可调。</w:t>
            </w:r>
            <w:r>
              <w:br/>
            </w:r>
            <w:r>
              <w:rPr>
                <w:rFonts w:ascii="仿宋_GB2312" w:hAnsi="仿宋_GB2312" w:cs="仿宋_GB2312" w:eastAsia="仿宋_GB2312"/>
                <w:sz w:val="21"/>
              </w:rPr>
              <w:t xml:space="preserve"> 12.要求系统可设置变焦速度，速度系数不少于1～7可调,实现焦距拉伸时间的调节。</w:t>
            </w:r>
            <w:r>
              <w:br/>
            </w:r>
            <w:r>
              <w:rPr>
                <w:rFonts w:ascii="仿宋_GB2312" w:hAnsi="仿宋_GB2312" w:cs="仿宋_GB2312" w:eastAsia="仿宋_GB2312"/>
                <w:sz w:val="21"/>
              </w:rPr>
              <w:t xml:space="preserve"> 13.要求系统可设置跟踪灵敏度，灵敏度系数不少于0～9000可调。</w:t>
            </w:r>
          </w:p>
        </w:tc>
      </w:tr>
      <w:tr>
        <w:tc>
          <w:tcPr>
            <w:tcW w:type="dxa" w:w="2076"/>
          </w:tcPr>
          <w:p/>
        </w:tc>
        <w:tc>
          <w:tcPr>
            <w:tcW w:type="dxa" w:w="2076"/>
          </w:tcPr>
          <w:p>
            <w:pPr>
              <w:pStyle w:val="null3"/>
            </w:pPr>
            <w:r>
              <w:rPr>
                <w:rFonts w:ascii="仿宋_GB2312" w:hAnsi="仿宋_GB2312" w:cs="仿宋_GB2312" w:eastAsia="仿宋_GB2312"/>
              </w:rPr>
              <w:t>21</w:t>
            </w:r>
          </w:p>
        </w:tc>
        <w:tc>
          <w:tcPr>
            <w:tcW w:type="dxa" w:w="2076"/>
          </w:tcPr>
          <w:p>
            <w:pPr>
              <w:pStyle w:val="null3"/>
            </w:pPr>
            <w:r>
              <w:rPr>
                <w:rFonts w:ascii="仿宋_GB2312" w:hAnsi="仿宋_GB2312" w:cs="仿宋_GB2312" w:eastAsia="仿宋_GB2312"/>
              </w:rPr>
              <w:t>（二十一）、产品名称：智能跟踪系统（跟踪半球）（数量：2台）</w:t>
            </w:r>
          </w:p>
        </w:tc>
        <w:tc>
          <w:tcPr>
            <w:tcW w:type="dxa" w:w="2076"/>
          </w:tcPr>
          <w:p>
            <w:pPr>
              <w:pStyle w:val="null3"/>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0"/>
              </w:rPr>
              <w:t>1.</w:t>
            </w:r>
            <w:r>
              <w:rPr>
                <w:rFonts w:ascii="仿宋_GB2312" w:hAnsi="仿宋_GB2312" w:cs="仿宋_GB2312" w:eastAsia="仿宋_GB2312"/>
                <w:sz w:val="20"/>
              </w:rPr>
              <w:t>传感器类型：≥</w:t>
            </w:r>
            <w:r>
              <w:rPr>
                <w:rFonts w:ascii="仿宋_GB2312" w:hAnsi="仿宋_GB2312" w:cs="仿宋_GB2312" w:eastAsia="仿宋_GB2312"/>
                <w:sz w:val="20"/>
              </w:rPr>
              <w:t>1/2.8</w:t>
            </w:r>
            <w:r>
              <w:rPr>
                <w:rFonts w:ascii="仿宋_GB2312" w:hAnsi="仿宋_GB2312" w:cs="仿宋_GB2312" w:eastAsia="仿宋_GB2312"/>
                <w:sz w:val="20"/>
              </w:rPr>
              <w:t>英寸</w:t>
            </w:r>
            <w:r>
              <w:rPr>
                <w:rFonts w:ascii="仿宋_GB2312" w:hAnsi="仿宋_GB2312" w:cs="仿宋_GB2312" w:eastAsia="仿宋_GB2312"/>
                <w:sz w:val="20"/>
              </w:rPr>
              <w:t>CMOS</w:t>
            </w:r>
            <w:r>
              <w:rPr>
                <w:rFonts w:ascii="仿宋_GB2312" w:hAnsi="仿宋_GB2312" w:cs="仿宋_GB2312" w:eastAsia="仿宋_GB2312"/>
                <w:sz w:val="20"/>
              </w:rPr>
              <w:t>。</w:t>
            </w:r>
          </w:p>
          <w:p>
            <w:pPr>
              <w:pStyle w:val="null3"/>
            </w:pPr>
            <w:r>
              <w:rPr>
                <w:rFonts w:ascii="仿宋_GB2312" w:hAnsi="仿宋_GB2312" w:cs="仿宋_GB2312" w:eastAsia="仿宋_GB2312"/>
                <w:sz w:val="20"/>
              </w:rPr>
              <w:t>2.</w:t>
            </w:r>
            <w:r>
              <w:rPr>
                <w:rFonts w:ascii="仿宋_GB2312" w:hAnsi="仿宋_GB2312" w:cs="仿宋_GB2312" w:eastAsia="仿宋_GB2312"/>
                <w:sz w:val="20"/>
              </w:rPr>
              <w:t>有效像素：≥</w:t>
            </w:r>
            <w:r>
              <w:rPr>
                <w:rFonts w:ascii="仿宋_GB2312" w:hAnsi="仿宋_GB2312" w:cs="仿宋_GB2312" w:eastAsia="仿宋_GB2312"/>
                <w:sz w:val="20"/>
              </w:rPr>
              <w:t>200</w:t>
            </w:r>
            <w:r>
              <w:rPr>
                <w:rFonts w:ascii="仿宋_GB2312" w:hAnsi="仿宋_GB2312" w:cs="仿宋_GB2312" w:eastAsia="仿宋_GB2312"/>
                <w:sz w:val="20"/>
              </w:rPr>
              <w:t>万，最大分辨率不低于</w:t>
            </w:r>
            <w:r>
              <w:rPr>
                <w:rFonts w:ascii="仿宋_GB2312" w:hAnsi="仿宋_GB2312" w:cs="仿宋_GB2312" w:eastAsia="仿宋_GB2312"/>
                <w:sz w:val="20"/>
              </w:rPr>
              <w:t>1920</w:t>
            </w:r>
            <w:r>
              <w:rPr>
                <w:rFonts w:ascii="仿宋_GB2312" w:hAnsi="仿宋_GB2312" w:cs="仿宋_GB2312" w:eastAsia="仿宋_GB2312"/>
                <w:sz w:val="20"/>
              </w:rPr>
              <w:t>×</w:t>
            </w:r>
            <w:r>
              <w:rPr>
                <w:rFonts w:ascii="仿宋_GB2312" w:hAnsi="仿宋_GB2312" w:cs="仿宋_GB2312" w:eastAsia="仿宋_GB2312"/>
                <w:sz w:val="20"/>
              </w:rPr>
              <w:t>1080</w:t>
            </w:r>
            <w:r>
              <w:rPr>
                <w:rFonts w:ascii="仿宋_GB2312" w:hAnsi="仿宋_GB2312" w:cs="仿宋_GB2312" w:eastAsia="仿宋_GB2312"/>
                <w:sz w:val="20"/>
              </w:rPr>
              <w:t>。</w:t>
            </w:r>
          </w:p>
          <w:p>
            <w:pPr>
              <w:pStyle w:val="null3"/>
            </w:pPr>
            <w:r>
              <w:rPr>
                <w:rFonts w:ascii="仿宋_GB2312" w:hAnsi="仿宋_GB2312" w:cs="仿宋_GB2312" w:eastAsia="仿宋_GB2312"/>
                <w:sz w:val="20"/>
              </w:rPr>
              <w:t>3.</w:t>
            </w:r>
            <w:r>
              <w:rPr>
                <w:rFonts w:ascii="仿宋_GB2312" w:hAnsi="仿宋_GB2312" w:cs="仿宋_GB2312" w:eastAsia="仿宋_GB2312"/>
                <w:sz w:val="20"/>
              </w:rPr>
              <w:t>最低照度：</w:t>
            </w:r>
            <w:r>
              <w:rPr>
                <w:rFonts w:ascii="仿宋_GB2312" w:hAnsi="仿宋_GB2312" w:cs="仿宋_GB2312" w:eastAsia="仿宋_GB2312"/>
                <w:sz w:val="20"/>
              </w:rPr>
              <w:t>0.01Lux(</w:t>
            </w:r>
            <w:r>
              <w:rPr>
                <w:rFonts w:ascii="仿宋_GB2312" w:hAnsi="仿宋_GB2312" w:cs="仿宋_GB2312" w:eastAsia="仿宋_GB2312"/>
                <w:sz w:val="20"/>
              </w:rPr>
              <w:t>彩色模式</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0.001Lux(</w:t>
            </w:r>
            <w:r>
              <w:rPr>
                <w:rFonts w:ascii="仿宋_GB2312" w:hAnsi="仿宋_GB2312" w:cs="仿宋_GB2312" w:eastAsia="仿宋_GB2312"/>
                <w:sz w:val="20"/>
              </w:rPr>
              <w:t>黑白模式</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0Lux(</w:t>
            </w:r>
            <w:r>
              <w:rPr>
                <w:rFonts w:ascii="仿宋_GB2312" w:hAnsi="仿宋_GB2312" w:cs="仿宋_GB2312" w:eastAsia="仿宋_GB2312"/>
                <w:sz w:val="20"/>
              </w:rPr>
              <w:t>补光灯开启</w:t>
            </w:r>
            <w:r>
              <w:rPr>
                <w:rFonts w:ascii="仿宋_GB2312" w:hAnsi="仿宋_GB2312" w:cs="仿宋_GB2312" w:eastAsia="仿宋_GB2312"/>
                <w:sz w:val="20"/>
              </w:rPr>
              <w:t>)</w:t>
            </w:r>
            <w:r>
              <w:rPr>
                <w:rFonts w:ascii="仿宋_GB2312" w:hAnsi="仿宋_GB2312" w:cs="仿宋_GB2312" w:eastAsia="仿宋_GB2312"/>
                <w:sz w:val="20"/>
              </w:rPr>
              <w:t>；最大补光距离：至少</w:t>
            </w:r>
            <w:r>
              <w:rPr>
                <w:rFonts w:ascii="仿宋_GB2312" w:hAnsi="仿宋_GB2312" w:cs="仿宋_GB2312" w:eastAsia="仿宋_GB2312"/>
                <w:sz w:val="20"/>
              </w:rPr>
              <w:t>50m</w:t>
            </w:r>
            <w:r>
              <w:rPr>
                <w:rFonts w:ascii="仿宋_GB2312" w:hAnsi="仿宋_GB2312" w:cs="仿宋_GB2312" w:eastAsia="仿宋_GB2312"/>
                <w:sz w:val="20"/>
              </w:rPr>
              <w:t>（红外）。</w:t>
            </w:r>
          </w:p>
          <w:p>
            <w:pPr>
              <w:pStyle w:val="null3"/>
            </w:pPr>
            <w:r>
              <w:rPr>
                <w:rFonts w:ascii="仿宋_GB2312" w:hAnsi="仿宋_GB2312" w:cs="仿宋_GB2312" w:eastAsia="仿宋_GB2312"/>
                <w:sz w:val="20"/>
              </w:rPr>
              <w:t>4.</w:t>
            </w:r>
            <w:r>
              <w:rPr>
                <w:rFonts w:ascii="仿宋_GB2312" w:hAnsi="仿宋_GB2312" w:cs="仿宋_GB2312" w:eastAsia="仿宋_GB2312"/>
                <w:sz w:val="20"/>
              </w:rPr>
              <w:t>镜头类型：手动变焦；镜头焦距不小于</w:t>
            </w:r>
            <w:r>
              <w:rPr>
                <w:rFonts w:ascii="仿宋_GB2312" w:hAnsi="仿宋_GB2312" w:cs="仿宋_GB2312" w:eastAsia="仿宋_GB2312"/>
                <w:sz w:val="20"/>
              </w:rPr>
              <w:t>2.8mm</w:t>
            </w:r>
            <w:r>
              <w:rPr>
                <w:rFonts w:ascii="仿宋_GB2312" w:hAnsi="仿宋_GB2312" w:cs="仿宋_GB2312" w:eastAsia="仿宋_GB2312"/>
                <w:sz w:val="20"/>
              </w:rPr>
              <w:t>～</w:t>
            </w:r>
            <w:r>
              <w:rPr>
                <w:rFonts w:ascii="仿宋_GB2312" w:hAnsi="仿宋_GB2312" w:cs="仿宋_GB2312" w:eastAsia="仿宋_GB2312"/>
                <w:sz w:val="20"/>
              </w:rPr>
              <w:t>12mm</w:t>
            </w:r>
            <w:r>
              <w:rPr>
                <w:rFonts w:ascii="仿宋_GB2312" w:hAnsi="仿宋_GB2312" w:cs="仿宋_GB2312" w:eastAsia="仿宋_GB2312"/>
                <w:sz w:val="20"/>
              </w:rPr>
              <w:t>。</w:t>
            </w:r>
          </w:p>
          <w:p>
            <w:pPr>
              <w:pStyle w:val="null3"/>
            </w:pPr>
            <w:r>
              <w:rPr>
                <w:rFonts w:ascii="仿宋_GB2312" w:hAnsi="仿宋_GB2312" w:cs="仿宋_GB2312" w:eastAsia="仿宋_GB2312"/>
                <w:sz w:val="20"/>
              </w:rPr>
              <w:t>5.</w:t>
            </w:r>
            <w:r>
              <w:rPr>
                <w:rFonts w:ascii="仿宋_GB2312" w:hAnsi="仿宋_GB2312" w:cs="仿宋_GB2312" w:eastAsia="仿宋_GB2312"/>
                <w:sz w:val="20"/>
              </w:rPr>
              <w:t>视频压缩标准：</w:t>
            </w:r>
            <w:r>
              <w:rPr>
                <w:rFonts w:ascii="仿宋_GB2312" w:hAnsi="仿宋_GB2312" w:cs="仿宋_GB2312" w:eastAsia="仿宋_GB2312"/>
                <w:sz w:val="20"/>
              </w:rPr>
              <w:t>H.265</w:t>
            </w:r>
            <w:r>
              <w:rPr>
                <w:rFonts w:ascii="仿宋_GB2312" w:hAnsi="仿宋_GB2312" w:cs="仿宋_GB2312" w:eastAsia="仿宋_GB2312"/>
                <w:sz w:val="20"/>
              </w:rPr>
              <w:t>；</w:t>
            </w:r>
            <w:r>
              <w:rPr>
                <w:rFonts w:ascii="仿宋_GB2312" w:hAnsi="仿宋_GB2312" w:cs="仿宋_GB2312" w:eastAsia="仿宋_GB2312"/>
                <w:sz w:val="20"/>
              </w:rPr>
              <w:t>H.264</w:t>
            </w:r>
            <w:r>
              <w:rPr>
                <w:rFonts w:ascii="仿宋_GB2312" w:hAnsi="仿宋_GB2312" w:cs="仿宋_GB2312" w:eastAsia="仿宋_GB2312"/>
                <w:sz w:val="20"/>
              </w:rPr>
              <w:t>；</w:t>
            </w:r>
            <w:r>
              <w:rPr>
                <w:rFonts w:ascii="仿宋_GB2312" w:hAnsi="仿宋_GB2312" w:cs="仿宋_GB2312" w:eastAsia="仿宋_GB2312"/>
                <w:sz w:val="20"/>
              </w:rPr>
              <w:t>H.264B</w:t>
            </w:r>
            <w:r>
              <w:rPr>
                <w:rFonts w:ascii="仿宋_GB2312" w:hAnsi="仿宋_GB2312" w:cs="仿宋_GB2312" w:eastAsia="仿宋_GB2312"/>
                <w:sz w:val="20"/>
              </w:rPr>
              <w:t>。</w:t>
            </w:r>
          </w:p>
          <w:p>
            <w:pPr>
              <w:pStyle w:val="null3"/>
            </w:pPr>
            <w:r>
              <w:rPr>
                <w:rFonts w:ascii="仿宋_GB2312" w:hAnsi="仿宋_GB2312" w:cs="仿宋_GB2312" w:eastAsia="仿宋_GB2312"/>
                <w:sz w:val="20"/>
              </w:rPr>
              <w:t>6.</w:t>
            </w:r>
            <w:r>
              <w:rPr>
                <w:rFonts w:ascii="仿宋_GB2312" w:hAnsi="仿宋_GB2312" w:cs="仿宋_GB2312" w:eastAsia="仿宋_GB2312"/>
                <w:sz w:val="20"/>
              </w:rPr>
              <w:t>音频输入：</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RCA</w:t>
            </w:r>
            <w:r>
              <w:rPr>
                <w:rFonts w:ascii="仿宋_GB2312" w:hAnsi="仿宋_GB2312" w:cs="仿宋_GB2312" w:eastAsia="仿宋_GB2312"/>
                <w:sz w:val="20"/>
              </w:rPr>
              <w:t>头）。</w:t>
            </w:r>
          </w:p>
          <w:p>
            <w:pPr>
              <w:pStyle w:val="null3"/>
            </w:pPr>
            <w:r>
              <w:rPr>
                <w:rFonts w:ascii="仿宋_GB2312" w:hAnsi="仿宋_GB2312" w:cs="仿宋_GB2312" w:eastAsia="仿宋_GB2312"/>
                <w:sz w:val="20"/>
              </w:rPr>
              <w:t>7.</w:t>
            </w:r>
            <w:r>
              <w:rPr>
                <w:rFonts w:ascii="仿宋_GB2312" w:hAnsi="仿宋_GB2312" w:cs="仿宋_GB2312" w:eastAsia="仿宋_GB2312"/>
                <w:sz w:val="20"/>
              </w:rPr>
              <w:t>音频输出：≥</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RCA</w:t>
            </w:r>
            <w:r>
              <w:rPr>
                <w:rFonts w:ascii="仿宋_GB2312" w:hAnsi="仿宋_GB2312" w:cs="仿宋_GB2312" w:eastAsia="仿宋_GB2312"/>
                <w:sz w:val="20"/>
              </w:rPr>
              <w:t>头）。</w:t>
            </w:r>
          </w:p>
          <w:p>
            <w:pPr>
              <w:pStyle w:val="null3"/>
            </w:pPr>
            <w:r>
              <w:rPr>
                <w:rFonts w:ascii="仿宋_GB2312" w:hAnsi="仿宋_GB2312" w:cs="仿宋_GB2312" w:eastAsia="仿宋_GB2312"/>
                <w:sz w:val="20"/>
              </w:rPr>
              <w:t>8.</w:t>
            </w:r>
            <w:r>
              <w:rPr>
                <w:rFonts w:ascii="仿宋_GB2312" w:hAnsi="仿宋_GB2312" w:cs="仿宋_GB2312" w:eastAsia="仿宋_GB2312"/>
                <w:sz w:val="20"/>
              </w:rPr>
              <w:t>供电方式：</w:t>
            </w:r>
            <w:r>
              <w:rPr>
                <w:rFonts w:ascii="仿宋_GB2312" w:hAnsi="仿宋_GB2312" w:cs="仿宋_GB2312" w:eastAsia="仿宋_GB2312"/>
                <w:sz w:val="20"/>
              </w:rPr>
              <w:t>DC12V/POE</w:t>
            </w:r>
            <w:r>
              <w:rPr>
                <w:rFonts w:ascii="仿宋_GB2312" w:hAnsi="仿宋_GB2312" w:cs="仿宋_GB2312" w:eastAsia="仿宋_GB2312"/>
                <w:sz w:val="20"/>
              </w:rPr>
              <w:t>。</w:t>
            </w:r>
          </w:p>
          <w:p>
            <w:pPr>
              <w:pStyle w:val="null3"/>
            </w:pPr>
            <w:r>
              <w:rPr>
                <w:rFonts w:ascii="仿宋_GB2312" w:hAnsi="仿宋_GB2312" w:cs="仿宋_GB2312" w:eastAsia="仿宋_GB2312"/>
                <w:sz w:val="21"/>
              </w:rPr>
              <w:t>9.</w:t>
            </w:r>
            <w:r>
              <w:rPr>
                <w:rFonts w:ascii="仿宋_GB2312" w:hAnsi="仿宋_GB2312" w:cs="仿宋_GB2312" w:eastAsia="仿宋_GB2312"/>
                <w:sz w:val="21"/>
              </w:rPr>
              <w:t>防护等级：不低于IP67。</w:t>
            </w:r>
          </w:p>
        </w:tc>
      </w:tr>
      <w:tr>
        <w:tc>
          <w:tcPr>
            <w:tcW w:type="dxa" w:w="2076"/>
          </w:tcPr>
          <w:p/>
        </w:tc>
        <w:tc>
          <w:tcPr>
            <w:tcW w:type="dxa" w:w="2076"/>
          </w:tcPr>
          <w:p>
            <w:pPr>
              <w:pStyle w:val="null3"/>
            </w:pPr>
            <w:r>
              <w:rPr>
                <w:rFonts w:ascii="仿宋_GB2312" w:hAnsi="仿宋_GB2312" w:cs="仿宋_GB2312" w:eastAsia="仿宋_GB2312"/>
              </w:rPr>
              <w:t>22</w:t>
            </w:r>
          </w:p>
        </w:tc>
        <w:tc>
          <w:tcPr>
            <w:tcW w:type="dxa" w:w="2076"/>
          </w:tcPr>
          <w:p>
            <w:pPr>
              <w:pStyle w:val="null3"/>
            </w:pPr>
            <w:r>
              <w:rPr>
                <w:rFonts w:ascii="仿宋_GB2312" w:hAnsi="仿宋_GB2312" w:cs="仿宋_GB2312" w:eastAsia="仿宋_GB2312"/>
              </w:rPr>
              <w:t>（二十二）、产品名称：高清摄像机（特写）（数量：4台）</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0"/>
              </w:rPr>
              <w:t>1.</w:t>
            </w:r>
            <w:r>
              <w:rPr>
                <w:rFonts w:ascii="仿宋_GB2312" w:hAnsi="仿宋_GB2312" w:cs="仿宋_GB2312" w:eastAsia="仿宋_GB2312"/>
                <w:sz w:val="20"/>
              </w:rPr>
              <w:t>图像传感器： 采用≥</w:t>
            </w:r>
            <w:r>
              <w:rPr>
                <w:rFonts w:ascii="仿宋_GB2312" w:hAnsi="仿宋_GB2312" w:cs="仿宋_GB2312" w:eastAsia="仿宋_GB2312"/>
                <w:sz w:val="20"/>
              </w:rPr>
              <w:t>1/2.8</w:t>
            </w:r>
            <w:r>
              <w:rPr>
                <w:rFonts w:ascii="仿宋_GB2312" w:hAnsi="仿宋_GB2312" w:cs="仿宋_GB2312" w:eastAsia="仿宋_GB2312"/>
                <w:sz w:val="20"/>
              </w:rPr>
              <w:t>英寸，≥</w:t>
            </w:r>
            <w:r>
              <w:rPr>
                <w:rFonts w:ascii="仿宋_GB2312" w:hAnsi="仿宋_GB2312" w:cs="仿宋_GB2312" w:eastAsia="仿宋_GB2312"/>
                <w:sz w:val="20"/>
              </w:rPr>
              <w:t>200</w:t>
            </w:r>
            <w:r>
              <w:rPr>
                <w:rFonts w:ascii="仿宋_GB2312" w:hAnsi="仿宋_GB2312" w:cs="仿宋_GB2312" w:eastAsia="仿宋_GB2312"/>
                <w:sz w:val="20"/>
              </w:rPr>
              <w:t>万有效像素，</w:t>
            </w:r>
            <w:r>
              <w:rPr>
                <w:rFonts w:ascii="仿宋_GB2312" w:hAnsi="仿宋_GB2312" w:cs="仿宋_GB2312" w:eastAsia="仿宋_GB2312"/>
                <w:sz w:val="20"/>
              </w:rPr>
              <w:t>HD CMOS</w:t>
            </w:r>
            <w:r>
              <w:rPr>
                <w:rFonts w:ascii="仿宋_GB2312" w:hAnsi="仿宋_GB2312" w:cs="仿宋_GB2312" w:eastAsia="仿宋_GB2312"/>
                <w:sz w:val="20"/>
              </w:rPr>
              <w:t>传感器。</w:t>
            </w:r>
            <w:r>
              <w:br/>
            </w:r>
            <w:r>
              <w:rPr>
                <w:rFonts w:ascii="仿宋_GB2312" w:hAnsi="仿宋_GB2312" w:cs="仿宋_GB2312" w:eastAsia="仿宋_GB2312"/>
                <w:sz w:val="20"/>
              </w:rPr>
              <w:t xml:space="preserve"> 2.</w:t>
            </w:r>
            <w:r>
              <w:rPr>
                <w:rFonts w:ascii="仿宋_GB2312" w:hAnsi="仿宋_GB2312" w:cs="仿宋_GB2312" w:eastAsia="仿宋_GB2312"/>
                <w:sz w:val="20"/>
              </w:rPr>
              <w:t>视频编码标准： 不少于</w:t>
            </w:r>
            <w:r>
              <w:rPr>
                <w:rFonts w:ascii="仿宋_GB2312" w:hAnsi="仿宋_GB2312" w:cs="仿宋_GB2312" w:eastAsia="仿宋_GB2312"/>
                <w:sz w:val="20"/>
              </w:rPr>
              <w:t>H.264/MJEPG</w:t>
            </w:r>
            <w:r>
              <w:rPr>
                <w:rFonts w:ascii="仿宋_GB2312" w:hAnsi="仿宋_GB2312" w:cs="仿宋_GB2312" w:eastAsia="仿宋_GB2312"/>
                <w:sz w:val="20"/>
              </w:rPr>
              <w:t>；视频码率：不少于</w:t>
            </w:r>
            <w:r>
              <w:rPr>
                <w:rFonts w:ascii="仿宋_GB2312" w:hAnsi="仿宋_GB2312" w:cs="仿宋_GB2312" w:eastAsia="仿宋_GB2312"/>
                <w:sz w:val="20"/>
              </w:rPr>
              <w:t>128Kbps</w:t>
            </w:r>
            <w:r>
              <w:rPr>
                <w:rFonts w:ascii="仿宋_GB2312" w:hAnsi="仿宋_GB2312" w:cs="仿宋_GB2312" w:eastAsia="仿宋_GB2312"/>
                <w:sz w:val="20"/>
              </w:rPr>
              <w:t>～</w:t>
            </w:r>
            <w:r>
              <w:rPr>
                <w:rFonts w:ascii="仿宋_GB2312" w:hAnsi="仿宋_GB2312" w:cs="仿宋_GB2312" w:eastAsia="仿宋_GB2312"/>
                <w:sz w:val="20"/>
              </w:rPr>
              <w:t>8192Kbps</w:t>
            </w:r>
            <w:r>
              <w:rPr>
                <w:rFonts w:ascii="仿宋_GB2312" w:hAnsi="仿宋_GB2312" w:cs="仿宋_GB2312" w:eastAsia="仿宋_GB2312"/>
                <w:sz w:val="20"/>
              </w:rPr>
              <w:t>，超高帧率：</w:t>
            </w:r>
            <w:r>
              <w:rPr>
                <w:rFonts w:ascii="仿宋_GB2312" w:hAnsi="仿宋_GB2312" w:cs="仿宋_GB2312" w:eastAsia="仿宋_GB2312"/>
                <w:sz w:val="20"/>
              </w:rPr>
              <w:t>1080P</w:t>
            </w:r>
            <w:r>
              <w:rPr>
                <w:rFonts w:ascii="仿宋_GB2312" w:hAnsi="仿宋_GB2312" w:cs="仿宋_GB2312" w:eastAsia="仿宋_GB2312"/>
                <w:sz w:val="20"/>
              </w:rPr>
              <w:t>下输出帧频可达</w:t>
            </w:r>
            <w:r>
              <w:rPr>
                <w:rFonts w:ascii="仿宋_GB2312" w:hAnsi="仿宋_GB2312" w:cs="仿宋_GB2312" w:eastAsia="仿宋_GB2312"/>
                <w:sz w:val="20"/>
              </w:rPr>
              <w:t>60fps</w:t>
            </w:r>
            <w:r>
              <w:rPr>
                <w:rFonts w:ascii="仿宋_GB2312" w:hAnsi="仿宋_GB2312" w:cs="仿宋_GB2312" w:eastAsia="仿宋_GB2312"/>
                <w:sz w:val="20"/>
              </w:rPr>
              <w:t>。</w:t>
            </w:r>
            <w:r>
              <w:br/>
            </w:r>
            <w:r>
              <w:rPr>
                <w:rFonts w:ascii="仿宋_GB2312" w:hAnsi="仿宋_GB2312" w:cs="仿宋_GB2312" w:eastAsia="仿宋_GB2312"/>
                <w:sz w:val="20"/>
              </w:rPr>
              <w:t xml:space="preserve"> 3.</w:t>
            </w:r>
            <w:r>
              <w:rPr>
                <w:rFonts w:ascii="仿宋_GB2312" w:hAnsi="仿宋_GB2312" w:cs="仿宋_GB2312" w:eastAsia="仿宋_GB2312"/>
                <w:sz w:val="20"/>
              </w:rPr>
              <w:t>光学变焦：≥</w:t>
            </w:r>
            <w:r>
              <w:rPr>
                <w:rFonts w:ascii="仿宋_GB2312" w:hAnsi="仿宋_GB2312" w:cs="仿宋_GB2312" w:eastAsia="仿宋_GB2312"/>
                <w:sz w:val="20"/>
              </w:rPr>
              <w:t>20X</w:t>
            </w:r>
            <w:r>
              <w:rPr>
                <w:rFonts w:ascii="仿宋_GB2312" w:hAnsi="仿宋_GB2312" w:cs="仿宋_GB2312" w:eastAsia="仿宋_GB2312"/>
                <w:sz w:val="20"/>
              </w:rPr>
              <w:t>；镜头不少于</w:t>
            </w:r>
            <w:r>
              <w:rPr>
                <w:rFonts w:ascii="仿宋_GB2312" w:hAnsi="仿宋_GB2312" w:cs="仿宋_GB2312" w:eastAsia="仿宋_GB2312"/>
                <w:sz w:val="20"/>
              </w:rPr>
              <w:t>f4.42mm</w:t>
            </w:r>
            <w:r>
              <w:rPr>
                <w:rFonts w:ascii="仿宋_GB2312" w:hAnsi="仿宋_GB2312" w:cs="仿宋_GB2312" w:eastAsia="仿宋_GB2312"/>
                <w:sz w:val="20"/>
              </w:rPr>
              <w:t>～</w:t>
            </w:r>
            <w:r>
              <w:rPr>
                <w:rFonts w:ascii="仿宋_GB2312" w:hAnsi="仿宋_GB2312" w:cs="仿宋_GB2312" w:eastAsia="仿宋_GB2312"/>
                <w:sz w:val="20"/>
              </w:rPr>
              <w:t>88.5mm,F1.8</w:t>
            </w:r>
            <w:r>
              <w:rPr>
                <w:rFonts w:ascii="仿宋_GB2312" w:hAnsi="仿宋_GB2312" w:cs="仿宋_GB2312" w:eastAsia="仿宋_GB2312"/>
                <w:sz w:val="20"/>
              </w:rPr>
              <w:t>～</w:t>
            </w:r>
            <w:r>
              <w:rPr>
                <w:rFonts w:ascii="仿宋_GB2312" w:hAnsi="仿宋_GB2312" w:cs="仿宋_GB2312" w:eastAsia="仿宋_GB2312"/>
                <w:sz w:val="20"/>
              </w:rPr>
              <w:t>F2.8</w:t>
            </w:r>
            <w:r>
              <w:rPr>
                <w:rFonts w:ascii="仿宋_GB2312" w:hAnsi="仿宋_GB2312" w:cs="仿宋_GB2312" w:eastAsia="仿宋_GB2312"/>
                <w:sz w:val="20"/>
              </w:rPr>
              <w:t>。数字变焦：≥</w:t>
            </w:r>
            <w:r>
              <w:rPr>
                <w:rFonts w:ascii="仿宋_GB2312" w:hAnsi="仿宋_GB2312" w:cs="仿宋_GB2312" w:eastAsia="仿宋_GB2312"/>
                <w:sz w:val="20"/>
              </w:rPr>
              <w:t>16X.</w:t>
            </w:r>
            <w:r>
              <w:br/>
            </w:r>
            <w:r>
              <w:rPr>
                <w:rFonts w:ascii="仿宋_GB2312" w:hAnsi="仿宋_GB2312" w:cs="仿宋_GB2312" w:eastAsia="仿宋_GB2312"/>
                <w:sz w:val="20"/>
              </w:rPr>
              <w:t xml:space="preserve"> 4.</w:t>
            </w:r>
            <w:r>
              <w:rPr>
                <w:rFonts w:ascii="仿宋_GB2312" w:hAnsi="仿宋_GB2312" w:cs="仿宋_GB2312" w:eastAsia="仿宋_GB2312"/>
                <w:sz w:val="20"/>
              </w:rPr>
              <w:t>水平视场角：不低于</w:t>
            </w:r>
            <w:r>
              <w:rPr>
                <w:rFonts w:ascii="仿宋_GB2312" w:hAnsi="仿宋_GB2312" w:cs="仿宋_GB2312" w:eastAsia="仿宋_GB2312"/>
                <w:sz w:val="20"/>
              </w:rPr>
              <w:t>60.7</w:t>
            </w:r>
            <w:r>
              <w:rPr>
                <w:rFonts w:ascii="仿宋_GB2312" w:hAnsi="仿宋_GB2312" w:cs="仿宋_GB2312" w:eastAsia="仿宋_GB2312"/>
                <w:sz w:val="20"/>
              </w:rPr>
              <w:t>°～</w:t>
            </w:r>
            <w:r>
              <w:rPr>
                <w:rFonts w:ascii="仿宋_GB2312" w:hAnsi="仿宋_GB2312" w:cs="仿宋_GB2312" w:eastAsia="仿宋_GB2312"/>
                <w:sz w:val="20"/>
              </w:rPr>
              <w:t>3.36</w:t>
            </w:r>
            <w:r>
              <w:rPr>
                <w:rFonts w:ascii="仿宋_GB2312" w:hAnsi="仿宋_GB2312" w:cs="仿宋_GB2312" w:eastAsia="仿宋_GB2312"/>
                <w:sz w:val="20"/>
              </w:rPr>
              <w:t>°；垂直视场角：不低于</w:t>
            </w:r>
            <w:r>
              <w:rPr>
                <w:rFonts w:ascii="仿宋_GB2312" w:hAnsi="仿宋_GB2312" w:cs="仿宋_GB2312" w:eastAsia="仿宋_GB2312"/>
                <w:sz w:val="20"/>
              </w:rPr>
              <w:t>34.1</w:t>
            </w:r>
            <w:r>
              <w:rPr>
                <w:rFonts w:ascii="仿宋_GB2312" w:hAnsi="仿宋_GB2312" w:cs="仿宋_GB2312" w:eastAsia="仿宋_GB2312"/>
                <w:sz w:val="20"/>
              </w:rPr>
              <w:t>°～</w:t>
            </w:r>
            <w:r>
              <w:rPr>
                <w:rFonts w:ascii="仿宋_GB2312" w:hAnsi="仿宋_GB2312" w:cs="仿宋_GB2312" w:eastAsia="仿宋_GB2312"/>
                <w:sz w:val="20"/>
              </w:rPr>
              <w:t>1.89</w:t>
            </w:r>
            <w:r>
              <w:rPr>
                <w:rFonts w:ascii="仿宋_GB2312" w:hAnsi="仿宋_GB2312" w:cs="仿宋_GB2312" w:eastAsia="仿宋_GB2312"/>
                <w:sz w:val="20"/>
              </w:rPr>
              <w:t>°。</w:t>
            </w:r>
            <w:r>
              <w:br/>
            </w:r>
            <w:r>
              <w:rPr>
                <w:rFonts w:ascii="仿宋_GB2312" w:hAnsi="仿宋_GB2312" w:cs="仿宋_GB2312" w:eastAsia="仿宋_GB2312"/>
                <w:sz w:val="20"/>
              </w:rPr>
              <w:t xml:space="preserve"> 5.</w:t>
            </w:r>
            <w:r>
              <w:rPr>
                <w:rFonts w:ascii="仿宋_GB2312" w:hAnsi="仿宋_GB2312" w:cs="仿宋_GB2312" w:eastAsia="仿宋_GB2312"/>
                <w:sz w:val="20"/>
              </w:rPr>
              <w:t>转动范围：水平转动范围不低于±</w:t>
            </w:r>
            <w:r>
              <w:rPr>
                <w:rFonts w:ascii="仿宋_GB2312" w:hAnsi="仿宋_GB2312" w:cs="仿宋_GB2312" w:eastAsia="仿宋_GB2312"/>
                <w:sz w:val="20"/>
              </w:rPr>
              <w:t>170</w:t>
            </w:r>
            <w:r>
              <w:rPr>
                <w:rFonts w:ascii="仿宋_GB2312" w:hAnsi="仿宋_GB2312" w:cs="仿宋_GB2312" w:eastAsia="仿宋_GB2312"/>
                <w:sz w:val="20"/>
              </w:rPr>
              <w:t>°，垂直转动范围不低于</w:t>
            </w:r>
            <w:r>
              <w:rPr>
                <w:rFonts w:ascii="仿宋_GB2312" w:hAnsi="仿宋_GB2312" w:cs="仿宋_GB2312" w:eastAsia="仿宋_GB2312"/>
                <w:sz w:val="20"/>
              </w:rPr>
              <w:t>-30</w:t>
            </w:r>
            <w:r>
              <w:rPr>
                <w:rFonts w:ascii="仿宋_GB2312" w:hAnsi="仿宋_GB2312" w:cs="仿宋_GB2312" w:eastAsia="仿宋_GB2312"/>
                <w:sz w:val="20"/>
              </w:rPr>
              <w:t>°～</w:t>
            </w:r>
            <w:r>
              <w:rPr>
                <w:rFonts w:ascii="仿宋_GB2312" w:hAnsi="仿宋_GB2312" w:cs="仿宋_GB2312" w:eastAsia="仿宋_GB2312"/>
                <w:sz w:val="20"/>
              </w:rPr>
              <w:t>+90</w:t>
            </w:r>
            <w:r>
              <w:rPr>
                <w:rFonts w:ascii="仿宋_GB2312" w:hAnsi="仿宋_GB2312" w:cs="仿宋_GB2312" w:eastAsia="仿宋_GB2312"/>
                <w:sz w:val="20"/>
              </w:rPr>
              <w:t>°，水平转动速度范围不低于</w:t>
            </w:r>
            <w:r>
              <w:rPr>
                <w:rFonts w:ascii="仿宋_GB2312" w:hAnsi="仿宋_GB2312" w:cs="仿宋_GB2312" w:eastAsia="仿宋_GB2312"/>
                <w:sz w:val="20"/>
              </w:rPr>
              <w:t>1.7</w:t>
            </w:r>
            <w:r>
              <w:rPr>
                <w:rFonts w:ascii="仿宋_GB2312" w:hAnsi="仿宋_GB2312" w:cs="仿宋_GB2312" w:eastAsia="仿宋_GB2312"/>
                <w:sz w:val="20"/>
              </w:rPr>
              <w:t>°～</w:t>
            </w:r>
            <w:r>
              <w:rPr>
                <w:rFonts w:ascii="仿宋_GB2312" w:hAnsi="仿宋_GB2312" w:cs="仿宋_GB2312" w:eastAsia="仿宋_GB2312"/>
                <w:sz w:val="20"/>
              </w:rPr>
              <w:t xml:space="preserve"> 100</w:t>
            </w:r>
            <w:r>
              <w:rPr>
                <w:rFonts w:ascii="仿宋_GB2312" w:hAnsi="仿宋_GB2312" w:cs="仿宋_GB2312" w:eastAsia="仿宋_GB2312"/>
                <w:sz w:val="20"/>
              </w:rPr>
              <w:t>°</w:t>
            </w:r>
            <w:r>
              <w:rPr>
                <w:rFonts w:ascii="仿宋_GB2312" w:hAnsi="仿宋_GB2312" w:cs="仿宋_GB2312" w:eastAsia="仿宋_GB2312"/>
                <w:sz w:val="20"/>
              </w:rPr>
              <w:t>/s</w:t>
            </w:r>
            <w:r>
              <w:rPr>
                <w:rFonts w:ascii="仿宋_GB2312" w:hAnsi="仿宋_GB2312" w:cs="仿宋_GB2312" w:eastAsia="仿宋_GB2312"/>
                <w:sz w:val="20"/>
              </w:rPr>
              <w:t>，垂直转动速度范围不低于</w:t>
            </w:r>
            <w:r>
              <w:rPr>
                <w:rFonts w:ascii="仿宋_GB2312" w:hAnsi="仿宋_GB2312" w:cs="仿宋_GB2312" w:eastAsia="仿宋_GB2312"/>
                <w:sz w:val="20"/>
              </w:rPr>
              <w:t>1.7</w:t>
            </w:r>
            <w:r>
              <w:rPr>
                <w:rFonts w:ascii="仿宋_GB2312" w:hAnsi="仿宋_GB2312" w:cs="仿宋_GB2312" w:eastAsia="仿宋_GB2312"/>
                <w:sz w:val="20"/>
              </w:rPr>
              <w:t>°～</w:t>
            </w:r>
            <w:r>
              <w:rPr>
                <w:rFonts w:ascii="仿宋_GB2312" w:hAnsi="仿宋_GB2312" w:cs="仿宋_GB2312" w:eastAsia="仿宋_GB2312"/>
                <w:sz w:val="20"/>
              </w:rPr>
              <w:t>69</w:t>
            </w:r>
            <w:r>
              <w:rPr>
                <w:rFonts w:ascii="仿宋_GB2312" w:hAnsi="仿宋_GB2312" w:cs="仿宋_GB2312" w:eastAsia="仿宋_GB2312"/>
                <w:sz w:val="20"/>
              </w:rPr>
              <w:t>°</w:t>
            </w:r>
            <w:r>
              <w:rPr>
                <w:rFonts w:ascii="仿宋_GB2312" w:hAnsi="仿宋_GB2312" w:cs="仿宋_GB2312" w:eastAsia="仿宋_GB2312"/>
                <w:sz w:val="20"/>
              </w:rPr>
              <w:t>/s</w:t>
            </w:r>
            <w:r>
              <w:rPr>
                <w:rFonts w:ascii="仿宋_GB2312" w:hAnsi="仿宋_GB2312" w:cs="仿宋_GB2312" w:eastAsia="仿宋_GB2312"/>
                <w:sz w:val="20"/>
              </w:rPr>
              <w:t>。</w:t>
            </w:r>
            <w:r>
              <w:br/>
            </w:r>
            <w:r>
              <w:rPr>
                <w:rFonts w:ascii="仿宋_GB2312" w:hAnsi="仿宋_GB2312" w:cs="仿宋_GB2312" w:eastAsia="仿宋_GB2312"/>
                <w:sz w:val="20"/>
              </w:rPr>
              <w:t xml:space="preserve"> 6.</w:t>
            </w:r>
            <w:r>
              <w:rPr>
                <w:rFonts w:ascii="仿宋_GB2312" w:hAnsi="仿宋_GB2312" w:cs="仿宋_GB2312" w:eastAsia="仿宋_GB2312"/>
                <w:sz w:val="20"/>
              </w:rPr>
              <w:t>快门： 不低于</w:t>
            </w:r>
            <w:r>
              <w:rPr>
                <w:rFonts w:ascii="仿宋_GB2312" w:hAnsi="仿宋_GB2312" w:cs="仿宋_GB2312" w:eastAsia="仿宋_GB2312"/>
                <w:sz w:val="20"/>
              </w:rPr>
              <w:t>1/30s</w:t>
            </w:r>
            <w:r>
              <w:rPr>
                <w:rFonts w:ascii="仿宋_GB2312" w:hAnsi="仿宋_GB2312" w:cs="仿宋_GB2312" w:eastAsia="仿宋_GB2312"/>
                <w:sz w:val="20"/>
              </w:rPr>
              <w:t>～</w:t>
            </w:r>
            <w:r>
              <w:rPr>
                <w:rFonts w:ascii="仿宋_GB2312" w:hAnsi="仿宋_GB2312" w:cs="仿宋_GB2312" w:eastAsia="仿宋_GB2312"/>
                <w:sz w:val="20"/>
              </w:rPr>
              <w:t>1/10000s</w:t>
            </w:r>
            <w:r>
              <w:rPr>
                <w:rFonts w:ascii="仿宋_GB2312" w:hAnsi="仿宋_GB2312" w:cs="仿宋_GB2312" w:eastAsia="仿宋_GB2312"/>
                <w:sz w:val="20"/>
              </w:rPr>
              <w:t>。</w:t>
            </w:r>
            <w:r>
              <w:br/>
            </w:r>
            <w:r>
              <w:rPr>
                <w:rFonts w:ascii="仿宋_GB2312" w:hAnsi="仿宋_GB2312" w:cs="仿宋_GB2312" w:eastAsia="仿宋_GB2312"/>
                <w:sz w:val="20"/>
              </w:rPr>
              <w:t xml:space="preserve"> 7.</w:t>
            </w:r>
            <w:r>
              <w:rPr>
                <w:rFonts w:ascii="仿宋_GB2312" w:hAnsi="仿宋_GB2312" w:cs="仿宋_GB2312" w:eastAsia="仿宋_GB2312"/>
                <w:sz w:val="20"/>
              </w:rPr>
              <w:t>图像冻结： 支持。</w:t>
            </w:r>
            <w:r>
              <w:br/>
            </w:r>
            <w:r>
              <w:rPr>
                <w:rFonts w:ascii="仿宋_GB2312" w:hAnsi="仿宋_GB2312" w:cs="仿宋_GB2312" w:eastAsia="仿宋_GB2312"/>
                <w:sz w:val="20"/>
              </w:rPr>
              <w:t xml:space="preserve"> 8.</w:t>
            </w:r>
            <w:r>
              <w:rPr>
                <w:rFonts w:ascii="仿宋_GB2312" w:hAnsi="仿宋_GB2312" w:cs="仿宋_GB2312" w:eastAsia="仿宋_GB2312"/>
                <w:sz w:val="20"/>
              </w:rPr>
              <w:t>供电： ≤</w:t>
            </w:r>
            <w:r>
              <w:rPr>
                <w:rFonts w:ascii="仿宋_GB2312" w:hAnsi="仿宋_GB2312" w:cs="仿宋_GB2312" w:eastAsia="仿宋_GB2312"/>
                <w:sz w:val="20"/>
              </w:rPr>
              <w:t>DC12V</w:t>
            </w:r>
            <w:r>
              <w:rPr>
                <w:rFonts w:ascii="仿宋_GB2312" w:hAnsi="仿宋_GB2312" w:cs="仿宋_GB2312" w:eastAsia="仿宋_GB2312"/>
                <w:sz w:val="20"/>
              </w:rPr>
              <w:t>、</w:t>
            </w:r>
            <w:r>
              <w:rPr>
                <w:rFonts w:ascii="仿宋_GB2312" w:hAnsi="仿宋_GB2312" w:cs="仿宋_GB2312" w:eastAsia="仿宋_GB2312"/>
                <w:sz w:val="20"/>
              </w:rPr>
              <w:t>PoE</w:t>
            </w:r>
            <w:r>
              <w:rPr>
                <w:rFonts w:ascii="仿宋_GB2312" w:hAnsi="仿宋_GB2312" w:cs="仿宋_GB2312" w:eastAsia="仿宋_GB2312"/>
                <w:sz w:val="20"/>
              </w:rPr>
              <w:t>。</w:t>
            </w:r>
            <w:r>
              <w:br/>
            </w:r>
            <w:r>
              <w:rPr>
                <w:rFonts w:ascii="仿宋_GB2312" w:hAnsi="仿宋_GB2312" w:cs="仿宋_GB2312" w:eastAsia="仿宋_GB2312"/>
                <w:sz w:val="20"/>
              </w:rPr>
              <w:t xml:space="preserve"> 9.</w:t>
            </w:r>
            <w:r>
              <w:rPr>
                <w:rFonts w:ascii="仿宋_GB2312" w:hAnsi="仿宋_GB2312" w:cs="仿宋_GB2312" w:eastAsia="仿宋_GB2312"/>
                <w:sz w:val="20"/>
              </w:rPr>
              <w:t>预置位数量： ≥</w:t>
            </w:r>
            <w:r>
              <w:rPr>
                <w:rFonts w:ascii="仿宋_GB2312" w:hAnsi="仿宋_GB2312" w:cs="仿宋_GB2312" w:eastAsia="仿宋_GB2312"/>
                <w:sz w:val="20"/>
              </w:rPr>
              <w:t>255</w:t>
            </w:r>
            <w:r>
              <w:rPr>
                <w:rFonts w:ascii="仿宋_GB2312" w:hAnsi="仿宋_GB2312" w:cs="仿宋_GB2312" w:eastAsia="仿宋_GB2312"/>
                <w:sz w:val="20"/>
              </w:rPr>
              <w:t>个。</w:t>
            </w:r>
            <w:r>
              <w:br/>
            </w:r>
            <w:r>
              <w:rPr>
                <w:rFonts w:ascii="仿宋_GB2312" w:hAnsi="仿宋_GB2312" w:cs="仿宋_GB2312" w:eastAsia="仿宋_GB2312"/>
                <w:sz w:val="20"/>
              </w:rPr>
              <w:t xml:space="preserve"> 10.</w:t>
            </w:r>
            <w:r>
              <w:rPr>
                <w:rFonts w:ascii="仿宋_GB2312" w:hAnsi="仿宋_GB2312" w:cs="仿宋_GB2312" w:eastAsia="仿宋_GB2312"/>
                <w:sz w:val="20"/>
              </w:rPr>
              <w:t>视频码流： 支持主码流、辅码流。</w:t>
            </w:r>
            <w:r>
              <w:br/>
            </w: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在监视或录像状态下，监视画面无明显缺损，物体移动时画面边缘无明显锯齿、拉毛现象。</w:t>
            </w:r>
          </w:p>
          <w:p>
            <w:pPr>
              <w:pStyle w:val="null3"/>
            </w:pPr>
            <w:r>
              <w:rPr>
                <w:rFonts w:ascii="仿宋_GB2312" w:hAnsi="仿宋_GB2312" w:cs="仿宋_GB2312" w:eastAsia="仿宋_GB2312"/>
                <w:sz w:val="20"/>
              </w:rPr>
              <w:t>12.</w:t>
            </w:r>
            <w:r>
              <w:rPr>
                <w:rFonts w:ascii="仿宋_GB2312" w:hAnsi="仿宋_GB2312" w:cs="仿宋_GB2312" w:eastAsia="仿宋_GB2312"/>
                <w:sz w:val="20"/>
              </w:rPr>
              <w:t>集合定点看全景、动点看细节的优势，达到既能看全又能看清的效果，适用于教室学生人脸点名及学生行为分析。</w:t>
            </w:r>
          </w:p>
          <w:p>
            <w:pPr>
              <w:pStyle w:val="null3"/>
            </w:pP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HDMI,</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3G-SDI</w:t>
            </w:r>
            <w:r>
              <w:rPr>
                <w:rFonts w:ascii="仿宋_GB2312" w:hAnsi="仿宋_GB2312" w:cs="仿宋_GB2312" w:eastAsia="仿宋_GB2312"/>
                <w:sz w:val="20"/>
              </w:rPr>
              <w:t>。</w:t>
            </w:r>
            <w:r>
              <w:br/>
            </w:r>
            <w:r>
              <w:rPr>
                <w:rFonts w:ascii="仿宋_GB2312" w:hAnsi="仿宋_GB2312" w:cs="仿宋_GB2312" w:eastAsia="仿宋_GB2312"/>
                <w:sz w:val="20"/>
              </w:rPr>
              <w:t xml:space="preserve"> 14.</w:t>
            </w:r>
            <w:r>
              <w:rPr>
                <w:rFonts w:ascii="仿宋_GB2312" w:hAnsi="仿宋_GB2312" w:cs="仿宋_GB2312" w:eastAsia="仿宋_GB2312"/>
                <w:sz w:val="20"/>
              </w:rPr>
              <w:t>其它接口：≥</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3.5mm Line In</w:t>
            </w:r>
            <w:r>
              <w:rPr>
                <w:rFonts w:ascii="仿宋_GB2312" w:hAnsi="仿宋_GB2312" w:cs="仿宋_GB2312" w:eastAsia="仿宋_GB2312"/>
                <w:sz w:val="20"/>
              </w:rPr>
              <w:t>音频接口；≥</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USB 2.0</w:t>
            </w:r>
            <w:r>
              <w:rPr>
                <w:rFonts w:ascii="仿宋_GB2312" w:hAnsi="仿宋_GB2312" w:cs="仿宋_GB2312" w:eastAsia="仿宋_GB2312"/>
                <w:sz w:val="20"/>
              </w:rPr>
              <w:t>接口；≥</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 xml:space="preserve">RS232 In </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RS232 Out</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RS485</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RJ45</w:t>
            </w:r>
            <w:r>
              <w:rPr>
                <w:rFonts w:ascii="仿宋_GB2312" w:hAnsi="仿宋_GB2312" w:cs="仿宋_GB2312" w:eastAsia="仿宋_GB2312"/>
                <w:sz w:val="20"/>
              </w:rPr>
              <w:t>。</w:t>
            </w:r>
            <w:r>
              <w:br/>
            </w:r>
            <w:r>
              <w:rPr>
                <w:rFonts w:ascii="仿宋_GB2312" w:hAnsi="仿宋_GB2312" w:cs="仿宋_GB2312" w:eastAsia="仿宋_GB2312"/>
                <w:sz w:val="20"/>
              </w:rPr>
              <w:t xml:space="preserve"> 15.</w:t>
            </w:r>
            <w:r>
              <w:rPr>
                <w:rFonts w:ascii="仿宋_GB2312" w:hAnsi="仿宋_GB2312" w:cs="仿宋_GB2312" w:eastAsia="仿宋_GB2312"/>
                <w:sz w:val="20"/>
              </w:rPr>
              <w:t>要求产品采用耐腐蚀技术处理，需通过符合标准的盐雾试验，检测时间不小于</w:t>
            </w:r>
            <w:r>
              <w:rPr>
                <w:rFonts w:ascii="仿宋_GB2312" w:hAnsi="仿宋_GB2312" w:cs="仿宋_GB2312" w:eastAsia="仿宋_GB2312"/>
                <w:sz w:val="20"/>
              </w:rPr>
              <w:t>48</w:t>
            </w:r>
            <w:r>
              <w:rPr>
                <w:rFonts w:ascii="仿宋_GB2312" w:hAnsi="仿宋_GB2312" w:cs="仿宋_GB2312" w:eastAsia="仿宋_GB2312"/>
                <w:sz w:val="20"/>
              </w:rPr>
              <w:t>小时，产品外观、各金属件都应无锈蚀痕迹。</w:t>
            </w:r>
          </w:p>
          <w:p>
            <w:pPr>
              <w:pStyle w:val="null3"/>
            </w:pPr>
            <w:r>
              <w:rPr>
                <w:rFonts w:ascii="仿宋_GB2312" w:hAnsi="仿宋_GB2312" w:cs="仿宋_GB2312" w:eastAsia="仿宋_GB2312"/>
                <w:sz w:val="21"/>
              </w:rPr>
              <w:t>16.</w:t>
            </w:r>
            <w:r>
              <w:rPr>
                <w:rFonts w:ascii="仿宋_GB2312" w:hAnsi="仿宋_GB2312" w:cs="仿宋_GB2312" w:eastAsia="仿宋_GB2312"/>
                <w:sz w:val="21"/>
              </w:rPr>
              <w:t>为保证系统稳定性及兼容性，要求与4K录播一体机为同一品牌。</w:t>
            </w:r>
          </w:p>
        </w:tc>
      </w:tr>
      <w:tr>
        <w:tc>
          <w:tcPr>
            <w:tcW w:type="dxa" w:w="2076"/>
          </w:tcPr>
          <w:p/>
        </w:tc>
        <w:tc>
          <w:tcPr>
            <w:tcW w:type="dxa" w:w="2076"/>
          </w:tcPr>
          <w:p>
            <w:pPr>
              <w:pStyle w:val="null3"/>
            </w:pPr>
            <w:r>
              <w:rPr>
                <w:rFonts w:ascii="仿宋_GB2312" w:hAnsi="仿宋_GB2312" w:cs="仿宋_GB2312" w:eastAsia="仿宋_GB2312"/>
              </w:rPr>
              <w:t>23</w:t>
            </w:r>
          </w:p>
        </w:tc>
        <w:tc>
          <w:tcPr>
            <w:tcW w:type="dxa" w:w="2076"/>
          </w:tcPr>
          <w:p>
            <w:pPr>
              <w:pStyle w:val="null3"/>
            </w:pPr>
            <w:r>
              <w:rPr>
                <w:rFonts w:ascii="仿宋_GB2312" w:hAnsi="仿宋_GB2312" w:cs="仿宋_GB2312" w:eastAsia="仿宋_GB2312"/>
              </w:rPr>
              <w:t>（二十三）、产品名称：高清摄像机（全景）（数量：2台）</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1"/>
              </w:rPr>
              <w:t>1.</w:t>
            </w:r>
            <w:r>
              <w:rPr>
                <w:rFonts w:ascii="仿宋_GB2312" w:hAnsi="仿宋_GB2312" w:cs="仿宋_GB2312" w:eastAsia="仿宋_GB2312"/>
                <w:sz w:val="21"/>
              </w:rPr>
              <w:t>图像传感器： 采用≥1/2.8英寸，≥200万有效像素，HD CMOS传感器。</w:t>
            </w:r>
            <w:r>
              <w:br/>
            </w:r>
            <w:r>
              <w:rPr>
                <w:rFonts w:ascii="仿宋_GB2312" w:hAnsi="仿宋_GB2312" w:cs="仿宋_GB2312" w:eastAsia="仿宋_GB2312"/>
                <w:sz w:val="21"/>
              </w:rPr>
              <w:t xml:space="preserve"> 2.视频编码标准：不少于H.264/MJEPG；视频码率：不少于128Kbps～8192Kbps。</w:t>
            </w:r>
            <w:r>
              <w:br/>
            </w:r>
            <w:r>
              <w:rPr>
                <w:rFonts w:ascii="仿宋_GB2312" w:hAnsi="仿宋_GB2312" w:cs="仿宋_GB2312" w:eastAsia="仿宋_GB2312"/>
                <w:sz w:val="21"/>
              </w:rPr>
              <w:t xml:space="preserve"> 3.超高帧率：1080P下输出帧频可达60fps。</w:t>
            </w:r>
            <w:r>
              <w:br/>
            </w:r>
            <w:r>
              <w:rPr>
                <w:rFonts w:ascii="仿宋_GB2312" w:hAnsi="仿宋_GB2312" w:cs="仿宋_GB2312" w:eastAsia="仿宋_GB2312"/>
                <w:sz w:val="21"/>
              </w:rPr>
              <w:t xml:space="preserve"> 4.光学变焦：≥12X；镜头不少于f4.1mm～49.2mm,F1.8～F2.68。数字变焦：≥16X。</w:t>
            </w:r>
            <w:r>
              <w:br/>
            </w:r>
            <w:r>
              <w:rPr>
                <w:rFonts w:ascii="仿宋_GB2312" w:hAnsi="仿宋_GB2312" w:cs="仿宋_GB2312" w:eastAsia="仿宋_GB2312"/>
                <w:sz w:val="21"/>
              </w:rPr>
              <w:t xml:space="preserve"> 5.水平视场角： 不低于72°～6.9°；垂直视场角： 不低于44°～3.9°。</w:t>
            </w:r>
            <w:r>
              <w:br/>
            </w:r>
            <w:r>
              <w:rPr>
                <w:rFonts w:ascii="仿宋_GB2312" w:hAnsi="仿宋_GB2312" w:cs="仿宋_GB2312" w:eastAsia="仿宋_GB2312"/>
                <w:sz w:val="21"/>
              </w:rPr>
              <w:t xml:space="preserve"> 6.转动范围：水平转动范围不低于±170°，垂直转动范围不低于-30°～+90°，水平转动速度范围不低于1.7°～100°/s，垂直转动速度范围不低于1.7°～69.9°/s。</w:t>
            </w:r>
            <w:r>
              <w:br/>
            </w:r>
            <w:r>
              <w:rPr>
                <w:rFonts w:ascii="仿宋_GB2312" w:hAnsi="仿宋_GB2312" w:cs="仿宋_GB2312" w:eastAsia="仿宋_GB2312"/>
                <w:sz w:val="21"/>
              </w:rPr>
              <w:t xml:space="preserve"> 7.快门： 不低于1/30s～1/10000s。</w:t>
            </w:r>
            <w:r>
              <w:br/>
            </w:r>
            <w:r>
              <w:rPr>
                <w:rFonts w:ascii="仿宋_GB2312" w:hAnsi="仿宋_GB2312" w:cs="仿宋_GB2312" w:eastAsia="仿宋_GB2312"/>
                <w:sz w:val="21"/>
              </w:rPr>
              <w:t xml:space="preserve"> 8.图像冻结：支持。</w:t>
            </w:r>
            <w:r>
              <w:br/>
            </w:r>
            <w:r>
              <w:rPr>
                <w:rFonts w:ascii="仿宋_GB2312" w:hAnsi="仿宋_GB2312" w:cs="仿宋_GB2312" w:eastAsia="仿宋_GB2312"/>
                <w:sz w:val="21"/>
              </w:rPr>
              <w:t xml:space="preserve"> 9.供电： ≤DC12V、PoE。</w:t>
            </w:r>
            <w:r>
              <w:br/>
            </w:r>
            <w:r>
              <w:rPr>
                <w:rFonts w:ascii="仿宋_GB2312" w:hAnsi="仿宋_GB2312" w:cs="仿宋_GB2312" w:eastAsia="仿宋_GB2312"/>
                <w:sz w:val="21"/>
              </w:rPr>
              <w:t xml:space="preserve"> 10.预置位数量：≥255个。</w:t>
            </w:r>
            <w:r>
              <w:br/>
            </w:r>
            <w:r>
              <w:rPr>
                <w:rFonts w:ascii="仿宋_GB2312" w:hAnsi="仿宋_GB2312" w:cs="仿宋_GB2312" w:eastAsia="仿宋_GB2312"/>
                <w:sz w:val="21"/>
              </w:rPr>
              <w:t xml:space="preserve"> 11.视频码流： 支持主码流、辅码流。</w:t>
            </w:r>
            <w:r>
              <w:br/>
            </w:r>
            <w:r>
              <w:rPr>
                <w:rFonts w:ascii="仿宋_GB2312" w:hAnsi="仿宋_GB2312" w:cs="仿宋_GB2312" w:eastAsia="仿宋_GB2312"/>
                <w:sz w:val="21"/>
              </w:rPr>
              <w:t xml:space="preserve"> 12.在监视或录像状态下，监视画面无明显缺损，物体移动时画面边缘无明显锯齿、拉毛现象。</w:t>
            </w:r>
            <w:r>
              <w:br/>
            </w:r>
            <w:r>
              <w:rPr>
                <w:rFonts w:ascii="仿宋_GB2312" w:hAnsi="仿宋_GB2312" w:cs="仿宋_GB2312" w:eastAsia="仿宋_GB2312"/>
                <w:sz w:val="21"/>
              </w:rPr>
              <w:t xml:space="preserve"> 13.集合定点看全景、动点看细节的优势，达到既能看全又能看清的效果，适用于教室学生人脸点名及学生行为分析。</w:t>
            </w:r>
            <w:r>
              <w:br/>
            </w:r>
            <w:r>
              <w:rPr>
                <w:rFonts w:ascii="仿宋_GB2312" w:hAnsi="仿宋_GB2312" w:cs="仿宋_GB2312" w:eastAsia="仿宋_GB2312"/>
                <w:sz w:val="21"/>
              </w:rPr>
              <w:t xml:space="preserve"> 14. 高清输出：≥1路HDMI,≥1路3G-SDI；其它接口：≥1路3.5mm Line In音频接口；≥1路USB 2.0接口；≥1路RS232 In ；≥1路RS232 Out；≥1路RS485，≥1路RJ45。</w:t>
            </w:r>
            <w:r>
              <w:br/>
            </w:r>
            <w:r>
              <w:rPr>
                <w:rFonts w:ascii="仿宋_GB2312" w:hAnsi="仿宋_GB2312" w:cs="仿宋_GB2312" w:eastAsia="仿宋_GB2312"/>
                <w:sz w:val="21"/>
              </w:rPr>
              <w:t xml:space="preserve"> 15.为保证系统稳定性及兼容性，要求与4K录播一体机为同一品牌。</w:t>
            </w:r>
          </w:p>
        </w:tc>
      </w:tr>
      <w:tr>
        <w:tc>
          <w:tcPr>
            <w:tcW w:type="dxa" w:w="2076"/>
          </w:tcPr>
          <w:p/>
        </w:tc>
        <w:tc>
          <w:tcPr>
            <w:tcW w:type="dxa" w:w="2076"/>
          </w:tcPr>
          <w:p>
            <w:pPr>
              <w:pStyle w:val="null3"/>
            </w:pPr>
            <w:r>
              <w:rPr>
                <w:rFonts w:ascii="仿宋_GB2312" w:hAnsi="仿宋_GB2312" w:cs="仿宋_GB2312" w:eastAsia="仿宋_GB2312"/>
              </w:rPr>
              <w:t>24</w:t>
            </w:r>
          </w:p>
        </w:tc>
        <w:tc>
          <w:tcPr>
            <w:tcW w:type="dxa" w:w="2076"/>
          </w:tcPr>
          <w:p>
            <w:pPr>
              <w:pStyle w:val="null3"/>
            </w:pPr>
            <w:r>
              <w:rPr>
                <w:rFonts w:ascii="仿宋_GB2312" w:hAnsi="仿宋_GB2312" w:cs="仿宋_GB2312" w:eastAsia="仿宋_GB2312"/>
              </w:rPr>
              <w:t>（二十四）、产品名称：互动录播智能中心(含无线话筒)（数量：1台）</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1"/>
              </w:rPr>
              <w:t>应用于扩音系统的智能音频处理，具有自定义用户操作界面，内置USB声卡，支持录播和远程视频会议。可接入8路录音话筒或线路输入通道进行智能处理，全备的功能； DSP Controller是一款基于Windows的应用程序，它可对DSP硬件进行配置和控制。DSP Controller是一个全功能应用，包含可编辑处理模块和参数调节和周边配件的设置，如RS232、RS485、拖拉式面板配置等。DSP Controller内置16个预设，每个预设可以根据设计人员的要求灵活设计处理模块和顺序，设计完成以后只需要保存，就可以一直使用。DSP Controller内置的处理模块顺序和参数符合绝大多数的应用场景。DSP音频智能处理采用了若干核心技术，可通过电脑进行控制；处理芯片采用ADI架构，40bit DSP浮点运算引擎，输入输出量化48KHz/24bit；模拟输入输出通道数量8×8（内置2通道可扩展无线话筒接口）；输入通道具备：自适应回声消除（AEC），自适应反馈抑制（AFC），内置噪声抑制（ANS），增益共享自动混音（AMC）、自动增益（AGC）等多种功能。8段PEQ，且提供不低于五种滤波器类型选择；每个通道应具备8个点的反馈抑制（AFC）；输出通道具备：8段PEQ，分频器、延时器、限幅器；12×9矩阵，支持输入输出通道LINK和分组功能；具有RS232+RS485接口，ETHERNET 网络控制接口；内置无线话筒接收模块，采用UHF超高频段，频率范围：600～900MHz，DPLL数字锁相环多信道频率合成技术；采用天线分集式接收及数字导音，杂音锁定双重静音控制，接收距离远，消除接收断音及不稳的缺失；RF高动态范围，大幅提升互不干扰的频道数及抗干扰特性； LED段码显示器，可同时显示频率、电池电量、静音位准、电池音量等相关信息；LED灯柱显示RF/AF强度；提供200个信道选择,轻松避开其它干扰，可以自动搜索空闲信道并自动对频。</w:t>
            </w:r>
            <w:r>
              <w:br/>
            </w:r>
            <w:r>
              <w:rPr>
                <w:rFonts w:ascii="仿宋_GB2312" w:hAnsi="仿宋_GB2312" w:cs="仿宋_GB2312" w:eastAsia="仿宋_GB2312"/>
                <w:sz w:val="21"/>
              </w:rPr>
              <w:t xml:space="preserve"> 技术参数：A/D技术指标；采样率：48kHz；THD  + N：105dB；动态范围：120dB；音频格式： 24Bit MSB TDM；D/A。技术指标：采样率：48kHz；THD + N：-100dB；动态范围：118dB；音频格式：24Bit MSB TDM；处理器：ADI SHARC 21489；采样率：48K/24bit ；输入增益：0/10/20/30/40/43dBu；输出电平：0/-6dB；幻象电源：48V；频率响应：20Hz～20KHz（±0.2dB）；最大电平：+24dBu；谐波失真：0.003%；</w:t>
            </w:r>
            <w:r>
              <w:br/>
            </w:r>
            <w:r>
              <w:rPr>
                <w:rFonts w:ascii="仿宋_GB2312" w:hAnsi="仿宋_GB2312" w:cs="仿宋_GB2312" w:eastAsia="仿宋_GB2312"/>
                <w:sz w:val="21"/>
              </w:rPr>
              <w:t xml:space="preserve"> 动态范围：113 dB；本底噪声：-90 dBu；共模抵制比：@60Hz 80dB；通道隔离度： @1KHz 108 dB；输入阻抗：5.4KΩ平衡接法；输出阻抗：102Ω平衡接法；系统延时：＜3ms；供电：AC110～240V 5Hz-60Hz；最大功耗：＜40W。接收机参数：频率范围：600-900MHz；信道数目：200；</w:t>
            </w:r>
            <w:r>
              <w:br/>
            </w:r>
            <w:r>
              <w:rPr>
                <w:rFonts w:ascii="仿宋_GB2312" w:hAnsi="仿宋_GB2312" w:cs="仿宋_GB2312" w:eastAsia="仿宋_GB2312"/>
                <w:sz w:val="21"/>
              </w:rPr>
              <w:t xml:space="preserve"> 解调方式：DQPSK；灵敏度：-95dBm；音频频响：40 Hz ～18KHz；失真度：≤1%；信  噪 比：≥100dB。发射器参数：调制方式：DQPSK；射频功率：≤30mW；音频频响：40 Hz ～18KHz；失真度：≤1%。</w:t>
            </w:r>
          </w:p>
        </w:tc>
      </w:tr>
      <w:tr>
        <w:tc>
          <w:tcPr>
            <w:tcW w:type="dxa" w:w="2076"/>
          </w:tcPr>
          <w:p/>
        </w:tc>
        <w:tc>
          <w:tcPr>
            <w:tcW w:type="dxa" w:w="2076"/>
          </w:tcPr>
          <w:p>
            <w:pPr>
              <w:pStyle w:val="null3"/>
            </w:pPr>
            <w:r>
              <w:rPr>
                <w:rFonts w:ascii="仿宋_GB2312" w:hAnsi="仿宋_GB2312" w:cs="仿宋_GB2312" w:eastAsia="仿宋_GB2312"/>
              </w:rPr>
              <w:t>25</w:t>
            </w:r>
          </w:p>
        </w:tc>
        <w:tc>
          <w:tcPr>
            <w:tcW w:type="dxa" w:w="2076"/>
          </w:tcPr>
          <w:p>
            <w:pPr>
              <w:pStyle w:val="null3"/>
            </w:pPr>
            <w:r>
              <w:rPr>
                <w:rFonts w:ascii="仿宋_GB2312" w:hAnsi="仿宋_GB2312" w:cs="仿宋_GB2312" w:eastAsia="仿宋_GB2312"/>
              </w:rPr>
              <w:t>（二十五）、产品名称：功放（数量：1台）</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1"/>
              </w:rPr>
              <w:t>输出功率：≥2×180W/8Ω；≥2×280W/4Ω；桥接≥480W /8Ω</w:t>
            </w:r>
            <w:r>
              <w:br/>
            </w:r>
            <w:r>
              <w:rPr>
                <w:rFonts w:ascii="仿宋_GB2312" w:hAnsi="仿宋_GB2312" w:cs="仿宋_GB2312" w:eastAsia="仿宋_GB2312"/>
                <w:sz w:val="21"/>
              </w:rPr>
              <w:t xml:space="preserve"> 灵敏度：0dB</w:t>
            </w:r>
            <w:r>
              <w:br/>
            </w:r>
            <w:r>
              <w:rPr>
                <w:rFonts w:ascii="仿宋_GB2312" w:hAnsi="仿宋_GB2312" w:cs="仿宋_GB2312" w:eastAsia="仿宋_GB2312"/>
                <w:sz w:val="21"/>
              </w:rPr>
              <w:t xml:space="preserve"> 频率响应：20Hz-20kHz(±2dB)</w:t>
            </w:r>
            <w:r>
              <w:br/>
            </w:r>
            <w:r>
              <w:rPr>
                <w:rFonts w:ascii="仿宋_GB2312" w:hAnsi="仿宋_GB2312" w:cs="仿宋_GB2312" w:eastAsia="仿宋_GB2312"/>
                <w:sz w:val="21"/>
              </w:rPr>
              <w:t xml:space="preserve"> 阻尼系数：＞200(1kHz，8Ω)</w:t>
            </w:r>
            <w:r>
              <w:br/>
            </w:r>
            <w:r>
              <w:rPr>
                <w:rFonts w:ascii="仿宋_GB2312" w:hAnsi="仿宋_GB2312" w:cs="仿宋_GB2312" w:eastAsia="仿宋_GB2312"/>
                <w:sz w:val="21"/>
              </w:rPr>
              <w:t xml:space="preserve"> 总谐波失真：＜ 0.1%</w:t>
            </w:r>
            <w:r>
              <w:br/>
            </w:r>
            <w:r>
              <w:rPr>
                <w:rFonts w:ascii="仿宋_GB2312" w:hAnsi="仿宋_GB2312" w:cs="仿宋_GB2312" w:eastAsia="仿宋_GB2312"/>
                <w:sz w:val="21"/>
              </w:rPr>
              <w:t xml:space="preserve"> 信噪比：≥100 dB</w:t>
            </w:r>
            <w:r>
              <w:br/>
            </w:r>
            <w:r>
              <w:rPr>
                <w:rFonts w:ascii="仿宋_GB2312" w:hAnsi="仿宋_GB2312" w:cs="仿宋_GB2312" w:eastAsia="仿宋_GB2312"/>
                <w:sz w:val="21"/>
              </w:rPr>
              <w:t xml:space="preserve"> 转换速率：28V/us</w:t>
            </w:r>
            <w:r>
              <w:br/>
            </w:r>
            <w:r>
              <w:rPr>
                <w:rFonts w:ascii="仿宋_GB2312" w:hAnsi="仿宋_GB2312" w:cs="仿宋_GB2312" w:eastAsia="仿宋_GB2312"/>
                <w:sz w:val="21"/>
              </w:rPr>
              <w:t xml:space="preserve"> 电源电压： 200-240V/50-60Hz</w:t>
            </w:r>
          </w:p>
        </w:tc>
      </w:tr>
      <w:tr>
        <w:tc>
          <w:tcPr>
            <w:tcW w:type="dxa" w:w="2076"/>
          </w:tcPr>
          <w:p/>
        </w:tc>
        <w:tc>
          <w:tcPr>
            <w:tcW w:type="dxa" w:w="2076"/>
          </w:tcPr>
          <w:p>
            <w:pPr>
              <w:pStyle w:val="null3"/>
            </w:pPr>
            <w:r>
              <w:rPr>
                <w:rFonts w:ascii="仿宋_GB2312" w:hAnsi="仿宋_GB2312" w:cs="仿宋_GB2312" w:eastAsia="仿宋_GB2312"/>
              </w:rPr>
              <w:t>26</w:t>
            </w:r>
          </w:p>
        </w:tc>
        <w:tc>
          <w:tcPr>
            <w:tcW w:type="dxa" w:w="2076"/>
          </w:tcPr>
          <w:p>
            <w:pPr>
              <w:pStyle w:val="null3"/>
            </w:pPr>
            <w:r>
              <w:rPr>
                <w:rFonts w:ascii="仿宋_GB2312" w:hAnsi="仿宋_GB2312" w:cs="仿宋_GB2312" w:eastAsia="仿宋_GB2312"/>
              </w:rPr>
              <w:t>（二十六）、产品名称：音箱（数量：2台）</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1"/>
              </w:rPr>
              <w:t>箱体采用中纤板经数控加工中心精密加工制作而成，流线形的弧形箱体外观。内嵌金属防护网，4mm六角形透声孔，内衬防尘透声网。配备简易的壁挂件和Φ35的底部安装支撑孔。</w:t>
            </w:r>
            <w:r>
              <w:br/>
            </w:r>
            <w:r>
              <w:rPr>
                <w:rFonts w:ascii="仿宋_GB2312" w:hAnsi="仿宋_GB2312" w:cs="仿宋_GB2312" w:eastAsia="仿宋_GB2312"/>
                <w:sz w:val="21"/>
              </w:rPr>
              <w:t xml:space="preserve"> 仿真声学的计算机模拟软件设计。</w:t>
            </w:r>
            <w:r>
              <w:br/>
            </w:r>
            <w:r>
              <w:rPr>
                <w:rFonts w:ascii="仿宋_GB2312" w:hAnsi="仿宋_GB2312" w:cs="仿宋_GB2312" w:eastAsia="仿宋_GB2312"/>
                <w:sz w:val="21"/>
              </w:rPr>
              <w:t xml:space="preserve"> 技术参数：</w:t>
            </w:r>
            <w:r>
              <w:br/>
            </w:r>
            <w:r>
              <w:rPr>
                <w:rFonts w:ascii="仿宋_GB2312" w:hAnsi="仿宋_GB2312" w:cs="仿宋_GB2312" w:eastAsia="仿宋_GB2312"/>
                <w:sz w:val="21"/>
              </w:rPr>
              <w:t xml:space="preserve"> 额定阻抗：8Ω</w:t>
            </w:r>
            <w:r>
              <w:br/>
            </w:r>
            <w:r>
              <w:rPr>
                <w:rFonts w:ascii="仿宋_GB2312" w:hAnsi="仿宋_GB2312" w:cs="仿宋_GB2312" w:eastAsia="仿宋_GB2312"/>
                <w:sz w:val="21"/>
              </w:rPr>
              <w:t xml:space="preserve"> 额定功率：≥85W</w:t>
            </w:r>
            <w:r>
              <w:br/>
            </w:r>
            <w:r>
              <w:rPr>
                <w:rFonts w:ascii="仿宋_GB2312" w:hAnsi="仿宋_GB2312" w:cs="仿宋_GB2312" w:eastAsia="仿宋_GB2312"/>
                <w:sz w:val="21"/>
              </w:rPr>
              <w:t xml:space="preserve"> 最大功率：≥350W</w:t>
            </w:r>
            <w:r>
              <w:br/>
            </w:r>
            <w:r>
              <w:rPr>
                <w:rFonts w:ascii="仿宋_GB2312" w:hAnsi="仿宋_GB2312" w:cs="仿宋_GB2312" w:eastAsia="仿宋_GB2312"/>
                <w:sz w:val="21"/>
              </w:rPr>
              <w:t xml:space="preserve"> 灵敏度：≥92dB(1W/1M)</w:t>
            </w:r>
            <w:r>
              <w:br/>
            </w:r>
            <w:r>
              <w:rPr>
                <w:rFonts w:ascii="仿宋_GB2312" w:hAnsi="仿宋_GB2312" w:cs="仿宋_GB2312" w:eastAsia="仿宋_GB2312"/>
                <w:sz w:val="21"/>
              </w:rPr>
              <w:t xml:space="preserve"> 连续声压级：≥112dB(1W/1M)</w:t>
            </w:r>
            <w:r>
              <w:br/>
            </w:r>
            <w:r>
              <w:rPr>
                <w:rFonts w:ascii="仿宋_GB2312" w:hAnsi="仿宋_GB2312" w:cs="仿宋_GB2312" w:eastAsia="仿宋_GB2312"/>
                <w:sz w:val="21"/>
              </w:rPr>
              <w:t xml:space="preserve"> 最大声压级：≥118dB(1W/1M)</w:t>
            </w:r>
            <w:r>
              <w:br/>
            </w:r>
            <w:r>
              <w:rPr>
                <w:rFonts w:ascii="仿宋_GB2312" w:hAnsi="仿宋_GB2312" w:cs="仿宋_GB2312" w:eastAsia="仿宋_GB2312"/>
                <w:sz w:val="21"/>
              </w:rPr>
              <w:t xml:space="preserve"> 频响范围：130Hz～18000Hz</w:t>
            </w:r>
            <w:r>
              <w:br/>
            </w:r>
            <w:r>
              <w:rPr>
                <w:rFonts w:ascii="仿宋_GB2312" w:hAnsi="仿宋_GB2312" w:cs="仿宋_GB2312" w:eastAsia="仿宋_GB2312"/>
                <w:sz w:val="21"/>
              </w:rPr>
              <w:t xml:space="preserve"> 全频扬声器：4" × 2</w:t>
            </w:r>
            <w:r>
              <w:br/>
            </w:r>
            <w:r>
              <w:rPr>
                <w:rFonts w:ascii="仿宋_GB2312" w:hAnsi="仿宋_GB2312" w:cs="仿宋_GB2312" w:eastAsia="仿宋_GB2312"/>
                <w:sz w:val="21"/>
              </w:rPr>
              <w:t xml:space="preserve"> 覆盖角度（H×V）：180°×180°。</w:t>
            </w:r>
          </w:p>
        </w:tc>
      </w:tr>
      <w:tr>
        <w:tc>
          <w:tcPr>
            <w:tcW w:type="dxa" w:w="2076"/>
          </w:tcPr>
          <w:p/>
        </w:tc>
        <w:tc>
          <w:tcPr>
            <w:tcW w:type="dxa" w:w="2076"/>
          </w:tcPr>
          <w:p>
            <w:pPr>
              <w:pStyle w:val="null3"/>
            </w:pPr>
            <w:r>
              <w:rPr>
                <w:rFonts w:ascii="仿宋_GB2312" w:hAnsi="仿宋_GB2312" w:cs="仿宋_GB2312" w:eastAsia="仿宋_GB2312"/>
              </w:rPr>
              <w:t>27</w:t>
            </w:r>
          </w:p>
        </w:tc>
        <w:tc>
          <w:tcPr>
            <w:tcW w:type="dxa" w:w="2076"/>
          </w:tcPr>
          <w:p>
            <w:pPr>
              <w:pStyle w:val="null3"/>
            </w:pPr>
            <w:r>
              <w:rPr>
                <w:rFonts w:ascii="仿宋_GB2312" w:hAnsi="仿宋_GB2312" w:cs="仿宋_GB2312" w:eastAsia="仿宋_GB2312"/>
              </w:rPr>
              <w:t>（二十七）、产品名称：智慧教学终端（数量：1套）</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0"/>
              </w:rPr>
              <w:t>一、智慧教学终端</w:t>
            </w:r>
            <w:r>
              <w:br/>
            </w:r>
            <w:r>
              <w:rPr>
                <w:rFonts w:ascii="仿宋_GB2312" w:hAnsi="仿宋_GB2312" w:cs="仿宋_GB2312" w:eastAsia="仿宋_GB2312"/>
                <w:sz w:val="20"/>
              </w:rPr>
              <w:t xml:space="preserve"> 1.</w:t>
            </w:r>
            <w:r>
              <w:rPr>
                <w:rFonts w:ascii="仿宋_GB2312" w:hAnsi="仿宋_GB2312" w:cs="仿宋_GB2312" w:eastAsia="仿宋_GB2312"/>
                <w:sz w:val="20"/>
              </w:rPr>
              <w:t>整机需采用一体化拼接设计，外部无任何可见内部功能模块的连接线；采用阻燃材质外壳，边角采用弧形设计，表面无尖锐边缘或凸起。</w:t>
            </w:r>
            <w:r>
              <w:br/>
            </w:r>
            <w:r>
              <w:rPr>
                <w:rFonts w:ascii="仿宋_GB2312" w:hAnsi="仿宋_GB2312" w:cs="仿宋_GB2312" w:eastAsia="仿宋_GB2312"/>
                <w:sz w:val="20"/>
              </w:rPr>
              <w:t xml:space="preserve"> 2.</w:t>
            </w:r>
            <w:r>
              <w:rPr>
                <w:rFonts w:ascii="仿宋_GB2312" w:hAnsi="仿宋_GB2312" w:cs="仿宋_GB2312" w:eastAsia="仿宋_GB2312"/>
                <w:sz w:val="20"/>
              </w:rPr>
              <w:t>副板需采用金属材质纳米镀膜，支持磁性材料吸附，需支持普通粉笔、液体粉笔、水溶性粉笔等直接书写。</w:t>
            </w:r>
            <w:r>
              <w:br/>
            </w:r>
            <w:r>
              <w:rPr>
                <w:rFonts w:ascii="仿宋_GB2312" w:hAnsi="仿宋_GB2312" w:cs="仿宋_GB2312" w:eastAsia="仿宋_GB2312"/>
                <w:sz w:val="20"/>
              </w:rPr>
              <w:t xml:space="preserve"> 3.</w:t>
            </w:r>
            <w:r>
              <w:rPr>
                <w:rFonts w:ascii="仿宋_GB2312" w:hAnsi="仿宋_GB2312" w:cs="仿宋_GB2312" w:eastAsia="仿宋_GB2312"/>
                <w:sz w:val="20"/>
              </w:rPr>
              <w:t>设备需内置</w:t>
            </w:r>
            <w:r>
              <w:rPr>
                <w:rFonts w:ascii="仿宋_GB2312" w:hAnsi="仿宋_GB2312" w:cs="仿宋_GB2312" w:eastAsia="仿宋_GB2312"/>
                <w:sz w:val="20"/>
              </w:rPr>
              <w:t xml:space="preserve">NFC </w:t>
            </w:r>
            <w:r>
              <w:rPr>
                <w:rFonts w:ascii="仿宋_GB2312" w:hAnsi="仿宋_GB2312" w:cs="仿宋_GB2312" w:eastAsia="仿宋_GB2312"/>
                <w:sz w:val="20"/>
              </w:rPr>
              <w:t>模块，支持刷卡控制开关机、锁屏、解锁、熄屏唤醒、触摸解锁等功能，每台设备标配不少于</w:t>
            </w:r>
            <w:r>
              <w:rPr>
                <w:rFonts w:ascii="仿宋_GB2312" w:hAnsi="仿宋_GB2312" w:cs="仿宋_GB2312" w:eastAsia="仿宋_GB2312"/>
                <w:sz w:val="20"/>
              </w:rPr>
              <w:t>2</w:t>
            </w:r>
            <w:r>
              <w:rPr>
                <w:rFonts w:ascii="仿宋_GB2312" w:hAnsi="仿宋_GB2312" w:cs="仿宋_GB2312" w:eastAsia="仿宋_GB2312"/>
                <w:sz w:val="20"/>
              </w:rPr>
              <w:t>张</w:t>
            </w:r>
            <w:r>
              <w:rPr>
                <w:rFonts w:ascii="仿宋_GB2312" w:hAnsi="仿宋_GB2312" w:cs="仿宋_GB2312" w:eastAsia="仿宋_GB2312"/>
                <w:sz w:val="20"/>
              </w:rPr>
              <w:t>IC</w:t>
            </w:r>
            <w:r>
              <w:rPr>
                <w:rFonts w:ascii="仿宋_GB2312" w:hAnsi="仿宋_GB2312" w:cs="仿宋_GB2312" w:eastAsia="仿宋_GB2312"/>
                <w:sz w:val="20"/>
              </w:rPr>
              <w:t>卡。</w:t>
            </w:r>
            <w:r>
              <w:br/>
            </w:r>
            <w:r>
              <w:rPr>
                <w:rFonts w:ascii="仿宋_GB2312" w:hAnsi="仿宋_GB2312" w:cs="仿宋_GB2312" w:eastAsia="仿宋_GB2312"/>
                <w:sz w:val="20"/>
              </w:rPr>
              <w:t xml:space="preserve"> 4.</w:t>
            </w:r>
            <w:r>
              <w:rPr>
                <w:rFonts w:ascii="仿宋_GB2312" w:hAnsi="仿宋_GB2312" w:cs="仿宋_GB2312" w:eastAsia="仿宋_GB2312"/>
                <w:sz w:val="20"/>
              </w:rPr>
              <w:t>屏幕尺寸不小于</w:t>
            </w:r>
            <w:r>
              <w:rPr>
                <w:rFonts w:ascii="仿宋_GB2312" w:hAnsi="仿宋_GB2312" w:cs="仿宋_GB2312" w:eastAsia="仿宋_GB2312"/>
                <w:sz w:val="20"/>
              </w:rPr>
              <w:t>86</w:t>
            </w:r>
            <w:r>
              <w:rPr>
                <w:rFonts w:ascii="仿宋_GB2312" w:hAnsi="仿宋_GB2312" w:cs="仿宋_GB2312" w:eastAsia="仿宋_GB2312"/>
                <w:sz w:val="20"/>
              </w:rPr>
              <w:t>英寸，屏幕显示分辨率最高可支持</w:t>
            </w:r>
            <w:r>
              <w:rPr>
                <w:rFonts w:ascii="仿宋_GB2312" w:hAnsi="仿宋_GB2312" w:cs="仿宋_GB2312" w:eastAsia="仿宋_GB2312"/>
                <w:sz w:val="20"/>
              </w:rPr>
              <w:t>4K</w:t>
            </w:r>
            <w:r>
              <w:rPr>
                <w:rFonts w:ascii="仿宋_GB2312" w:hAnsi="仿宋_GB2312" w:cs="仿宋_GB2312" w:eastAsia="仿宋_GB2312"/>
                <w:sz w:val="20"/>
              </w:rPr>
              <w:t>，屏幕刷新率可达</w:t>
            </w:r>
            <w:r>
              <w:rPr>
                <w:rFonts w:ascii="仿宋_GB2312" w:hAnsi="仿宋_GB2312" w:cs="仿宋_GB2312" w:eastAsia="仿宋_GB2312"/>
                <w:sz w:val="20"/>
              </w:rPr>
              <w:t>60Hz</w:t>
            </w:r>
            <w:r>
              <w:rPr>
                <w:rFonts w:ascii="仿宋_GB2312" w:hAnsi="仿宋_GB2312" w:cs="仿宋_GB2312" w:eastAsia="仿宋_GB2312"/>
                <w:sz w:val="20"/>
              </w:rPr>
              <w:t>画面无闪烁。</w:t>
            </w:r>
            <w:r>
              <w:br/>
            </w:r>
            <w:r>
              <w:rPr>
                <w:rFonts w:ascii="仿宋_GB2312" w:hAnsi="仿宋_GB2312" w:cs="仿宋_GB2312" w:eastAsia="仿宋_GB2312"/>
                <w:sz w:val="20"/>
              </w:rPr>
              <w:t xml:space="preserve"> 5.</w:t>
            </w:r>
            <w:r>
              <w:rPr>
                <w:rFonts w:ascii="仿宋_GB2312" w:hAnsi="仿宋_GB2312" w:cs="仿宋_GB2312" w:eastAsia="仿宋_GB2312"/>
                <w:sz w:val="20"/>
              </w:rPr>
              <w:t>液晶屏幕对比度不小于</w:t>
            </w:r>
            <w:r>
              <w:rPr>
                <w:rFonts w:ascii="仿宋_GB2312" w:hAnsi="仿宋_GB2312" w:cs="仿宋_GB2312" w:eastAsia="仿宋_GB2312"/>
                <w:sz w:val="20"/>
              </w:rPr>
              <w:t>4000</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，亮度不小于</w:t>
            </w:r>
            <w:r>
              <w:rPr>
                <w:rFonts w:ascii="仿宋_GB2312" w:hAnsi="仿宋_GB2312" w:cs="仿宋_GB2312" w:eastAsia="仿宋_GB2312"/>
                <w:sz w:val="20"/>
              </w:rPr>
              <w:t>400cd/</w:t>
            </w:r>
            <w:r>
              <w:rPr>
                <w:rFonts w:ascii="仿宋_GB2312" w:hAnsi="仿宋_GB2312" w:cs="仿宋_GB2312" w:eastAsia="仿宋_GB2312"/>
                <w:sz w:val="20"/>
              </w:rPr>
              <w:t>㎡；屏幕表面采用厚度≤</w:t>
            </w:r>
            <w:r>
              <w:rPr>
                <w:rFonts w:ascii="仿宋_GB2312" w:hAnsi="仿宋_GB2312" w:cs="仿宋_GB2312" w:eastAsia="仿宋_GB2312"/>
                <w:sz w:val="20"/>
              </w:rPr>
              <w:t>4mm</w:t>
            </w:r>
            <w:r>
              <w:rPr>
                <w:rFonts w:ascii="仿宋_GB2312" w:hAnsi="仿宋_GB2312" w:cs="仿宋_GB2312" w:eastAsia="仿宋_GB2312"/>
                <w:sz w:val="20"/>
              </w:rPr>
              <w:t>钢化玻璃，具有防眩光功能。</w:t>
            </w:r>
            <w:r>
              <w:br/>
            </w:r>
            <w:r>
              <w:rPr>
                <w:rFonts w:ascii="仿宋_GB2312" w:hAnsi="仿宋_GB2312" w:cs="仿宋_GB2312" w:eastAsia="仿宋_GB2312"/>
                <w:sz w:val="20"/>
              </w:rPr>
              <w:t xml:space="preserve"> 6.</w:t>
            </w:r>
            <w:r>
              <w:rPr>
                <w:rFonts w:ascii="仿宋_GB2312" w:hAnsi="仿宋_GB2312" w:cs="仿宋_GB2312" w:eastAsia="仿宋_GB2312"/>
                <w:sz w:val="20"/>
              </w:rPr>
              <w:t>采用电容触控技术，在</w:t>
            </w:r>
            <w:r>
              <w:rPr>
                <w:rFonts w:ascii="仿宋_GB2312" w:hAnsi="仿宋_GB2312" w:cs="仿宋_GB2312" w:eastAsia="仿宋_GB2312"/>
                <w:sz w:val="20"/>
              </w:rPr>
              <w:t>Android</w:t>
            </w:r>
            <w:r>
              <w:rPr>
                <w:rFonts w:ascii="仿宋_GB2312" w:hAnsi="仿宋_GB2312" w:cs="仿宋_GB2312" w:eastAsia="仿宋_GB2312"/>
                <w:sz w:val="20"/>
              </w:rPr>
              <w:t>、</w:t>
            </w:r>
            <w:r>
              <w:rPr>
                <w:rFonts w:ascii="仿宋_GB2312" w:hAnsi="仿宋_GB2312" w:cs="仿宋_GB2312" w:eastAsia="仿宋_GB2312"/>
                <w:sz w:val="20"/>
              </w:rPr>
              <w:t>Windows</w:t>
            </w:r>
            <w:r>
              <w:rPr>
                <w:rFonts w:ascii="仿宋_GB2312" w:hAnsi="仿宋_GB2312" w:cs="仿宋_GB2312" w:eastAsia="仿宋_GB2312"/>
                <w:sz w:val="20"/>
              </w:rPr>
              <w:t>双系统下均支持≥</w:t>
            </w:r>
            <w:r>
              <w:rPr>
                <w:rFonts w:ascii="仿宋_GB2312" w:hAnsi="仿宋_GB2312" w:cs="仿宋_GB2312" w:eastAsia="仿宋_GB2312"/>
                <w:sz w:val="20"/>
              </w:rPr>
              <w:t>20</w:t>
            </w:r>
            <w:r>
              <w:rPr>
                <w:rFonts w:ascii="仿宋_GB2312" w:hAnsi="仿宋_GB2312" w:cs="仿宋_GB2312" w:eastAsia="仿宋_GB2312"/>
                <w:sz w:val="20"/>
              </w:rPr>
              <w:t>点触控，触控笔接触面积直径≤</w:t>
            </w:r>
            <w:r>
              <w:rPr>
                <w:rFonts w:ascii="仿宋_GB2312" w:hAnsi="仿宋_GB2312" w:cs="仿宋_GB2312" w:eastAsia="仿宋_GB2312"/>
                <w:sz w:val="20"/>
              </w:rPr>
              <w:t>6mm</w:t>
            </w:r>
            <w:r>
              <w:rPr>
                <w:rFonts w:ascii="仿宋_GB2312" w:hAnsi="仿宋_GB2312" w:cs="仿宋_GB2312" w:eastAsia="仿宋_GB2312"/>
                <w:sz w:val="20"/>
              </w:rPr>
              <w:t>，触摸响应时间≤</w:t>
            </w:r>
            <w:r>
              <w:rPr>
                <w:rFonts w:ascii="仿宋_GB2312" w:hAnsi="仿宋_GB2312" w:cs="仿宋_GB2312" w:eastAsia="仿宋_GB2312"/>
                <w:sz w:val="20"/>
              </w:rPr>
              <w:t>8ms</w:t>
            </w:r>
            <w:r>
              <w:rPr>
                <w:rFonts w:ascii="仿宋_GB2312" w:hAnsi="仿宋_GB2312" w:cs="仿宋_GB2312" w:eastAsia="仿宋_GB2312"/>
                <w:sz w:val="20"/>
              </w:rPr>
              <w:t>，书写精度≤</w:t>
            </w:r>
            <w:r>
              <w:rPr>
                <w:rFonts w:ascii="仿宋_GB2312" w:hAnsi="仿宋_GB2312" w:cs="仿宋_GB2312" w:eastAsia="仿宋_GB2312"/>
                <w:sz w:val="20"/>
              </w:rPr>
              <w:t>2mm</w:t>
            </w:r>
            <w:r>
              <w:rPr>
                <w:rFonts w:ascii="仿宋_GB2312" w:hAnsi="仿宋_GB2312" w:cs="仿宋_GB2312" w:eastAsia="仿宋_GB2312"/>
                <w:sz w:val="20"/>
              </w:rPr>
              <w:t>。</w:t>
            </w:r>
            <w:r>
              <w:br/>
            </w:r>
            <w:r>
              <w:rPr>
                <w:rFonts w:ascii="仿宋_GB2312" w:hAnsi="仿宋_GB2312" w:cs="仿宋_GB2312" w:eastAsia="仿宋_GB2312"/>
                <w:sz w:val="20"/>
              </w:rPr>
              <w:t xml:space="preserve"> 7.</w:t>
            </w:r>
            <w:r>
              <w:rPr>
                <w:rFonts w:ascii="仿宋_GB2312" w:hAnsi="仿宋_GB2312" w:cs="仿宋_GB2312" w:eastAsia="仿宋_GB2312"/>
                <w:sz w:val="20"/>
              </w:rPr>
              <w:t>整机外观尺寸宽度不小于</w:t>
            </w:r>
            <w:r>
              <w:rPr>
                <w:rFonts w:ascii="仿宋_GB2312" w:hAnsi="仿宋_GB2312" w:cs="仿宋_GB2312" w:eastAsia="仿宋_GB2312"/>
                <w:sz w:val="20"/>
              </w:rPr>
              <w:t>4200mm</w:t>
            </w:r>
            <w:r>
              <w:rPr>
                <w:rFonts w:ascii="仿宋_GB2312" w:hAnsi="仿宋_GB2312" w:cs="仿宋_GB2312" w:eastAsia="仿宋_GB2312"/>
                <w:sz w:val="20"/>
              </w:rPr>
              <w:t>，高度不小于</w:t>
            </w:r>
            <w:r>
              <w:rPr>
                <w:rFonts w:ascii="仿宋_GB2312" w:hAnsi="仿宋_GB2312" w:cs="仿宋_GB2312" w:eastAsia="仿宋_GB2312"/>
                <w:sz w:val="20"/>
              </w:rPr>
              <w:t>1200mm</w:t>
            </w:r>
            <w:r>
              <w:rPr>
                <w:rFonts w:ascii="仿宋_GB2312" w:hAnsi="仿宋_GB2312" w:cs="仿宋_GB2312" w:eastAsia="仿宋_GB2312"/>
                <w:sz w:val="20"/>
              </w:rPr>
              <w:t>。</w:t>
            </w:r>
            <w:r>
              <w:br/>
            </w: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整机支持壁挂和支架安装方式，黑板挂墙结构具有容错机制，支持左右微调，微调距离±</w:t>
            </w:r>
            <w:r>
              <w:rPr>
                <w:rFonts w:ascii="仿宋_GB2312" w:hAnsi="仿宋_GB2312" w:cs="仿宋_GB2312" w:eastAsia="仿宋_GB2312"/>
                <w:sz w:val="20"/>
              </w:rPr>
              <w:t>20cm</w:t>
            </w:r>
            <w:r>
              <w:rPr>
                <w:rFonts w:ascii="仿宋_GB2312" w:hAnsi="仿宋_GB2312" w:cs="仿宋_GB2312" w:eastAsia="仿宋_GB2312"/>
                <w:sz w:val="20"/>
              </w:rPr>
              <w:t>，方便安装调节。</w:t>
            </w:r>
            <w:r>
              <w:rPr>
                <w:rFonts w:ascii="仿宋_GB2312" w:hAnsi="仿宋_GB2312" w:cs="仿宋_GB2312" w:eastAsia="仿宋_GB2312"/>
                <w:sz w:val="20"/>
              </w:rPr>
              <w:t>(</w:t>
            </w:r>
            <w:r>
              <w:rPr>
                <w:rFonts w:ascii="仿宋_GB2312" w:hAnsi="仿宋_GB2312" w:cs="仿宋_GB2312" w:eastAsia="仿宋_GB2312"/>
                <w:sz w:val="20"/>
              </w:rPr>
              <w:t>须提供</w:t>
            </w:r>
            <w:r>
              <w:rPr>
                <w:rFonts w:ascii="仿宋_GB2312" w:hAnsi="仿宋_GB2312" w:cs="仿宋_GB2312" w:eastAsia="仿宋_GB2312"/>
                <w:sz w:val="20"/>
              </w:rPr>
              <w:t>第三方</w:t>
            </w:r>
            <w:r>
              <w:rPr>
                <w:rFonts w:ascii="仿宋_GB2312" w:hAnsi="仿宋_GB2312" w:cs="仿宋_GB2312" w:eastAsia="仿宋_GB2312"/>
                <w:sz w:val="20"/>
              </w:rPr>
              <w:t>出具的检测报告</w:t>
            </w:r>
            <w:r>
              <w:rPr>
                <w:rFonts w:ascii="仿宋_GB2312" w:hAnsi="仿宋_GB2312" w:cs="仿宋_GB2312" w:eastAsia="仿宋_GB2312"/>
                <w:sz w:val="20"/>
              </w:rPr>
              <w:t>)</w:t>
            </w:r>
            <w:r>
              <w:br/>
            </w:r>
            <w:r>
              <w:rPr>
                <w:rFonts w:ascii="仿宋_GB2312" w:hAnsi="仿宋_GB2312" w:cs="仿宋_GB2312" w:eastAsia="仿宋_GB2312"/>
                <w:sz w:val="20"/>
              </w:rPr>
              <w:t xml:space="preserve"> 9.</w:t>
            </w:r>
            <w:r>
              <w:rPr>
                <w:rFonts w:ascii="仿宋_GB2312" w:hAnsi="仿宋_GB2312" w:cs="仿宋_GB2312" w:eastAsia="仿宋_GB2312"/>
                <w:sz w:val="20"/>
              </w:rPr>
              <w:t>整机支持外接信号输入时自动唤醒功能，整机处于关机通电状态，外接电脑显示信号通过</w:t>
            </w:r>
            <w:r>
              <w:rPr>
                <w:rFonts w:ascii="仿宋_GB2312" w:hAnsi="仿宋_GB2312" w:cs="仿宋_GB2312" w:eastAsia="仿宋_GB2312"/>
                <w:sz w:val="20"/>
              </w:rPr>
              <w:t>HDMI</w:t>
            </w:r>
            <w:r>
              <w:rPr>
                <w:rFonts w:ascii="仿宋_GB2312" w:hAnsi="仿宋_GB2312" w:cs="仿宋_GB2312" w:eastAsia="仿宋_GB2312"/>
                <w:sz w:val="20"/>
              </w:rPr>
              <w:t>传输线连接至整机时，整机可智能识别并自动开机。</w:t>
            </w:r>
            <w:r>
              <w:br/>
            </w:r>
            <w:r>
              <w:rPr>
                <w:rFonts w:ascii="仿宋_GB2312" w:hAnsi="仿宋_GB2312" w:cs="仿宋_GB2312" w:eastAsia="仿宋_GB2312"/>
                <w:sz w:val="20"/>
              </w:rPr>
              <w:t xml:space="preserve"> 10.</w:t>
            </w:r>
            <w:r>
              <w:rPr>
                <w:rFonts w:ascii="仿宋_GB2312" w:hAnsi="仿宋_GB2312" w:cs="仿宋_GB2312" w:eastAsia="仿宋_GB2312"/>
                <w:sz w:val="20"/>
              </w:rPr>
              <w:t>整机具备</w:t>
            </w:r>
            <w:r>
              <w:rPr>
                <w:rFonts w:ascii="仿宋_GB2312" w:hAnsi="仿宋_GB2312" w:cs="仿宋_GB2312" w:eastAsia="仿宋_GB2312"/>
                <w:sz w:val="20"/>
              </w:rPr>
              <w:t>2.1</w:t>
            </w:r>
            <w:r>
              <w:rPr>
                <w:rFonts w:ascii="仿宋_GB2312" w:hAnsi="仿宋_GB2312" w:cs="仿宋_GB2312" w:eastAsia="仿宋_GB2312"/>
                <w:sz w:val="20"/>
              </w:rPr>
              <w:t>声道音箱，前置</w:t>
            </w:r>
            <w:r>
              <w:rPr>
                <w:rFonts w:ascii="仿宋_GB2312" w:hAnsi="仿宋_GB2312" w:cs="仿宋_GB2312" w:eastAsia="仿宋_GB2312"/>
                <w:sz w:val="20"/>
              </w:rPr>
              <w:t>2</w:t>
            </w:r>
            <w:r>
              <w:rPr>
                <w:rFonts w:ascii="仿宋_GB2312" w:hAnsi="仿宋_GB2312" w:cs="仿宋_GB2312" w:eastAsia="仿宋_GB2312"/>
                <w:sz w:val="20"/>
              </w:rPr>
              <w:t>个≥</w:t>
            </w:r>
            <w:r>
              <w:rPr>
                <w:rFonts w:ascii="仿宋_GB2312" w:hAnsi="仿宋_GB2312" w:cs="仿宋_GB2312" w:eastAsia="仿宋_GB2312"/>
                <w:sz w:val="20"/>
              </w:rPr>
              <w:t>15W</w:t>
            </w:r>
            <w:r>
              <w:rPr>
                <w:rFonts w:ascii="仿宋_GB2312" w:hAnsi="仿宋_GB2312" w:cs="仿宋_GB2312" w:eastAsia="仿宋_GB2312"/>
                <w:sz w:val="20"/>
              </w:rPr>
              <w:t>中高音音箱，后置</w:t>
            </w:r>
            <w:r>
              <w:rPr>
                <w:rFonts w:ascii="仿宋_GB2312" w:hAnsi="仿宋_GB2312" w:cs="仿宋_GB2312" w:eastAsia="仿宋_GB2312"/>
                <w:sz w:val="20"/>
              </w:rPr>
              <w:t>1</w:t>
            </w:r>
            <w:r>
              <w:rPr>
                <w:rFonts w:ascii="仿宋_GB2312" w:hAnsi="仿宋_GB2312" w:cs="仿宋_GB2312" w:eastAsia="仿宋_GB2312"/>
                <w:sz w:val="20"/>
              </w:rPr>
              <w:t>个≥</w:t>
            </w:r>
            <w:r>
              <w:rPr>
                <w:rFonts w:ascii="仿宋_GB2312" w:hAnsi="仿宋_GB2312" w:cs="仿宋_GB2312" w:eastAsia="仿宋_GB2312"/>
                <w:sz w:val="20"/>
              </w:rPr>
              <w:t>20W</w:t>
            </w:r>
            <w:r>
              <w:rPr>
                <w:rFonts w:ascii="仿宋_GB2312" w:hAnsi="仿宋_GB2312" w:cs="仿宋_GB2312" w:eastAsia="仿宋_GB2312"/>
                <w:sz w:val="20"/>
              </w:rPr>
              <w:t>低音音箱</w:t>
            </w:r>
            <w:r>
              <w:rPr>
                <w:rFonts w:ascii="仿宋_GB2312" w:hAnsi="仿宋_GB2312" w:cs="仿宋_GB2312" w:eastAsia="仿宋_GB2312"/>
                <w:sz w:val="20"/>
              </w:rPr>
              <w:t>,</w:t>
            </w:r>
            <w:r>
              <w:rPr>
                <w:rFonts w:ascii="仿宋_GB2312" w:hAnsi="仿宋_GB2312" w:cs="仿宋_GB2312" w:eastAsia="仿宋_GB2312"/>
                <w:sz w:val="20"/>
              </w:rPr>
              <w:t>支持单独听功能。</w:t>
            </w:r>
            <w:r>
              <w:br/>
            </w:r>
            <w:r>
              <w:rPr>
                <w:rFonts w:ascii="仿宋_GB2312" w:hAnsi="仿宋_GB2312" w:cs="仿宋_GB2312" w:eastAsia="仿宋_GB2312"/>
                <w:sz w:val="20"/>
              </w:rPr>
              <w:t xml:space="preserve"> 11.</w:t>
            </w:r>
            <w:r>
              <w:rPr>
                <w:rFonts w:ascii="仿宋_GB2312" w:hAnsi="仿宋_GB2312" w:cs="仿宋_GB2312" w:eastAsia="仿宋_GB2312"/>
                <w:sz w:val="20"/>
              </w:rPr>
              <w:t>设备在任意信号下，需支持通过多指按压屏幕实现对屏幕的开关，多指实现黑板背光的关闭与开启，触控功能与传统书写功能瞬间切换，切换响应速度≤</w:t>
            </w:r>
            <w:r>
              <w:rPr>
                <w:rFonts w:ascii="仿宋_GB2312" w:hAnsi="仿宋_GB2312" w:cs="仿宋_GB2312" w:eastAsia="仿宋_GB2312"/>
                <w:sz w:val="20"/>
              </w:rPr>
              <w:t>2s</w:t>
            </w:r>
            <w:r>
              <w:rPr>
                <w:rFonts w:ascii="仿宋_GB2312" w:hAnsi="仿宋_GB2312" w:cs="仿宋_GB2312" w:eastAsia="仿宋_GB2312"/>
                <w:sz w:val="20"/>
              </w:rPr>
              <w:t>。需支持物理按键、虚拟按键实现节能熄屏</w:t>
            </w:r>
            <w:r>
              <w:rPr>
                <w:rFonts w:ascii="仿宋_GB2312" w:hAnsi="仿宋_GB2312" w:cs="仿宋_GB2312" w:eastAsia="仿宋_GB2312"/>
                <w:sz w:val="20"/>
              </w:rPr>
              <w:t>/</w:t>
            </w:r>
            <w:r>
              <w:rPr>
                <w:rFonts w:ascii="仿宋_GB2312" w:hAnsi="仿宋_GB2312" w:cs="仿宋_GB2312" w:eastAsia="仿宋_GB2312"/>
                <w:sz w:val="20"/>
              </w:rPr>
              <w:t>唤醒，并可与多指熄屏功能互通互用。</w:t>
            </w:r>
            <w:r>
              <w:br/>
            </w:r>
            <w:r>
              <w:rPr>
                <w:rFonts w:ascii="仿宋_GB2312" w:hAnsi="仿宋_GB2312" w:cs="仿宋_GB2312" w:eastAsia="仿宋_GB2312"/>
                <w:sz w:val="20"/>
              </w:rPr>
              <w:t xml:space="preserve"> 12.</w:t>
            </w:r>
            <w:r>
              <w:rPr>
                <w:rFonts w:ascii="仿宋_GB2312" w:hAnsi="仿宋_GB2312" w:cs="仿宋_GB2312" w:eastAsia="仿宋_GB2312"/>
                <w:sz w:val="20"/>
              </w:rPr>
              <w:t>触摸悬浮菜单支持快速开启与关闭，用户可自定义显示状态，在屏幕任意位置通过三根手指长按屏幕可召出悬浮菜单；支持三指罗盘跟随功能，可通过三指调用此触摸悬浮菜单到屏幕任意位置。</w:t>
            </w:r>
            <w:r>
              <w:br/>
            </w:r>
            <w:r>
              <w:rPr>
                <w:rFonts w:ascii="仿宋_GB2312" w:hAnsi="仿宋_GB2312" w:cs="仿宋_GB2312" w:eastAsia="仿宋_GB2312"/>
                <w:sz w:val="20"/>
              </w:rPr>
              <w:t xml:space="preserve"> 13.</w:t>
            </w:r>
            <w:r>
              <w:rPr>
                <w:rFonts w:ascii="仿宋_GB2312" w:hAnsi="仿宋_GB2312" w:cs="仿宋_GB2312" w:eastAsia="仿宋_GB2312"/>
                <w:sz w:val="20"/>
              </w:rPr>
              <w:t>设备支持悬浮菜单功能，至少包含白板、截屏、屏幕下移、批注等功能，并可自定义功能菜单；支持任意通道下无需点击物理按键，可随时调用计算器、计时器、日历等小工具。</w:t>
            </w:r>
            <w:r>
              <w:br/>
            </w:r>
            <w:r>
              <w:rPr>
                <w:rFonts w:ascii="仿宋_GB2312" w:hAnsi="仿宋_GB2312" w:cs="仿宋_GB2312" w:eastAsia="仿宋_GB2312"/>
                <w:sz w:val="20"/>
              </w:rPr>
              <w:t xml:space="preserve"> 14.</w:t>
            </w:r>
            <w:r>
              <w:rPr>
                <w:rFonts w:ascii="仿宋_GB2312" w:hAnsi="仿宋_GB2312" w:cs="仿宋_GB2312" w:eastAsia="仿宋_GB2312"/>
                <w:sz w:val="20"/>
              </w:rPr>
              <w:t>支持实体按键≥</w:t>
            </w:r>
            <w:r>
              <w:rPr>
                <w:rFonts w:ascii="仿宋_GB2312" w:hAnsi="仿宋_GB2312" w:cs="仿宋_GB2312" w:eastAsia="仿宋_GB2312"/>
                <w:sz w:val="20"/>
              </w:rPr>
              <w:t>8</w:t>
            </w:r>
            <w:r>
              <w:rPr>
                <w:rFonts w:ascii="仿宋_GB2312" w:hAnsi="仿宋_GB2312" w:cs="仿宋_GB2312" w:eastAsia="仿宋_GB2312"/>
                <w:sz w:val="20"/>
              </w:rPr>
              <w:t>个，至少包含开关、音量</w:t>
            </w:r>
            <w:r>
              <w:rPr>
                <w:rFonts w:ascii="仿宋_GB2312" w:hAnsi="仿宋_GB2312" w:cs="仿宋_GB2312" w:eastAsia="仿宋_GB2312"/>
                <w:sz w:val="20"/>
              </w:rPr>
              <w:t>+</w:t>
            </w:r>
            <w:r>
              <w:rPr>
                <w:rFonts w:ascii="仿宋_GB2312" w:hAnsi="仿宋_GB2312" w:cs="仿宋_GB2312" w:eastAsia="仿宋_GB2312"/>
                <w:sz w:val="20"/>
              </w:rPr>
              <w:t>、音量</w:t>
            </w:r>
            <w:r>
              <w:rPr>
                <w:rFonts w:ascii="仿宋_GB2312" w:hAnsi="仿宋_GB2312" w:cs="仿宋_GB2312" w:eastAsia="仿宋_GB2312"/>
                <w:sz w:val="20"/>
              </w:rPr>
              <w:t>-</w:t>
            </w:r>
            <w:r>
              <w:rPr>
                <w:rFonts w:ascii="仿宋_GB2312" w:hAnsi="仿宋_GB2312" w:cs="仿宋_GB2312" w:eastAsia="仿宋_GB2312"/>
                <w:sz w:val="20"/>
              </w:rPr>
              <w:t>、信号源等，其中每个按键不少于两种功能。</w:t>
            </w:r>
          </w:p>
          <w:p>
            <w:pPr>
              <w:pStyle w:val="null3"/>
            </w:pPr>
            <w:r>
              <w:rPr>
                <w:rFonts w:ascii="仿宋_GB2312" w:hAnsi="仿宋_GB2312" w:cs="仿宋_GB2312" w:eastAsia="仿宋_GB2312"/>
                <w:sz w:val="20"/>
              </w:rPr>
              <w:t>15.</w:t>
            </w:r>
            <w:r>
              <w:rPr>
                <w:rFonts w:ascii="仿宋_GB2312" w:hAnsi="仿宋_GB2312" w:cs="仿宋_GB2312" w:eastAsia="仿宋_GB2312"/>
                <w:sz w:val="20"/>
              </w:rPr>
              <w:t>设备具备三合一电源按键，同一电源物理按键可实现</w:t>
            </w:r>
            <w:r>
              <w:rPr>
                <w:rFonts w:ascii="仿宋_GB2312" w:hAnsi="仿宋_GB2312" w:cs="仿宋_GB2312" w:eastAsia="仿宋_GB2312"/>
                <w:sz w:val="20"/>
              </w:rPr>
              <w:t>Android</w:t>
            </w:r>
            <w:r>
              <w:rPr>
                <w:rFonts w:ascii="仿宋_GB2312" w:hAnsi="仿宋_GB2312" w:cs="仿宋_GB2312" w:eastAsia="仿宋_GB2312"/>
                <w:sz w:val="20"/>
              </w:rPr>
              <w:t>系统和</w:t>
            </w:r>
            <w:r>
              <w:rPr>
                <w:rFonts w:ascii="仿宋_GB2312" w:hAnsi="仿宋_GB2312" w:cs="仿宋_GB2312" w:eastAsia="仿宋_GB2312"/>
                <w:sz w:val="20"/>
              </w:rPr>
              <w:t>Windows</w:t>
            </w:r>
            <w:r>
              <w:rPr>
                <w:rFonts w:ascii="仿宋_GB2312" w:hAnsi="仿宋_GB2312" w:cs="仿宋_GB2312" w:eastAsia="仿宋_GB2312"/>
                <w:sz w:val="20"/>
              </w:rPr>
              <w:t>系统的开</w:t>
            </w:r>
            <w:r>
              <w:rPr>
                <w:rFonts w:ascii="仿宋_GB2312" w:hAnsi="仿宋_GB2312" w:cs="仿宋_GB2312" w:eastAsia="仿宋_GB2312"/>
                <w:sz w:val="20"/>
              </w:rPr>
              <w:t>/</w:t>
            </w:r>
            <w:r>
              <w:rPr>
                <w:rFonts w:ascii="仿宋_GB2312" w:hAnsi="仿宋_GB2312" w:cs="仿宋_GB2312" w:eastAsia="仿宋_GB2312"/>
                <w:sz w:val="20"/>
              </w:rPr>
              <w:t>关机、节能的操作；关机状态下轻按按键可开机；开机状态下轻按按键可熄屏</w:t>
            </w:r>
            <w:r>
              <w:rPr>
                <w:rFonts w:ascii="仿宋_GB2312" w:hAnsi="仿宋_GB2312" w:cs="仿宋_GB2312" w:eastAsia="仿宋_GB2312"/>
                <w:sz w:val="20"/>
              </w:rPr>
              <w:t>/</w:t>
            </w:r>
            <w:r>
              <w:rPr>
                <w:rFonts w:ascii="仿宋_GB2312" w:hAnsi="仿宋_GB2312" w:cs="仿宋_GB2312" w:eastAsia="仿宋_GB2312"/>
                <w:sz w:val="20"/>
              </w:rPr>
              <w:t>唤醒，长按按键可关机。</w:t>
            </w:r>
            <w:r>
              <w:br/>
            </w:r>
            <w:r>
              <w:rPr>
                <w:rFonts w:ascii="仿宋_GB2312" w:hAnsi="仿宋_GB2312" w:cs="仿宋_GB2312" w:eastAsia="仿宋_GB2312"/>
                <w:sz w:val="20"/>
              </w:rPr>
              <w:t xml:space="preserve"> 16.</w:t>
            </w:r>
            <w:r>
              <w:rPr>
                <w:rFonts w:ascii="仿宋_GB2312" w:hAnsi="仿宋_GB2312" w:cs="仿宋_GB2312" w:eastAsia="仿宋_GB2312"/>
                <w:sz w:val="20"/>
              </w:rPr>
              <w:t>无需借助</w:t>
            </w:r>
            <w:r>
              <w:rPr>
                <w:rFonts w:ascii="仿宋_GB2312" w:hAnsi="仿宋_GB2312" w:cs="仿宋_GB2312" w:eastAsia="仿宋_GB2312"/>
                <w:sz w:val="20"/>
              </w:rPr>
              <w:t>PC</w:t>
            </w:r>
            <w:r>
              <w:rPr>
                <w:rFonts w:ascii="仿宋_GB2312" w:hAnsi="仿宋_GB2312" w:cs="仿宋_GB2312" w:eastAsia="仿宋_GB2312"/>
                <w:sz w:val="20"/>
              </w:rPr>
              <w:t>，设备需支持一键进行硬件自检，至少包括对系统内存、存储、设备温度、光感系统、内置电脑、网络、摄像头、麦克风等进行状态提示及故障提示，支持一键优化。</w:t>
            </w:r>
            <w:r>
              <w:br/>
            </w:r>
            <w:r>
              <w:rPr>
                <w:rFonts w:ascii="仿宋_GB2312" w:hAnsi="仿宋_GB2312" w:cs="仿宋_GB2312" w:eastAsia="仿宋_GB2312"/>
                <w:sz w:val="20"/>
              </w:rPr>
              <w:t xml:space="preserve"> 17.</w:t>
            </w:r>
            <w:r>
              <w:rPr>
                <w:rFonts w:ascii="仿宋_GB2312" w:hAnsi="仿宋_GB2312" w:cs="仿宋_GB2312" w:eastAsia="仿宋_GB2312"/>
                <w:sz w:val="20"/>
              </w:rPr>
              <w:t>整机可以兼容第三方中控系统，通过</w:t>
            </w:r>
            <w:r>
              <w:rPr>
                <w:rFonts w:ascii="仿宋_GB2312" w:hAnsi="仿宋_GB2312" w:cs="仿宋_GB2312" w:eastAsia="仿宋_GB2312"/>
                <w:sz w:val="20"/>
              </w:rPr>
              <w:t>RS232</w:t>
            </w:r>
            <w:r>
              <w:rPr>
                <w:rFonts w:ascii="仿宋_GB2312" w:hAnsi="仿宋_GB2312" w:cs="仿宋_GB2312" w:eastAsia="仿宋_GB2312"/>
                <w:sz w:val="20"/>
              </w:rPr>
              <w:t>控制接口实现远程开关机功能。</w:t>
            </w:r>
            <w:r>
              <w:br/>
            </w:r>
            <w:r>
              <w:rPr>
                <w:rFonts w:ascii="仿宋_GB2312" w:hAnsi="仿宋_GB2312" w:cs="仿宋_GB2312" w:eastAsia="仿宋_GB2312"/>
                <w:sz w:val="20"/>
              </w:rPr>
              <w:t xml:space="preserve"> 18.</w:t>
            </w:r>
            <w:r>
              <w:rPr>
                <w:rFonts w:ascii="仿宋_GB2312" w:hAnsi="仿宋_GB2312" w:cs="仿宋_GB2312" w:eastAsia="仿宋_GB2312"/>
                <w:sz w:val="20"/>
              </w:rPr>
              <w:t>产品需内置安卓教学辅助系统，安卓系统版本不低于</w:t>
            </w:r>
            <w:r>
              <w:rPr>
                <w:rFonts w:ascii="仿宋_GB2312" w:hAnsi="仿宋_GB2312" w:cs="仿宋_GB2312" w:eastAsia="仿宋_GB2312"/>
                <w:sz w:val="20"/>
              </w:rPr>
              <w:t>11.0</w:t>
            </w:r>
            <w:r>
              <w:rPr>
                <w:rFonts w:ascii="仿宋_GB2312" w:hAnsi="仿宋_GB2312" w:cs="仿宋_GB2312" w:eastAsia="仿宋_GB2312"/>
                <w:sz w:val="20"/>
              </w:rPr>
              <w:t>，</w:t>
            </w:r>
            <w:r>
              <w:rPr>
                <w:rFonts w:ascii="仿宋_GB2312" w:hAnsi="仿宋_GB2312" w:cs="仿宋_GB2312" w:eastAsia="仿宋_GB2312"/>
                <w:sz w:val="20"/>
              </w:rPr>
              <w:t>CPU</w:t>
            </w:r>
            <w:r>
              <w:rPr>
                <w:rFonts w:ascii="仿宋_GB2312" w:hAnsi="仿宋_GB2312" w:cs="仿宋_GB2312" w:eastAsia="仿宋_GB2312"/>
                <w:sz w:val="20"/>
              </w:rPr>
              <w:t>不少于</w:t>
            </w:r>
            <w:r>
              <w:rPr>
                <w:rFonts w:ascii="仿宋_GB2312" w:hAnsi="仿宋_GB2312" w:cs="仿宋_GB2312" w:eastAsia="仿宋_GB2312"/>
                <w:sz w:val="20"/>
              </w:rPr>
              <w:t>8</w:t>
            </w:r>
            <w:r>
              <w:rPr>
                <w:rFonts w:ascii="仿宋_GB2312" w:hAnsi="仿宋_GB2312" w:cs="仿宋_GB2312" w:eastAsia="仿宋_GB2312"/>
                <w:sz w:val="20"/>
              </w:rPr>
              <w:t>核，</w:t>
            </w:r>
            <w:r>
              <w:rPr>
                <w:rFonts w:ascii="仿宋_GB2312" w:hAnsi="仿宋_GB2312" w:cs="仿宋_GB2312" w:eastAsia="仿宋_GB2312"/>
                <w:sz w:val="20"/>
              </w:rPr>
              <w:t>RAM</w:t>
            </w:r>
            <w:r>
              <w:rPr>
                <w:rFonts w:ascii="仿宋_GB2312" w:hAnsi="仿宋_GB2312" w:cs="仿宋_GB2312" w:eastAsia="仿宋_GB2312"/>
                <w:sz w:val="20"/>
              </w:rPr>
              <w:t>不低于</w:t>
            </w:r>
            <w:r>
              <w:rPr>
                <w:rFonts w:ascii="仿宋_GB2312" w:hAnsi="仿宋_GB2312" w:cs="仿宋_GB2312" w:eastAsia="仿宋_GB2312"/>
                <w:sz w:val="20"/>
              </w:rPr>
              <w:t>2G,ROM</w:t>
            </w:r>
            <w:r>
              <w:rPr>
                <w:rFonts w:ascii="仿宋_GB2312" w:hAnsi="仿宋_GB2312" w:cs="仿宋_GB2312" w:eastAsia="仿宋_GB2312"/>
                <w:sz w:val="20"/>
              </w:rPr>
              <w:t>不低于</w:t>
            </w:r>
            <w:r>
              <w:rPr>
                <w:rFonts w:ascii="仿宋_GB2312" w:hAnsi="仿宋_GB2312" w:cs="仿宋_GB2312" w:eastAsia="仿宋_GB2312"/>
                <w:sz w:val="20"/>
              </w:rPr>
              <w:t>16G</w:t>
            </w:r>
            <w:r>
              <w:rPr>
                <w:rFonts w:ascii="仿宋_GB2312" w:hAnsi="仿宋_GB2312" w:cs="仿宋_GB2312" w:eastAsia="仿宋_GB2312"/>
                <w:sz w:val="20"/>
              </w:rPr>
              <w:t>。支持蓝牙</w:t>
            </w:r>
            <w:r>
              <w:rPr>
                <w:rFonts w:ascii="仿宋_GB2312" w:hAnsi="仿宋_GB2312" w:cs="仿宋_GB2312" w:eastAsia="仿宋_GB2312"/>
                <w:sz w:val="20"/>
              </w:rPr>
              <w:t>5.0</w:t>
            </w:r>
            <w:r>
              <w:rPr>
                <w:rFonts w:ascii="仿宋_GB2312" w:hAnsi="仿宋_GB2312" w:cs="仿宋_GB2312" w:eastAsia="仿宋_GB2312"/>
                <w:sz w:val="20"/>
              </w:rPr>
              <w:t>。</w:t>
            </w:r>
            <w:r>
              <w:br/>
            </w:r>
            <w:r>
              <w:rPr>
                <w:rFonts w:ascii="仿宋_GB2312" w:hAnsi="仿宋_GB2312" w:cs="仿宋_GB2312" w:eastAsia="仿宋_GB2312"/>
                <w:sz w:val="20"/>
              </w:rPr>
              <w:t xml:space="preserve"> 19.</w:t>
            </w:r>
            <w:r>
              <w:rPr>
                <w:rFonts w:ascii="仿宋_GB2312" w:hAnsi="仿宋_GB2312" w:cs="仿宋_GB2312" w:eastAsia="仿宋_GB2312"/>
                <w:sz w:val="20"/>
              </w:rPr>
              <w:t>外接电脑设备连接整机且触摸信号连通时，外接电脑设备需支持直接读取整机前置</w:t>
            </w:r>
            <w:r>
              <w:rPr>
                <w:rFonts w:ascii="仿宋_GB2312" w:hAnsi="仿宋_GB2312" w:cs="仿宋_GB2312" w:eastAsia="仿宋_GB2312"/>
                <w:sz w:val="20"/>
              </w:rPr>
              <w:t>USB</w:t>
            </w:r>
            <w:r>
              <w:rPr>
                <w:rFonts w:ascii="仿宋_GB2312" w:hAnsi="仿宋_GB2312" w:cs="仿宋_GB2312" w:eastAsia="仿宋_GB2312"/>
                <w:sz w:val="20"/>
              </w:rPr>
              <w:t>接口的移动存储设备数据；连接前置</w:t>
            </w:r>
            <w:r>
              <w:rPr>
                <w:rFonts w:ascii="仿宋_GB2312" w:hAnsi="仿宋_GB2312" w:cs="仿宋_GB2312" w:eastAsia="仿宋_GB2312"/>
                <w:sz w:val="20"/>
              </w:rPr>
              <w:t>USB</w:t>
            </w:r>
            <w:r>
              <w:rPr>
                <w:rFonts w:ascii="仿宋_GB2312" w:hAnsi="仿宋_GB2312" w:cs="仿宋_GB2312" w:eastAsia="仿宋_GB2312"/>
                <w:sz w:val="20"/>
              </w:rPr>
              <w:t>接口的翻页笔、无线键鼠可直接使用于外接电脑。</w:t>
            </w:r>
            <w:r>
              <w:br/>
            </w:r>
            <w:r>
              <w:rPr>
                <w:rFonts w:ascii="仿宋_GB2312" w:hAnsi="仿宋_GB2312" w:cs="仿宋_GB2312" w:eastAsia="仿宋_GB2312"/>
                <w:sz w:val="20"/>
              </w:rPr>
              <w:t xml:space="preserve"> 20.</w:t>
            </w:r>
            <w:r>
              <w:rPr>
                <w:rFonts w:ascii="仿宋_GB2312" w:hAnsi="仿宋_GB2312" w:cs="仿宋_GB2312" w:eastAsia="仿宋_GB2312"/>
                <w:sz w:val="20"/>
              </w:rPr>
              <w:t>左右两侧具有≥</w:t>
            </w:r>
            <w:r>
              <w:rPr>
                <w:rFonts w:ascii="仿宋_GB2312" w:hAnsi="仿宋_GB2312" w:cs="仿宋_GB2312" w:eastAsia="仿宋_GB2312"/>
                <w:sz w:val="20"/>
              </w:rPr>
              <w:t>10</w:t>
            </w:r>
            <w:r>
              <w:rPr>
                <w:rFonts w:ascii="仿宋_GB2312" w:hAnsi="仿宋_GB2312" w:cs="仿宋_GB2312" w:eastAsia="仿宋_GB2312"/>
                <w:sz w:val="20"/>
              </w:rPr>
              <w:t>个快捷键，可以双侧显示，至少具有白板、批注、截屏、放大镜、聚光灯、幕布、屏幕下移、返回、自定义等常用教学按键，自定义至少包含：计时器、投票、日历、相机、欢迎词、计算器、锁屏、多任务等功能。</w:t>
            </w:r>
            <w:r>
              <w:br/>
            </w:r>
            <w:r>
              <w:rPr>
                <w:rFonts w:ascii="仿宋_GB2312" w:hAnsi="仿宋_GB2312" w:cs="仿宋_GB2312" w:eastAsia="仿宋_GB2312"/>
                <w:sz w:val="20"/>
              </w:rPr>
              <w:t xml:space="preserve"> 21.</w:t>
            </w:r>
            <w:r>
              <w:rPr>
                <w:rFonts w:ascii="仿宋_GB2312" w:hAnsi="仿宋_GB2312" w:cs="仿宋_GB2312" w:eastAsia="仿宋_GB2312"/>
                <w:sz w:val="20"/>
              </w:rPr>
              <w:t>设备需支持前置≥</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HDMI</w:t>
            </w:r>
            <w:r>
              <w:rPr>
                <w:rFonts w:ascii="仿宋_GB2312" w:hAnsi="仿宋_GB2312" w:cs="仿宋_GB2312" w:eastAsia="仿宋_GB2312"/>
                <w:sz w:val="20"/>
              </w:rPr>
              <w:t>输入接口、≥</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TYPE-C</w:t>
            </w:r>
            <w:r>
              <w:rPr>
                <w:rFonts w:ascii="仿宋_GB2312" w:hAnsi="仿宋_GB2312" w:cs="仿宋_GB2312" w:eastAsia="仿宋_GB2312"/>
                <w:sz w:val="20"/>
              </w:rPr>
              <w:t>输入接口、≥</w:t>
            </w:r>
            <w:r>
              <w:rPr>
                <w:rFonts w:ascii="仿宋_GB2312" w:hAnsi="仿宋_GB2312" w:cs="仿宋_GB2312" w:eastAsia="仿宋_GB2312"/>
                <w:sz w:val="20"/>
              </w:rPr>
              <w:t>2</w:t>
            </w:r>
            <w:r>
              <w:rPr>
                <w:rFonts w:ascii="仿宋_GB2312" w:hAnsi="仿宋_GB2312" w:cs="仿宋_GB2312" w:eastAsia="仿宋_GB2312"/>
                <w:sz w:val="20"/>
              </w:rPr>
              <w:t>路</w:t>
            </w:r>
            <w:r>
              <w:rPr>
                <w:rFonts w:ascii="仿宋_GB2312" w:hAnsi="仿宋_GB2312" w:cs="仿宋_GB2312" w:eastAsia="仿宋_GB2312"/>
                <w:sz w:val="20"/>
              </w:rPr>
              <w:t>USB</w:t>
            </w:r>
            <w:r>
              <w:rPr>
                <w:rFonts w:ascii="仿宋_GB2312" w:hAnsi="仿宋_GB2312" w:cs="仿宋_GB2312" w:eastAsia="仿宋_GB2312"/>
                <w:sz w:val="20"/>
              </w:rPr>
              <w:t>输入接口（支持双通道），</w:t>
            </w:r>
            <w:r>
              <w:rPr>
                <w:rFonts w:ascii="仿宋_GB2312" w:hAnsi="仿宋_GB2312" w:cs="仿宋_GB2312" w:eastAsia="仿宋_GB2312"/>
                <w:sz w:val="20"/>
              </w:rPr>
              <w:t>1</w:t>
            </w:r>
            <w:r>
              <w:rPr>
                <w:rFonts w:ascii="仿宋_GB2312" w:hAnsi="仿宋_GB2312" w:cs="仿宋_GB2312" w:eastAsia="仿宋_GB2312"/>
                <w:sz w:val="20"/>
              </w:rPr>
              <w:t>路触摸接口</w:t>
            </w:r>
            <w:r>
              <w:rPr>
                <w:rFonts w:ascii="仿宋_GB2312" w:hAnsi="仿宋_GB2312" w:cs="仿宋_GB2312" w:eastAsia="仿宋_GB2312"/>
                <w:sz w:val="20"/>
              </w:rPr>
              <w:t>TP-USB</w:t>
            </w:r>
            <w:r>
              <w:rPr>
                <w:rFonts w:ascii="仿宋_GB2312" w:hAnsi="仿宋_GB2312" w:cs="仿宋_GB2312" w:eastAsia="仿宋_GB2312"/>
                <w:sz w:val="20"/>
              </w:rPr>
              <w:t>。</w:t>
            </w:r>
            <w:r>
              <w:br/>
            </w:r>
            <w:r>
              <w:rPr>
                <w:rFonts w:ascii="仿宋_GB2312" w:hAnsi="仿宋_GB2312" w:cs="仿宋_GB2312" w:eastAsia="仿宋_GB2312"/>
                <w:sz w:val="20"/>
              </w:rPr>
              <w:t xml:space="preserve"> 22.</w:t>
            </w:r>
            <w:r>
              <w:rPr>
                <w:rFonts w:ascii="仿宋_GB2312" w:hAnsi="仿宋_GB2312" w:cs="仿宋_GB2312" w:eastAsia="仿宋_GB2312"/>
                <w:sz w:val="20"/>
              </w:rPr>
              <w:t>其它接口：设备需支持≥</w:t>
            </w:r>
            <w:r>
              <w:rPr>
                <w:rFonts w:ascii="仿宋_GB2312" w:hAnsi="仿宋_GB2312" w:cs="仿宋_GB2312" w:eastAsia="仿宋_GB2312"/>
                <w:sz w:val="20"/>
              </w:rPr>
              <w:t>2</w:t>
            </w:r>
            <w:r>
              <w:rPr>
                <w:rFonts w:ascii="仿宋_GB2312" w:hAnsi="仿宋_GB2312" w:cs="仿宋_GB2312" w:eastAsia="仿宋_GB2312"/>
                <w:sz w:val="20"/>
              </w:rPr>
              <w:t>路</w:t>
            </w:r>
            <w:r>
              <w:rPr>
                <w:rFonts w:ascii="仿宋_GB2312" w:hAnsi="仿宋_GB2312" w:cs="仿宋_GB2312" w:eastAsia="仿宋_GB2312"/>
                <w:sz w:val="20"/>
              </w:rPr>
              <w:t>USB</w:t>
            </w:r>
            <w:r>
              <w:rPr>
                <w:rFonts w:ascii="仿宋_GB2312" w:hAnsi="仿宋_GB2312" w:cs="仿宋_GB2312" w:eastAsia="仿宋_GB2312"/>
                <w:sz w:val="20"/>
              </w:rPr>
              <w:t>接口，≥</w:t>
            </w:r>
            <w:r>
              <w:rPr>
                <w:rFonts w:ascii="仿宋_GB2312" w:hAnsi="仿宋_GB2312" w:cs="仿宋_GB2312" w:eastAsia="仿宋_GB2312"/>
                <w:sz w:val="20"/>
              </w:rPr>
              <w:t>2</w:t>
            </w:r>
            <w:r>
              <w:rPr>
                <w:rFonts w:ascii="仿宋_GB2312" w:hAnsi="仿宋_GB2312" w:cs="仿宋_GB2312" w:eastAsia="仿宋_GB2312"/>
                <w:sz w:val="20"/>
              </w:rPr>
              <w:t>路</w:t>
            </w:r>
            <w:r>
              <w:rPr>
                <w:rFonts w:ascii="仿宋_GB2312" w:hAnsi="仿宋_GB2312" w:cs="仿宋_GB2312" w:eastAsia="仿宋_GB2312"/>
                <w:sz w:val="20"/>
              </w:rPr>
              <w:t>HDMI</w:t>
            </w:r>
            <w:r>
              <w:rPr>
                <w:rFonts w:ascii="仿宋_GB2312" w:hAnsi="仿宋_GB2312" w:cs="仿宋_GB2312" w:eastAsia="仿宋_GB2312"/>
                <w:sz w:val="20"/>
              </w:rPr>
              <w:t>输入接口</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HDMI</w:t>
            </w:r>
            <w:r>
              <w:rPr>
                <w:rFonts w:ascii="仿宋_GB2312" w:hAnsi="仿宋_GB2312" w:cs="仿宋_GB2312" w:eastAsia="仿宋_GB2312"/>
                <w:sz w:val="20"/>
              </w:rPr>
              <w:t>输出接口</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MIC</w:t>
            </w:r>
            <w:r>
              <w:rPr>
                <w:rFonts w:ascii="仿宋_GB2312" w:hAnsi="仿宋_GB2312" w:cs="仿宋_GB2312" w:eastAsia="仿宋_GB2312"/>
                <w:sz w:val="20"/>
              </w:rPr>
              <w:t>输入接口，≥</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RS232</w:t>
            </w:r>
            <w:r>
              <w:rPr>
                <w:rFonts w:ascii="仿宋_GB2312" w:hAnsi="仿宋_GB2312" w:cs="仿宋_GB2312" w:eastAsia="仿宋_GB2312"/>
                <w:sz w:val="20"/>
              </w:rPr>
              <w:t>输入接口，≥</w:t>
            </w:r>
            <w:r>
              <w:rPr>
                <w:rFonts w:ascii="仿宋_GB2312" w:hAnsi="仿宋_GB2312" w:cs="仿宋_GB2312" w:eastAsia="仿宋_GB2312"/>
                <w:sz w:val="20"/>
              </w:rPr>
              <w:t>1</w:t>
            </w:r>
            <w:r>
              <w:rPr>
                <w:rFonts w:ascii="仿宋_GB2312" w:hAnsi="仿宋_GB2312" w:cs="仿宋_GB2312" w:eastAsia="仿宋_GB2312"/>
                <w:sz w:val="20"/>
              </w:rPr>
              <w:t>路网络接口，≥</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 xml:space="preserve">Coax </w:t>
            </w:r>
            <w:r>
              <w:rPr>
                <w:rFonts w:ascii="仿宋_GB2312" w:hAnsi="仿宋_GB2312" w:cs="仿宋_GB2312" w:eastAsia="仿宋_GB2312"/>
                <w:sz w:val="20"/>
              </w:rPr>
              <w:t>接口，≥</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3.5mm LIN out</w:t>
            </w:r>
            <w:r>
              <w:rPr>
                <w:rFonts w:ascii="仿宋_GB2312" w:hAnsi="仿宋_GB2312" w:cs="仿宋_GB2312" w:eastAsia="仿宋_GB2312"/>
                <w:sz w:val="20"/>
              </w:rPr>
              <w:t>接口，≥</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Touch</w:t>
            </w:r>
            <w:r>
              <w:rPr>
                <w:rFonts w:ascii="仿宋_GB2312" w:hAnsi="仿宋_GB2312" w:cs="仿宋_GB2312" w:eastAsia="仿宋_GB2312"/>
                <w:sz w:val="20"/>
              </w:rPr>
              <w:t>触控接口，</w:t>
            </w:r>
            <w:r>
              <w:rPr>
                <w:rFonts w:ascii="仿宋_GB2312" w:hAnsi="仿宋_GB2312" w:cs="仿宋_GB2312" w:eastAsia="仿宋_GB2312"/>
                <w:sz w:val="20"/>
              </w:rPr>
              <w:t>1</w:t>
            </w:r>
            <w:r>
              <w:rPr>
                <w:rFonts w:ascii="仿宋_GB2312" w:hAnsi="仿宋_GB2312" w:cs="仿宋_GB2312" w:eastAsia="仿宋_GB2312"/>
                <w:sz w:val="20"/>
              </w:rPr>
              <w:t>个</w:t>
            </w:r>
            <w:r>
              <w:rPr>
                <w:rFonts w:ascii="仿宋_GB2312" w:hAnsi="仿宋_GB2312" w:cs="仿宋_GB2312" w:eastAsia="仿宋_GB2312"/>
                <w:sz w:val="20"/>
              </w:rPr>
              <w:t>TF</w:t>
            </w:r>
            <w:r>
              <w:rPr>
                <w:rFonts w:ascii="仿宋_GB2312" w:hAnsi="仿宋_GB2312" w:cs="仿宋_GB2312" w:eastAsia="仿宋_GB2312"/>
                <w:sz w:val="20"/>
              </w:rPr>
              <w:t>扩展卡槽。</w:t>
            </w:r>
            <w:r>
              <w:br/>
            </w:r>
            <w:r>
              <w:rPr>
                <w:rFonts w:ascii="仿宋_GB2312" w:hAnsi="仿宋_GB2312" w:cs="仿宋_GB2312" w:eastAsia="仿宋_GB2312"/>
                <w:sz w:val="20"/>
              </w:rPr>
              <w:t>●</w:t>
            </w:r>
            <w:r>
              <w:rPr>
                <w:rFonts w:ascii="仿宋_GB2312" w:hAnsi="仿宋_GB2312" w:cs="仿宋_GB2312" w:eastAsia="仿宋_GB2312"/>
                <w:sz w:val="20"/>
              </w:rPr>
              <w:t>23.</w:t>
            </w:r>
            <w:r>
              <w:rPr>
                <w:rFonts w:ascii="仿宋_GB2312" w:hAnsi="仿宋_GB2312" w:cs="仿宋_GB2312" w:eastAsia="仿宋_GB2312"/>
                <w:sz w:val="20"/>
              </w:rPr>
              <w:t>设备需支持屏幕下方通过手势滑动调出菜单栏，调出的菜单栏跟随使用者所处的位置，点击菜单应用，不需要使用者移动到屏幕中间操作。</w:t>
            </w:r>
            <w:r>
              <w:rPr>
                <w:rFonts w:ascii="仿宋_GB2312" w:hAnsi="仿宋_GB2312" w:cs="仿宋_GB2312" w:eastAsia="仿宋_GB2312"/>
                <w:sz w:val="20"/>
              </w:rPr>
              <w:t>(</w:t>
            </w:r>
            <w:r>
              <w:rPr>
                <w:rFonts w:ascii="仿宋_GB2312" w:hAnsi="仿宋_GB2312" w:cs="仿宋_GB2312" w:eastAsia="仿宋_GB2312"/>
                <w:sz w:val="20"/>
              </w:rPr>
              <w:t>须提供</w:t>
            </w:r>
            <w:r>
              <w:rPr>
                <w:rFonts w:ascii="仿宋_GB2312" w:hAnsi="仿宋_GB2312" w:cs="仿宋_GB2312" w:eastAsia="仿宋_GB2312"/>
                <w:sz w:val="20"/>
              </w:rPr>
              <w:t>第三方</w:t>
            </w:r>
            <w:r>
              <w:rPr>
                <w:rFonts w:ascii="仿宋_GB2312" w:hAnsi="仿宋_GB2312" w:cs="仿宋_GB2312" w:eastAsia="仿宋_GB2312"/>
                <w:sz w:val="20"/>
              </w:rPr>
              <w:t>出具的检测报告</w:t>
            </w:r>
            <w:r>
              <w:rPr>
                <w:rFonts w:ascii="仿宋_GB2312" w:hAnsi="仿宋_GB2312" w:cs="仿宋_GB2312" w:eastAsia="仿宋_GB2312"/>
                <w:sz w:val="20"/>
              </w:rPr>
              <w:t>)</w:t>
            </w:r>
            <w:r>
              <w:br/>
            </w:r>
            <w:r>
              <w:rPr>
                <w:rFonts w:ascii="仿宋_GB2312" w:hAnsi="仿宋_GB2312" w:cs="仿宋_GB2312" w:eastAsia="仿宋_GB2312"/>
                <w:sz w:val="20"/>
              </w:rPr>
              <w:t xml:space="preserve"> 24.</w:t>
            </w:r>
            <w:r>
              <w:rPr>
                <w:rFonts w:ascii="仿宋_GB2312" w:hAnsi="仿宋_GB2312" w:cs="仿宋_GB2312" w:eastAsia="仿宋_GB2312"/>
                <w:sz w:val="20"/>
              </w:rPr>
              <w:t>设备支持一键还原功能，具备前置针孔还原按键。</w:t>
            </w:r>
            <w:r>
              <w:br/>
            </w:r>
            <w:r>
              <w:rPr>
                <w:rFonts w:ascii="仿宋_GB2312" w:hAnsi="仿宋_GB2312" w:cs="仿宋_GB2312" w:eastAsia="仿宋_GB2312"/>
                <w:sz w:val="20"/>
              </w:rPr>
              <w:t xml:space="preserve"> 25.</w:t>
            </w:r>
            <w:r>
              <w:rPr>
                <w:rFonts w:ascii="仿宋_GB2312" w:hAnsi="仿宋_GB2312" w:cs="仿宋_GB2312" w:eastAsia="仿宋_GB2312"/>
                <w:sz w:val="20"/>
              </w:rPr>
              <w:t>需支持快速完成欢迎界面和主题设置，全屏显示，支持不少于</w:t>
            </w:r>
            <w:r>
              <w:rPr>
                <w:rFonts w:ascii="仿宋_GB2312" w:hAnsi="仿宋_GB2312" w:cs="仿宋_GB2312" w:eastAsia="仿宋_GB2312"/>
                <w:sz w:val="20"/>
              </w:rPr>
              <w:t>15</w:t>
            </w:r>
            <w:r>
              <w:rPr>
                <w:rFonts w:ascii="仿宋_GB2312" w:hAnsi="仿宋_GB2312" w:cs="仿宋_GB2312" w:eastAsia="仿宋_GB2312"/>
                <w:sz w:val="20"/>
              </w:rPr>
              <w:t>种模板，支持插入背景、图片、文字、音乐。可对欢迎文字的字体、大小、颜色进行编辑，支持签名功能，并可扫码带走签名及模板。</w:t>
            </w:r>
            <w:r>
              <w:br/>
            </w:r>
            <w:r>
              <w:rPr>
                <w:rFonts w:ascii="仿宋_GB2312" w:hAnsi="仿宋_GB2312" w:cs="仿宋_GB2312" w:eastAsia="仿宋_GB2312"/>
                <w:sz w:val="20"/>
              </w:rPr>
              <w:t xml:space="preserve"> 26.</w:t>
            </w:r>
            <w:r>
              <w:rPr>
                <w:rFonts w:ascii="仿宋_GB2312" w:hAnsi="仿宋_GB2312" w:cs="仿宋_GB2312" w:eastAsia="仿宋_GB2312"/>
                <w:sz w:val="20"/>
              </w:rPr>
              <w:t>要求支持设置</w:t>
            </w:r>
            <w:r>
              <w:rPr>
                <w:rFonts w:ascii="仿宋_GB2312" w:hAnsi="仿宋_GB2312" w:cs="仿宋_GB2312" w:eastAsia="仿宋_GB2312"/>
                <w:sz w:val="20"/>
              </w:rPr>
              <w:t>USB</w:t>
            </w:r>
            <w:r>
              <w:rPr>
                <w:rFonts w:ascii="仿宋_GB2312" w:hAnsi="仿宋_GB2312" w:cs="仿宋_GB2312" w:eastAsia="仿宋_GB2312"/>
                <w:sz w:val="20"/>
              </w:rPr>
              <w:t>锁、屏幕锁、应用锁功能，其中</w:t>
            </w:r>
            <w:r>
              <w:rPr>
                <w:rFonts w:ascii="仿宋_GB2312" w:hAnsi="仿宋_GB2312" w:cs="仿宋_GB2312" w:eastAsia="仿宋_GB2312"/>
                <w:sz w:val="20"/>
              </w:rPr>
              <w:t>USB</w:t>
            </w:r>
            <w:r>
              <w:rPr>
                <w:rFonts w:ascii="仿宋_GB2312" w:hAnsi="仿宋_GB2312" w:cs="仿宋_GB2312" w:eastAsia="仿宋_GB2312"/>
                <w:sz w:val="20"/>
              </w:rPr>
              <w:t>锁、屏幕锁、应用锁可以设置对应解锁的密码。</w:t>
            </w:r>
            <w:r>
              <w:br/>
            </w:r>
            <w:r>
              <w:rPr>
                <w:rFonts w:ascii="仿宋_GB2312" w:hAnsi="仿宋_GB2312" w:cs="仿宋_GB2312" w:eastAsia="仿宋_GB2312"/>
                <w:sz w:val="20"/>
              </w:rPr>
              <w:t xml:space="preserve"> 27.</w:t>
            </w:r>
            <w:r>
              <w:rPr>
                <w:rFonts w:ascii="仿宋_GB2312" w:hAnsi="仿宋_GB2312" w:cs="仿宋_GB2312" w:eastAsia="仿宋_GB2312"/>
                <w:sz w:val="20"/>
              </w:rPr>
              <w:t>要求整机具有纸质护眼模式，包括素描、牛皮纸、宣纸、水彩纸等。</w:t>
            </w:r>
            <w:r>
              <w:br/>
            </w:r>
            <w:r>
              <w:rPr>
                <w:rFonts w:ascii="仿宋_GB2312" w:hAnsi="仿宋_GB2312" w:cs="仿宋_GB2312" w:eastAsia="仿宋_GB2312"/>
                <w:sz w:val="20"/>
              </w:rPr>
              <w:t xml:space="preserve"> 28.</w:t>
            </w:r>
            <w:r>
              <w:rPr>
                <w:rFonts w:ascii="仿宋_GB2312" w:hAnsi="仿宋_GB2312" w:cs="仿宋_GB2312" w:eastAsia="仿宋_GB2312"/>
                <w:sz w:val="20"/>
              </w:rPr>
              <w:t>支持安装第三方</w:t>
            </w:r>
            <w:r>
              <w:rPr>
                <w:rFonts w:ascii="仿宋_GB2312" w:hAnsi="仿宋_GB2312" w:cs="仿宋_GB2312" w:eastAsia="仿宋_GB2312"/>
                <w:sz w:val="20"/>
              </w:rPr>
              <w:t>APP</w:t>
            </w:r>
            <w:r>
              <w:rPr>
                <w:rFonts w:ascii="仿宋_GB2312" w:hAnsi="仿宋_GB2312" w:cs="仿宋_GB2312" w:eastAsia="仿宋_GB2312"/>
                <w:sz w:val="20"/>
              </w:rPr>
              <w:t>。</w:t>
            </w:r>
            <w:r>
              <w:br/>
            </w:r>
            <w:r>
              <w:rPr>
                <w:rFonts w:ascii="仿宋_GB2312" w:hAnsi="仿宋_GB2312" w:cs="仿宋_GB2312" w:eastAsia="仿宋_GB2312"/>
                <w:sz w:val="20"/>
              </w:rPr>
              <w:t xml:space="preserve"> 29.</w:t>
            </w:r>
            <w:r>
              <w:rPr>
                <w:rFonts w:ascii="仿宋_GB2312" w:hAnsi="仿宋_GB2312" w:cs="仿宋_GB2312" w:eastAsia="仿宋_GB2312"/>
                <w:sz w:val="20"/>
              </w:rPr>
              <w:t>支持对安卓下的操作进行录屏，录制分辨率支持</w:t>
            </w:r>
            <w:r>
              <w:rPr>
                <w:rFonts w:ascii="仿宋_GB2312" w:hAnsi="仿宋_GB2312" w:cs="仿宋_GB2312" w:eastAsia="仿宋_GB2312"/>
                <w:sz w:val="20"/>
              </w:rPr>
              <w:t>1080P</w:t>
            </w:r>
            <w:r>
              <w:rPr>
                <w:rFonts w:ascii="仿宋_GB2312" w:hAnsi="仿宋_GB2312" w:cs="仿宋_GB2312" w:eastAsia="仿宋_GB2312"/>
                <w:sz w:val="20"/>
              </w:rPr>
              <w:t>、</w:t>
            </w:r>
            <w:r>
              <w:rPr>
                <w:rFonts w:ascii="仿宋_GB2312" w:hAnsi="仿宋_GB2312" w:cs="仿宋_GB2312" w:eastAsia="仿宋_GB2312"/>
                <w:sz w:val="20"/>
              </w:rPr>
              <w:t>720P</w:t>
            </w:r>
            <w:r>
              <w:rPr>
                <w:rFonts w:ascii="仿宋_GB2312" w:hAnsi="仿宋_GB2312" w:cs="仿宋_GB2312" w:eastAsia="仿宋_GB2312"/>
                <w:sz w:val="20"/>
              </w:rPr>
              <w:t>可选。</w:t>
            </w:r>
            <w:r>
              <w:br/>
            </w:r>
            <w:r>
              <w:rPr>
                <w:rFonts w:ascii="仿宋_GB2312" w:hAnsi="仿宋_GB2312" w:cs="仿宋_GB2312" w:eastAsia="仿宋_GB2312"/>
                <w:sz w:val="20"/>
              </w:rPr>
              <w:t xml:space="preserve"> 30.</w:t>
            </w:r>
            <w:r>
              <w:rPr>
                <w:rFonts w:ascii="仿宋_GB2312" w:hAnsi="仿宋_GB2312" w:cs="仿宋_GB2312" w:eastAsia="仿宋_GB2312"/>
                <w:sz w:val="20"/>
              </w:rPr>
              <w:t>支持快传功能：扫码即可上传文字、图片到智慧教学终端。</w:t>
            </w:r>
            <w:r>
              <w:br/>
            </w:r>
            <w:r>
              <w:rPr>
                <w:rFonts w:ascii="仿宋_GB2312" w:hAnsi="仿宋_GB2312" w:cs="仿宋_GB2312" w:eastAsia="仿宋_GB2312"/>
                <w:sz w:val="20"/>
              </w:rPr>
              <w:t>二、白板软件</w:t>
            </w:r>
            <w:r>
              <w:br/>
            </w:r>
            <w:r>
              <w:rPr>
                <w:rFonts w:ascii="仿宋_GB2312" w:hAnsi="仿宋_GB2312" w:cs="仿宋_GB2312" w:eastAsia="仿宋_GB2312"/>
                <w:sz w:val="20"/>
              </w:rPr>
              <w:t>备课</w:t>
            </w:r>
            <w:r>
              <w:br/>
            </w:r>
            <w:r>
              <w:rPr>
                <w:rFonts w:ascii="仿宋_GB2312" w:hAnsi="仿宋_GB2312" w:cs="仿宋_GB2312" w:eastAsia="仿宋_GB2312"/>
                <w:sz w:val="20"/>
              </w:rPr>
              <w:t xml:space="preserve"> 1.</w:t>
            </w:r>
            <w:r>
              <w:rPr>
                <w:rFonts w:ascii="仿宋_GB2312" w:hAnsi="仿宋_GB2312" w:cs="仿宋_GB2312" w:eastAsia="仿宋_GB2312"/>
                <w:sz w:val="20"/>
              </w:rPr>
              <w:t>备课支持插入本地</w:t>
            </w:r>
            <w:r>
              <w:rPr>
                <w:rFonts w:ascii="仿宋_GB2312" w:hAnsi="仿宋_GB2312" w:cs="仿宋_GB2312" w:eastAsia="仿宋_GB2312"/>
                <w:sz w:val="20"/>
              </w:rPr>
              <w:t>PPT</w:t>
            </w:r>
            <w:r>
              <w:rPr>
                <w:rFonts w:ascii="仿宋_GB2312" w:hAnsi="仿宋_GB2312" w:cs="仿宋_GB2312" w:eastAsia="仿宋_GB2312"/>
                <w:sz w:val="20"/>
              </w:rPr>
              <w:t>，并保持原有格式无变化，动效动画无丢失，支持批注，批注可设置保存；支持显示保存在云端的课件信息，可接收或忽略其他用户分享的课件。</w:t>
            </w:r>
            <w:r>
              <w:br/>
            </w:r>
            <w:r>
              <w:rPr>
                <w:rFonts w:ascii="仿宋_GB2312" w:hAnsi="仿宋_GB2312" w:cs="仿宋_GB2312" w:eastAsia="仿宋_GB2312"/>
                <w:sz w:val="20"/>
              </w:rPr>
              <w:t xml:space="preserve"> 2.</w:t>
            </w:r>
            <w:r>
              <w:rPr>
                <w:rFonts w:ascii="仿宋_GB2312" w:hAnsi="仿宋_GB2312" w:cs="仿宋_GB2312" w:eastAsia="仿宋_GB2312"/>
                <w:sz w:val="20"/>
              </w:rPr>
              <w:t>支持对课件进行分享、下载、重命名、移动、删除操作，分享可按照手机号码及链接的方式进行分享，链接分享形式支持设置文件有效期、私密和公开的设置。</w:t>
            </w:r>
            <w:r>
              <w:br/>
            </w:r>
            <w:r>
              <w:rPr>
                <w:rFonts w:ascii="仿宋_GB2312" w:hAnsi="仿宋_GB2312" w:cs="仿宋_GB2312" w:eastAsia="仿宋_GB2312"/>
                <w:sz w:val="20"/>
              </w:rPr>
              <w:t xml:space="preserve"> 3.</w:t>
            </w:r>
            <w:r>
              <w:rPr>
                <w:rFonts w:ascii="仿宋_GB2312" w:hAnsi="仿宋_GB2312" w:cs="仿宋_GB2312" w:eastAsia="仿宋_GB2312"/>
                <w:sz w:val="20"/>
              </w:rPr>
              <w:t>课件支持自动同步至云端，支持设置课件自动保存时间，至少可设置为</w:t>
            </w:r>
            <w:r>
              <w:rPr>
                <w:rFonts w:ascii="仿宋_GB2312" w:hAnsi="仿宋_GB2312" w:cs="仿宋_GB2312" w:eastAsia="仿宋_GB2312"/>
                <w:sz w:val="20"/>
              </w:rPr>
              <w:t>1</w:t>
            </w:r>
            <w:r>
              <w:rPr>
                <w:rFonts w:ascii="仿宋_GB2312" w:hAnsi="仿宋_GB2312" w:cs="仿宋_GB2312" w:eastAsia="仿宋_GB2312"/>
                <w:sz w:val="20"/>
              </w:rPr>
              <w:t>分钟、</w:t>
            </w:r>
            <w:r>
              <w:rPr>
                <w:rFonts w:ascii="仿宋_GB2312" w:hAnsi="仿宋_GB2312" w:cs="仿宋_GB2312" w:eastAsia="仿宋_GB2312"/>
                <w:sz w:val="20"/>
              </w:rPr>
              <w:t>3</w:t>
            </w:r>
            <w:r>
              <w:rPr>
                <w:rFonts w:ascii="仿宋_GB2312" w:hAnsi="仿宋_GB2312" w:cs="仿宋_GB2312" w:eastAsia="仿宋_GB2312"/>
                <w:sz w:val="20"/>
              </w:rPr>
              <w:t>分钟、</w:t>
            </w:r>
            <w:r>
              <w:rPr>
                <w:rFonts w:ascii="仿宋_GB2312" w:hAnsi="仿宋_GB2312" w:cs="仿宋_GB2312" w:eastAsia="仿宋_GB2312"/>
                <w:sz w:val="20"/>
              </w:rPr>
              <w:t>5</w:t>
            </w:r>
            <w:r>
              <w:rPr>
                <w:rFonts w:ascii="仿宋_GB2312" w:hAnsi="仿宋_GB2312" w:cs="仿宋_GB2312" w:eastAsia="仿宋_GB2312"/>
                <w:sz w:val="20"/>
              </w:rPr>
              <w:t>分钟、</w:t>
            </w:r>
            <w:r>
              <w:rPr>
                <w:rFonts w:ascii="仿宋_GB2312" w:hAnsi="仿宋_GB2312" w:cs="仿宋_GB2312" w:eastAsia="仿宋_GB2312"/>
                <w:sz w:val="20"/>
              </w:rPr>
              <w:t>10</w:t>
            </w:r>
            <w:r>
              <w:rPr>
                <w:rFonts w:ascii="仿宋_GB2312" w:hAnsi="仿宋_GB2312" w:cs="仿宋_GB2312" w:eastAsia="仿宋_GB2312"/>
                <w:sz w:val="20"/>
              </w:rPr>
              <w:t>分钟、</w:t>
            </w:r>
            <w:r>
              <w:rPr>
                <w:rFonts w:ascii="仿宋_GB2312" w:hAnsi="仿宋_GB2312" w:cs="仿宋_GB2312" w:eastAsia="仿宋_GB2312"/>
                <w:sz w:val="20"/>
              </w:rPr>
              <w:t>20</w:t>
            </w:r>
            <w:r>
              <w:rPr>
                <w:rFonts w:ascii="仿宋_GB2312" w:hAnsi="仿宋_GB2312" w:cs="仿宋_GB2312" w:eastAsia="仿宋_GB2312"/>
                <w:sz w:val="20"/>
              </w:rPr>
              <w:t>分钟、</w:t>
            </w:r>
            <w:r>
              <w:rPr>
                <w:rFonts w:ascii="仿宋_GB2312" w:hAnsi="仿宋_GB2312" w:cs="仿宋_GB2312" w:eastAsia="仿宋_GB2312"/>
                <w:sz w:val="20"/>
              </w:rPr>
              <w:t>30</w:t>
            </w:r>
            <w:r>
              <w:rPr>
                <w:rFonts w:ascii="仿宋_GB2312" w:hAnsi="仿宋_GB2312" w:cs="仿宋_GB2312" w:eastAsia="仿宋_GB2312"/>
                <w:sz w:val="20"/>
              </w:rPr>
              <w:t>分钟等。</w:t>
            </w:r>
          </w:p>
          <w:p>
            <w:pPr>
              <w:pStyle w:val="null3"/>
            </w:pPr>
            <w:r>
              <w:rPr>
                <w:rFonts w:ascii="仿宋_GB2312" w:hAnsi="仿宋_GB2312" w:cs="仿宋_GB2312" w:eastAsia="仿宋_GB2312"/>
                <w:sz w:val="20"/>
              </w:rPr>
              <w:t>4.</w:t>
            </w:r>
            <w:r>
              <w:rPr>
                <w:rFonts w:ascii="仿宋_GB2312" w:hAnsi="仿宋_GB2312" w:cs="仿宋_GB2312" w:eastAsia="仿宋_GB2312"/>
                <w:sz w:val="20"/>
              </w:rPr>
              <w:t>新建课件支持选择课件主题，提供预设课件主题。</w:t>
            </w:r>
            <w:r>
              <w:br/>
            </w:r>
            <w:r>
              <w:rPr>
                <w:rFonts w:ascii="仿宋_GB2312" w:hAnsi="仿宋_GB2312" w:cs="仿宋_GB2312" w:eastAsia="仿宋_GB2312"/>
                <w:sz w:val="20"/>
              </w:rPr>
              <w:t xml:space="preserve"> 5.</w:t>
            </w:r>
            <w:r>
              <w:rPr>
                <w:rFonts w:ascii="仿宋_GB2312" w:hAnsi="仿宋_GB2312" w:cs="仿宋_GB2312" w:eastAsia="仿宋_GB2312"/>
                <w:sz w:val="20"/>
              </w:rPr>
              <w:t>支持同时打开多个课件窗口，支持新建课件页面，可拖动、移动、删除、复制页面；支持课件页面切换，支持顺序调整，支持应用到全部。</w:t>
            </w:r>
            <w:r>
              <w:br/>
            </w:r>
            <w:r>
              <w:rPr>
                <w:rFonts w:ascii="仿宋_GB2312" w:hAnsi="仿宋_GB2312" w:cs="仿宋_GB2312" w:eastAsia="仿宋_GB2312"/>
                <w:sz w:val="20"/>
              </w:rPr>
              <w:t xml:space="preserve"> 6.</w:t>
            </w:r>
            <w:r>
              <w:rPr>
                <w:rFonts w:ascii="仿宋_GB2312" w:hAnsi="仿宋_GB2312" w:cs="仿宋_GB2312" w:eastAsia="仿宋_GB2312"/>
                <w:sz w:val="20"/>
              </w:rPr>
              <w:t>支持对对象进行复制、剪切、粘贴、删除、置于顶层、置于底层、锁定、设置蒙层等操作。</w:t>
            </w:r>
            <w:r>
              <w:br/>
            </w:r>
            <w:r>
              <w:rPr>
                <w:rFonts w:ascii="仿宋_GB2312" w:hAnsi="仿宋_GB2312" w:cs="仿宋_GB2312" w:eastAsia="仿宋_GB2312"/>
                <w:sz w:val="20"/>
              </w:rPr>
              <w:t xml:space="preserve"> 7.</w:t>
            </w:r>
            <w:r>
              <w:rPr>
                <w:rFonts w:ascii="仿宋_GB2312" w:hAnsi="仿宋_GB2312" w:cs="仿宋_GB2312" w:eastAsia="仿宋_GB2312"/>
                <w:sz w:val="20"/>
              </w:rPr>
              <w:t>支持对对象设置元素动画和播放顺序，提供不少于</w:t>
            </w:r>
            <w:r>
              <w:rPr>
                <w:rFonts w:ascii="仿宋_GB2312" w:hAnsi="仿宋_GB2312" w:cs="仿宋_GB2312" w:eastAsia="仿宋_GB2312"/>
                <w:sz w:val="20"/>
              </w:rPr>
              <w:t>20</w:t>
            </w:r>
            <w:r>
              <w:rPr>
                <w:rFonts w:ascii="仿宋_GB2312" w:hAnsi="仿宋_GB2312" w:cs="仿宋_GB2312" w:eastAsia="仿宋_GB2312"/>
                <w:sz w:val="20"/>
              </w:rPr>
              <w:t>种元素动画形式。</w:t>
            </w:r>
            <w:r>
              <w:br/>
            </w:r>
            <w:r>
              <w:rPr>
                <w:rFonts w:ascii="仿宋_GB2312" w:hAnsi="仿宋_GB2312" w:cs="仿宋_GB2312" w:eastAsia="仿宋_GB2312"/>
                <w:sz w:val="20"/>
              </w:rPr>
              <w:t xml:space="preserve"> 8.</w:t>
            </w:r>
            <w:r>
              <w:rPr>
                <w:rFonts w:ascii="仿宋_GB2312" w:hAnsi="仿宋_GB2312" w:cs="仿宋_GB2312" w:eastAsia="仿宋_GB2312"/>
                <w:sz w:val="20"/>
              </w:rPr>
              <w:t>支持插入和导出文件；支持插入文本，可对文本进行字体设置；支持插入本地素材，包括视频、音频、图片、文档等多种格式。</w:t>
            </w:r>
            <w:r>
              <w:br/>
            </w:r>
            <w:r>
              <w:rPr>
                <w:rFonts w:ascii="仿宋_GB2312" w:hAnsi="仿宋_GB2312" w:cs="仿宋_GB2312" w:eastAsia="仿宋_GB2312"/>
                <w:sz w:val="20"/>
              </w:rPr>
              <w:t xml:space="preserve"> 9.</w:t>
            </w:r>
            <w:r>
              <w:rPr>
                <w:rFonts w:ascii="仿宋_GB2312" w:hAnsi="仿宋_GB2312" w:cs="仿宋_GB2312" w:eastAsia="仿宋_GB2312"/>
                <w:sz w:val="20"/>
              </w:rPr>
              <w:t>支持插入网页，插入后点击可直接进入该网页进行浏览；支持插入表格，支持插入思维导图，支持插入各类预置形状，可对形状进行填充色、边框颜色及粗细、透明度的设置。</w:t>
            </w:r>
            <w:r>
              <w:br/>
            </w:r>
            <w:r>
              <w:rPr>
                <w:rFonts w:ascii="仿宋_GB2312" w:hAnsi="仿宋_GB2312" w:cs="仿宋_GB2312" w:eastAsia="仿宋_GB2312"/>
                <w:sz w:val="20"/>
              </w:rPr>
              <w:t xml:space="preserve"> 10.</w:t>
            </w:r>
            <w:r>
              <w:rPr>
                <w:rFonts w:ascii="仿宋_GB2312" w:hAnsi="仿宋_GB2312" w:cs="仿宋_GB2312" w:eastAsia="仿宋_GB2312"/>
                <w:sz w:val="20"/>
              </w:rPr>
              <w:t>支持创建课堂活动，提供分类达人、选词填空、匹配能手等多种互动练习形式，可插入至页面中进行游戏交互练习；支持通过模板制作个人活动，个人活动可保存至云端。</w:t>
            </w:r>
            <w:r>
              <w:br/>
            </w:r>
            <w:r>
              <w:rPr>
                <w:rFonts w:ascii="仿宋_GB2312" w:hAnsi="仿宋_GB2312" w:cs="仿宋_GB2312" w:eastAsia="仿宋_GB2312"/>
                <w:sz w:val="20"/>
              </w:rPr>
              <w:t xml:space="preserve"> 11.</w:t>
            </w:r>
            <w:r>
              <w:rPr>
                <w:rFonts w:ascii="仿宋_GB2312" w:hAnsi="仿宋_GB2312" w:cs="仿宋_GB2312" w:eastAsia="仿宋_GB2312"/>
                <w:sz w:val="20"/>
              </w:rPr>
              <w:t>支持插入工具，提供汉字、拼音、四线三格、尺规、几何、数学公式、函数、化学方程式、网络画板等学科工具，以及截图、幕布等通用工具。</w:t>
            </w:r>
            <w:r>
              <w:br/>
            </w:r>
            <w:r>
              <w:rPr>
                <w:rFonts w:ascii="仿宋_GB2312" w:hAnsi="仿宋_GB2312" w:cs="仿宋_GB2312" w:eastAsia="仿宋_GB2312"/>
                <w:sz w:val="20"/>
              </w:rPr>
              <w:t xml:space="preserve"> 12.</w:t>
            </w:r>
            <w:r>
              <w:rPr>
                <w:rFonts w:ascii="仿宋_GB2312" w:hAnsi="仿宋_GB2312" w:cs="仿宋_GB2312" w:eastAsia="仿宋_GB2312"/>
                <w:sz w:val="20"/>
              </w:rPr>
              <w:t>支持创建课堂活动，提供分类达人、选词填空、匹配能手等多种互动练习形式，可插入至页面中进行游戏交互练习；支持通过模板制作个人活动，个人活动可保存至云端。</w:t>
            </w:r>
          </w:p>
          <w:p>
            <w:pPr>
              <w:pStyle w:val="null3"/>
            </w:pPr>
            <w:r>
              <w:rPr>
                <w:rFonts w:ascii="仿宋_GB2312" w:hAnsi="仿宋_GB2312" w:cs="仿宋_GB2312" w:eastAsia="仿宋_GB2312"/>
                <w:sz w:val="20"/>
              </w:rPr>
              <w:t>授课</w:t>
            </w:r>
            <w:r>
              <w:br/>
            </w:r>
            <w:r>
              <w:rPr>
                <w:rFonts w:ascii="仿宋_GB2312" w:hAnsi="仿宋_GB2312" w:cs="仿宋_GB2312" w:eastAsia="仿宋_GB2312"/>
                <w:sz w:val="20"/>
              </w:rPr>
              <w:t xml:space="preserve"> 1.</w:t>
            </w:r>
            <w:r>
              <w:rPr>
                <w:rFonts w:ascii="仿宋_GB2312" w:hAnsi="仿宋_GB2312" w:cs="仿宋_GB2312" w:eastAsia="仿宋_GB2312"/>
                <w:sz w:val="20"/>
              </w:rPr>
              <w:t>支持从备课状态一键进入授课状态，并可快速返回备课状态；支持交换底部索引栏，支持将软件最小化，可将软件缩至状态栏。</w:t>
            </w:r>
            <w:r>
              <w:br/>
            </w:r>
            <w:r>
              <w:rPr>
                <w:rFonts w:ascii="仿宋_GB2312" w:hAnsi="仿宋_GB2312" w:cs="仿宋_GB2312" w:eastAsia="仿宋_GB2312"/>
                <w:sz w:val="20"/>
              </w:rPr>
              <w:t xml:space="preserve"> 2.</w:t>
            </w:r>
            <w:r>
              <w:rPr>
                <w:rFonts w:ascii="仿宋_GB2312" w:hAnsi="仿宋_GB2312" w:cs="仿宋_GB2312" w:eastAsia="仿宋_GB2312"/>
                <w:sz w:val="20"/>
              </w:rPr>
              <w:t>工具栏包括菜单、选择、笔、橡皮、工具、学科等功能；云课件支持导出分享功能，支持生成二维码分享，可使用微信扫码可预览、保存课件。</w:t>
            </w:r>
            <w:r>
              <w:br/>
            </w:r>
            <w:r>
              <w:rPr>
                <w:rFonts w:ascii="仿宋_GB2312" w:hAnsi="仿宋_GB2312" w:cs="仿宋_GB2312" w:eastAsia="仿宋_GB2312"/>
                <w:sz w:val="20"/>
              </w:rPr>
              <w:t xml:space="preserve"> 3.</w:t>
            </w:r>
            <w:r>
              <w:rPr>
                <w:rFonts w:ascii="仿宋_GB2312" w:hAnsi="仿宋_GB2312" w:cs="仿宋_GB2312" w:eastAsia="仿宋_GB2312"/>
                <w:sz w:val="20"/>
              </w:rPr>
              <w:t>支持对象选择功能，选中的对象可进行形状、角度的调整，可进行置顶、克隆、删除等操作；支持书写功能。</w:t>
            </w:r>
            <w:r>
              <w:br/>
            </w:r>
            <w:r>
              <w:rPr>
                <w:rFonts w:ascii="仿宋_GB2312" w:hAnsi="仿宋_GB2312" w:cs="仿宋_GB2312" w:eastAsia="仿宋_GB2312"/>
                <w:sz w:val="20"/>
              </w:rPr>
              <w:t xml:space="preserve"> 4.</w:t>
            </w:r>
            <w:r>
              <w:rPr>
                <w:rFonts w:ascii="仿宋_GB2312" w:hAnsi="仿宋_GB2312" w:cs="仿宋_GB2312" w:eastAsia="仿宋_GB2312"/>
                <w:sz w:val="20"/>
              </w:rPr>
              <w:t>支持橡皮功能，可擦除书写的笔迹，可设置擦除的面积，可一键清空画布中的笔迹和形状。</w:t>
            </w:r>
            <w:r>
              <w:br/>
            </w:r>
            <w:r>
              <w:rPr>
                <w:rFonts w:ascii="仿宋_GB2312" w:hAnsi="仿宋_GB2312" w:cs="仿宋_GB2312" w:eastAsia="仿宋_GB2312"/>
                <w:sz w:val="20"/>
              </w:rPr>
              <w:t xml:space="preserve"> 5.</w:t>
            </w:r>
            <w:r>
              <w:rPr>
                <w:rFonts w:ascii="仿宋_GB2312" w:hAnsi="仿宋_GB2312" w:cs="仿宋_GB2312" w:eastAsia="仿宋_GB2312"/>
                <w:sz w:val="20"/>
              </w:rPr>
              <w:t>提供小黑板、截图、录屏、撤销、还原、放大镜、计时器、形状、思维导图、幕布、分屏、漫游等通用工具。</w:t>
            </w:r>
          </w:p>
          <w:p>
            <w:pPr>
              <w:pStyle w:val="null3"/>
            </w:pPr>
            <w:r>
              <w:rPr>
                <w:rFonts w:ascii="仿宋_GB2312" w:hAnsi="仿宋_GB2312" w:cs="仿宋_GB2312" w:eastAsia="仿宋_GB2312"/>
                <w:sz w:val="20"/>
              </w:rPr>
              <w:t>6.</w:t>
            </w:r>
            <w:r>
              <w:rPr>
                <w:rFonts w:ascii="仿宋_GB2312" w:hAnsi="仿宋_GB2312" w:cs="仿宋_GB2312" w:eastAsia="仿宋_GB2312"/>
                <w:sz w:val="20"/>
              </w:rPr>
              <w:t>支持语文、数学、英语、物理、化学、生物、历史、地理、道德与法治、科学、书法、音乐、美术、体育等不少于</w:t>
            </w:r>
            <w:r>
              <w:rPr>
                <w:rFonts w:ascii="仿宋_GB2312" w:hAnsi="仿宋_GB2312" w:cs="仿宋_GB2312" w:eastAsia="仿宋_GB2312"/>
                <w:sz w:val="20"/>
              </w:rPr>
              <w:t>14</w:t>
            </w:r>
            <w:r>
              <w:rPr>
                <w:rFonts w:ascii="仿宋_GB2312" w:hAnsi="仿宋_GB2312" w:cs="仿宋_GB2312" w:eastAsia="仿宋_GB2312"/>
                <w:sz w:val="20"/>
              </w:rPr>
              <w:t>种学科教学工具。</w:t>
            </w:r>
          </w:p>
          <w:p>
            <w:pPr>
              <w:pStyle w:val="null3"/>
            </w:pPr>
            <w:r>
              <w:rPr>
                <w:rFonts w:ascii="仿宋_GB2312" w:hAnsi="仿宋_GB2312" w:cs="仿宋_GB2312" w:eastAsia="仿宋_GB2312"/>
                <w:sz w:val="20"/>
              </w:rPr>
              <w:t>7.</w:t>
            </w:r>
            <w:r>
              <w:rPr>
                <w:rFonts w:ascii="仿宋_GB2312" w:hAnsi="仿宋_GB2312" w:cs="仿宋_GB2312" w:eastAsia="仿宋_GB2312"/>
                <w:sz w:val="20"/>
              </w:rPr>
              <w:t>语文提供汉字、拼音工具；数学提供数学公式、函数、三角板、直尺、量角器、圆规、平面图形、立体图形工具；英语提供四线三格、音标、字母工具；物理提供公式和实验器具工具；化学提供元素周期表、化学方程式、实验器皿工具；生物提供人体结构、心脏结构、动物细胞图；历史提供中国历史朝代表；地理提供中国地图、世界地图；道德与法治提供礼貌用语、文明用语；科学提供各种动物卡通形象；书法提供兰亭集序、鹡鸰颂、九成宫醴泉铭、书法对联；音乐提供高音谱号、低音谱号、强音记号、弱音记号、升记号、重升记号、重降记号、二分音符、四分音符、八分音符、十六分音符、全音符；美术提供各种世界名画；体育提供各种运动简图。</w:t>
            </w:r>
            <w:r>
              <w:br/>
            </w:r>
            <w:r>
              <w:rPr>
                <w:rFonts w:ascii="仿宋_GB2312" w:hAnsi="仿宋_GB2312" w:cs="仿宋_GB2312" w:eastAsia="仿宋_GB2312"/>
                <w:sz w:val="20"/>
              </w:rPr>
              <w:t xml:space="preserve"> 8.</w:t>
            </w:r>
            <w:r>
              <w:rPr>
                <w:rFonts w:ascii="仿宋_GB2312" w:hAnsi="仿宋_GB2312" w:cs="仿宋_GB2312" w:eastAsia="仿宋_GB2312"/>
                <w:sz w:val="20"/>
              </w:rPr>
              <w:t>数学画板功能：能在白板中插入在线画板，授课时可以一键打开</w:t>
            </w:r>
            <w:r>
              <w:rPr>
                <w:rFonts w:ascii="仿宋_GB2312" w:hAnsi="仿宋_GB2312" w:cs="仿宋_GB2312" w:eastAsia="仿宋_GB2312"/>
                <w:sz w:val="20"/>
              </w:rPr>
              <w:t>,</w:t>
            </w:r>
            <w:r>
              <w:rPr>
                <w:rFonts w:ascii="仿宋_GB2312" w:hAnsi="仿宋_GB2312" w:cs="仿宋_GB2312" w:eastAsia="仿宋_GB2312"/>
                <w:sz w:val="20"/>
              </w:rPr>
              <w:t>方便老师配合课件内容进行讲解；提供不少于</w:t>
            </w:r>
            <w:r>
              <w:rPr>
                <w:rFonts w:ascii="仿宋_GB2312" w:hAnsi="仿宋_GB2312" w:cs="仿宋_GB2312" w:eastAsia="仿宋_GB2312"/>
                <w:sz w:val="20"/>
              </w:rPr>
              <w:t>500</w:t>
            </w:r>
            <w:r>
              <w:rPr>
                <w:rFonts w:ascii="仿宋_GB2312" w:hAnsi="仿宋_GB2312" w:cs="仿宋_GB2312" w:eastAsia="仿宋_GB2312"/>
                <w:sz w:val="20"/>
              </w:rPr>
              <w:t>个数学画板资源，覆盖小学、初中、高中学段数学学科主要知识点，并按照知识点分类。</w:t>
            </w:r>
          </w:p>
          <w:p>
            <w:pPr>
              <w:pStyle w:val="null3"/>
            </w:pPr>
            <w:r>
              <w:rPr>
                <w:rFonts w:ascii="仿宋_GB2312" w:hAnsi="仿宋_GB2312" w:cs="仿宋_GB2312" w:eastAsia="仿宋_GB2312"/>
                <w:sz w:val="20"/>
              </w:rPr>
              <w:t>三、投屏软件</w:t>
            </w:r>
            <w:r>
              <w:br/>
            </w:r>
            <w:r>
              <w:rPr>
                <w:rFonts w:ascii="仿宋_GB2312" w:hAnsi="仿宋_GB2312" w:cs="仿宋_GB2312" w:eastAsia="仿宋_GB2312"/>
                <w:sz w:val="20"/>
              </w:rPr>
              <w:t xml:space="preserve"> 1.</w:t>
            </w:r>
            <w:r>
              <w:rPr>
                <w:rFonts w:ascii="仿宋_GB2312" w:hAnsi="仿宋_GB2312" w:cs="仿宋_GB2312" w:eastAsia="仿宋_GB2312"/>
                <w:sz w:val="20"/>
              </w:rPr>
              <w:t>支持手机、笔记本电脑等移动端通过自动搜索接收端设备和六位识别码两种方式无线连接到产品。</w:t>
            </w:r>
            <w:r>
              <w:br/>
            </w:r>
            <w:r>
              <w:rPr>
                <w:rFonts w:ascii="仿宋_GB2312" w:hAnsi="仿宋_GB2312" w:cs="仿宋_GB2312" w:eastAsia="仿宋_GB2312"/>
                <w:sz w:val="20"/>
              </w:rPr>
              <w:t xml:space="preserve"> 2.</w:t>
            </w:r>
            <w:r>
              <w:rPr>
                <w:rFonts w:ascii="仿宋_GB2312" w:hAnsi="仿宋_GB2312" w:cs="仿宋_GB2312" w:eastAsia="仿宋_GB2312"/>
                <w:sz w:val="20"/>
              </w:rPr>
              <w:t>支持不少于</w:t>
            </w:r>
            <w:r>
              <w:rPr>
                <w:rFonts w:ascii="仿宋_GB2312" w:hAnsi="仿宋_GB2312" w:cs="仿宋_GB2312" w:eastAsia="仿宋_GB2312"/>
                <w:sz w:val="20"/>
              </w:rPr>
              <w:t>6</w:t>
            </w:r>
            <w:r>
              <w:rPr>
                <w:rFonts w:ascii="仿宋_GB2312" w:hAnsi="仿宋_GB2312" w:cs="仿宋_GB2312" w:eastAsia="仿宋_GB2312"/>
                <w:sz w:val="20"/>
              </w:rPr>
              <w:t>个投屏客户端图像画面对比展示，在产品上可以反向控制操作笔记本电脑上的内容</w:t>
            </w:r>
            <w:r>
              <w:rPr>
                <w:rFonts w:ascii="仿宋_GB2312" w:hAnsi="仿宋_GB2312" w:cs="仿宋_GB2312" w:eastAsia="仿宋_GB2312"/>
                <w:sz w:val="20"/>
              </w:rPr>
              <w:t>,</w:t>
            </w:r>
            <w:r>
              <w:rPr>
                <w:rFonts w:ascii="仿宋_GB2312" w:hAnsi="仿宋_GB2312" w:cs="仿宋_GB2312" w:eastAsia="仿宋_GB2312"/>
                <w:sz w:val="20"/>
              </w:rPr>
              <w:t>支持单击、双击、右键控制。</w:t>
            </w:r>
          </w:p>
          <w:p>
            <w:pPr>
              <w:pStyle w:val="null3"/>
            </w:pPr>
            <w:r>
              <w:rPr>
                <w:rFonts w:ascii="仿宋_GB2312" w:hAnsi="仿宋_GB2312" w:cs="仿宋_GB2312" w:eastAsia="仿宋_GB2312"/>
                <w:sz w:val="20"/>
              </w:rPr>
              <w:t>3.</w:t>
            </w:r>
            <w:r>
              <w:rPr>
                <w:rFonts w:ascii="仿宋_GB2312" w:hAnsi="仿宋_GB2312" w:cs="仿宋_GB2312" w:eastAsia="仿宋_GB2312"/>
                <w:sz w:val="20"/>
              </w:rPr>
              <w:t>支持将手机中的音视频文件无线推送至产品</w:t>
            </w:r>
            <w:r>
              <w:rPr>
                <w:rFonts w:ascii="仿宋_GB2312" w:hAnsi="仿宋_GB2312" w:cs="仿宋_GB2312" w:eastAsia="仿宋_GB2312"/>
                <w:sz w:val="20"/>
              </w:rPr>
              <w:t xml:space="preserve"> ,</w:t>
            </w:r>
            <w:r>
              <w:rPr>
                <w:rFonts w:ascii="仿宋_GB2312" w:hAnsi="仿宋_GB2312" w:cs="仿宋_GB2312" w:eastAsia="仿宋_GB2312"/>
                <w:sz w:val="20"/>
              </w:rPr>
              <w:t>并能进行播放和进行音量大小调节。</w:t>
            </w:r>
            <w:r>
              <w:br/>
            </w:r>
            <w:r>
              <w:rPr>
                <w:rFonts w:ascii="仿宋_GB2312" w:hAnsi="仿宋_GB2312" w:cs="仿宋_GB2312" w:eastAsia="仿宋_GB2312"/>
                <w:sz w:val="20"/>
              </w:rPr>
              <w:t xml:space="preserve"> 4.</w:t>
            </w:r>
            <w:r>
              <w:rPr>
                <w:rFonts w:ascii="仿宋_GB2312" w:hAnsi="仿宋_GB2312" w:cs="仿宋_GB2312" w:eastAsia="仿宋_GB2312"/>
                <w:sz w:val="20"/>
              </w:rPr>
              <w:t>支持鼠标遥控器功能</w:t>
            </w:r>
            <w:r>
              <w:rPr>
                <w:rFonts w:ascii="仿宋_GB2312" w:hAnsi="仿宋_GB2312" w:cs="仿宋_GB2312" w:eastAsia="仿宋_GB2312"/>
                <w:sz w:val="20"/>
              </w:rPr>
              <w:t>,</w:t>
            </w:r>
            <w:r>
              <w:rPr>
                <w:rFonts w:ascii="仿宋_GB2312" w:hAnsi="仿宋_GB2312" w:cs="仿宋_GB2312" w:eastAsia="仿宋_GB2312"/>
                <w:sz w:val="20"/>
              </w:rPr>
              <w:t>通过软件一键进行鼠标左键、右键、上下滚轮滑动、触摸板操控等功能。</w:t>
            </w:r>
            <w:r>
              <w:br/>
            </w:r>
            <w:r>
              <w:rPr>
                <w:rFonts w:ascii="仿宋_GB2312" w:hAnsi="仿宋_GB2312" w:cs="仿宋_GB2312" w:eastAsia="仿宋_GB2312"/>
                <w:sz w:val="20"/>
              </w:rPr>
              <w:t xml:space="preserve"> 5.</w:t>
            </w:r>
            <w:r>
              <w:rPr>
                <w:rFonts w:ascii="仿宋_GB2312" w:hAnsi="仿宋_GB2312" w:cs="仿宋_GB2312" w:eastAsia="仿宋_GB2312"/>
                <w:sz w:val="20"/>
              </w:rPr>
              <w:t>要求产品显示桌面可以实时同步到手机上</w:t>
            </w:r>
            <w:r>
              <w:rPr>
                <w:rFonts w:ascii="仿宋_GB2312" w:hAnsi="仿宋_GB2312" w:cs="仿宋_GB2312" w:eastAsia="仿宋_GB2312"/>
                <w:sz w:val="20"/>
              </w:rPr>
              <w:t>,</w:t>
            </w:r>
            <w:r>
              <w:rPr>
                <w:rFonts w:ascii="仿宋_GB2312" w:hAnsi="仿宋_GB2312" w:cs="仿宋_GB2312" w:eastAsia="仿宋_GB2312"/>
                <w:sz w:val="20"/>
              </w:rPr>
              <w:t>手机通过两个手指对产品桌面进行放大、缩小和漫游操作。</w:t>
            </w:r>
            <w:r>
              <w:br/>
            </w:r>
            <w:r>
              <w:rPr>
                <w:rFonts w:ascii="仿宋_GB2312" w:hAnsi="仿宋_GB2312" w:cs="仿宋_GB2312" w:eastAsia="仿宋_GB2312"/>
                <w:sz w:val="20"/>
              </w:rPr>
              <w:t xml:space="preserve"> 6.Windows</w:t>
            </w:r>
            <w:r>
              <w:rPr>
                <w:rFonts w:ascii="仿宋_GB2312" w:hAnsi="仿宋_GB2312" w:cs="仿宋_GB2312" w:eastAsia="仿宋_GB2312"/>
                <w:sz w:val="20"/>
              </w:rPr>
              <w:t>客户端投屏至少支持桌面同步、镜像投屏和拓展投屏功能，点击功能会跳转至对应控制页面；</w:t>
            </w:r>
            <w:r>
              <w:rPr>
                <w:rFonts w:ascii="仿宋_GB2312" w:hAnsi="仿宋_GB2312" w:cs="仿宋_GB2312" w:eastAsia="仿宋_GB2312"/>
                <w:sz w:val="20"/>
              </w:rPr>
              <w:t>Windows</w:t>
            </w:r>
            <w:r>
              <w:rPr>
                <w:rFonts w:ascii="仿宋_GB2312" w:hAnsi="仿宋_GB2312" w:cs="仿宋_GB2312" w:eastAsia="仿宋_GB2312"/>
                <w:sz w:val="20"/>
              </w:rPr>
              <w:t>客户端进入控制页面，支持调节投屏清晰度，至少支持超清、高清等标准。</w:t>
            </w:r>
            <w:r>
              <w:br/>
            </w:r>
            <w:r>
              <w:rPr>
                <w:rFonts w:ascii="仿宋_GB2312" w:hAnsi="仿宋_GB2312" w:cs="仿宋_GB2312" w:eastAsia="仿宋_GB2312"/>
                <w:sz w:val="20"/>
              </w:rPr>
              <w:t>四、微课软件</w:t>
            </w:r>
            <w:r>
              <w:br/>
            </w:r>
            <w:r>
              <w:rPr>
                <w:rFonts w:ascii="仿宋_GB2312" w:hAnsi="仿宋_GB2312" w:cs="仿宋_GB2312" w:eastAsia="仿宋_GB2312"/>
                <w:sz w:val="20"/>
              </w:rPr>
              <w:t xml:space="preserve"> 1.</w:t>
            </w:r>
            <w:r>
              <w:rPr>
                <w:rFonts w:ascii="仿宋_GB2312" w:hAnsi="仿宋_GB2312" w:cs="仿宋_GB2312" w:eastAsia="仿宋_GB2312"/>
                <w:sz w:val="20"/>
              </w:rPr>
              <w:t>支持对音源、分辨率、录制区域进行设置；录制音源至少支持仅系统、仅麦克风、系统与麦克风。</w:t>
            </w:r>
            <w:r>
              <w:br/>
            </w:r>
            <w:r>
              <w:rPr>
                <w:rFonts w:ascii="仿宋_GB2312" w:hAnsi="仿宋_GB2312" w:cs="仿宋_GB2312" w:eastAsia="仿宋_GB2312"/>
                <w:sz w:val="20"/>
              </w:rPr>
              <w:t xml:space="preserve"> 2.</w:t>
            </w:r>
            <w:r>
              <w:rPr>
                <w:rFonts w:ascii="仿宋_GB2312" w:hAnsi="仿宋_GB2312" w:cs="仿宋_GB2312" w:eastAsia="仿宋_GB2312"/>
                <w:sz w:val="20"/>
              </w:rPr>
              <w:t>支持打开录课列表窗口，查看文件列表；支持打开云微课窗口，查看云端存储的文件列表。</w:t>
            </w:r>
            <w:r>
              <w:br/>
            </w:r>
            <w:r>
              <w:rPr>
                <w:rFonts w:ascii="仿宋_GB2312" w:hAnsi="仿宋_GB2312" w:cs="仿宋_GB2312" w:eastAsia="仿宋_GB2312"/>
                <w:sz w:val="20"/>
              </w:rPr>
              <w:t xml:space="preserve"> 3.</w:t>
            </w:r>
            <w:r>
              <w:rPr>
                <w:rFonts w:ascii="仿宋_GB2312" w:hAnsi="仿宋_GB2312" w:cs="仿宋_GB2312" w:eastAsia="仿宋_GB2312"/>
                <w:sz w:val="20"/>
              </w:rPr>
              <w:t>支持倒计时功能，开始录制倒计时</w:t>
            </w:r>
            <w:r>
              <w:rPr>
                <w:rFonts w:ascii="仿宋_GB2312" w:hAnsi="仿宋_GB2312" w:cs="仿宋_GB2312" w:eastAsia="仿宋_GB2312"/>
                <w:sz w:val="20"/>
              </w:rPr>
              <w:t>3S</w:t>
            </w:r>
            <w:r>
              <w:rPr>
                <w:rFonts w:ascii="仿宋_GB2312" w:hAnsi="仿宋_GB2312" w:cs="仿宋_GB2312" w:eastAsia="仿宋_GB2312"/>
                <w:sz w:val="20"/>
              </w:rPr>
              <w:t>后开始录制；支持录制过程中，录制工具条不影响录制画面。</w:t>
            </w:r>
            <w:r>
              <w:br/>
            </w:r>
            <w:r>
              <w:rPr>
                <w:rFonts w:ascii="仿宋_GB2312" w:hAnsi="仿宋_GB2312" w:cs="仿宋_GB2312" w:eastAsia="仿宋_GB2312"/>
                <w:sz w:val="20"/>
              </w:rPr>
              <w:t xml:space="preserve"> 4.</w:t>
            </w:r>
            <w:r>
              <w:rPr>
                <w:rFonts w:ascii="仿宋_GB2312" w:hAnsi="仿宋_GB2312" w:cs="仿宋_GB2312" w:eastAsia="仿宋_GB2312"/>
                <w:sz w:val="20"/>
              </w:rPr>
              <w:t>录制结束后，支持弹出视频预览画面，展示用户录制的整个视频，可任意拖动进度条查看内容，调整音量大小，全屏播放。</w:t>
            </w:r>
            <w:r>
              <w:br/>
            </w:r>
            <w:r>
              <w:rPr>
                <w:rFonts w:ascii="仿宋_GB2312" w:hAnsi="仿宋_GB2312" w:cs="仿宋_GB2312" w:eastAsia="仿宋_GB2312"/>
                <w:sz w:val="20"/>
              </w:rPr>
              <w:t xml:space="preserve"> 5.</w:t>
            </w:r>
            <w:r>
              <w:rPr>
                <w:rFonts w:ascii="仿宋_GB2312" w:hAnsi="仿宋_GB2312" w:cs="仿宋_GB2312" w:eastAsia="仿宋_GB2312"/>
                <w:sz w:val="20"/>
              </w:rPr>
              <w:t>支持将录制的视频内容保存至本地硬盘；并可将本地的录制文件上传到个人云端，数据存储更方便、更安全。</w:t>
            </w:r>
            <w:r>
              <w:br/>
            </w:r>
            <w:r>
              <w:rPr>
                <w:rFonts w:ascii="仿宋_GB2312" w:hAnsi="仿宋_GB2312" w:cs="仿宋_GB2312" w:eastAsia="仿宋_GB2312"/>
                <w:sz w:val="20"/>
              </w:rPr>
              <w:t xml:space="preserve"> 6. </w:t>
            </w:r>
            <w:r>
              <w:rPr>
                <w:rFonts w:ascii="仿宋_GB2312" w:hAnsi="仿宋_GB2312" w:cs="仿宋_GB2312" w:eastAsia="仿宋_GB2312"/>
                <w:sz w:val="20"/>
              </w:rPr>
              <w:t>支持对录制后的视频进行剪辑，剪辑包括视频合并、视频剪切、视频预览、并且可以添加水印；剪辑功能支持添加至少</w:t>
            </w:r>
            <w:r>
              <w:rPr>
                <w:rFonts w:ascii="仿宋_GB2312" w:hAnsi="仿宋_GB2312" w:cs="仿宋_GB2312" w:eastAsia="仿宋_GB2312"/>
                <w:sz w:val="20"/>
              </w:rPr>
              <w:t>25</w:t>
            </w:r>
            <w:r>
              <w:rPr>
                <w:rFonts w:ascii="仿宋_GB2312" w:hAnsi="仿宋_GB2312" w:cs="仿宋_GB2312" w:eastAsia="仿宋_GB2312"/>
                <w:sz w:val="20"/>
              </w:rPr>
              <w:t>字文字水印，支持字号选择、透明度调整，支持多种颜色，水印显示位置可选择。</w:t>
            </w:r>
          </w:p>
          <w:p>
            <w:pPr>
              <w:pStyle w:val="null3"/>
            </w:pPr>
            <w:r>
              <w:rPr>
                <w:rFonts w:ascii="仿宋_GB2312" w:hAnsi="仿宋_GB2312" w:cs="仿宋_GB2312" w:eastAsia="仿宋_GB2312"/>
                <w:sz w:val="20"/>
              </w:rPr>
              <w:t>7.</w:t>
            </w:r>
            <w:r>
              <w:rPr>
                <w:rFonts w:ascii="仿宋_GB2312" w:hAnsi="仿宋_GB2312" w:cs="仿宋_GB2312" w:eastAsia="仿宋_GB2312"/>
                <w:sz w:val="20"/>
              </w:rPr>
              <w:t>支持打开录课列表窗口，查看文件列表。</w:t>
            </w:r>
            <w:r>
              <w:br/>
            </w:r>
            <w:r>
              <w:rPr>
                <w:rFonts w:ascii="仿宋_GB2312" w:hAnsi="仿宋_GB2312" w:cs="仿宋_GB2312" w:eastAsia="仿宋_GB2312"/>
                <w:sz w:val="20"/>
              </w:rPr>
              <w:t xml:space="preserve"> 8.</w:t>
            </w:r>
            <w:r>
              <w:rPr>
                <w:rFonts w:ascii="仿宋_GB2312" w:hAnsi="仿宋_GB2312" w:cs="仿宋_GB2312" w:eastAsia="仿宋_GB2312"/>
                <w:sz w:val="20"/>
              </w:rPr>
              <w:t>支持将视频文件上传至云端存储；支持在上传列表查看所有上传中的文件状态。</w:t>
            </w:r>
            <w:r>
              <w:br/>
            </w:r>
            <w:r>
              <w:rPr>
                <w:rFonts w:ascii="仿宋_GB2312" w:hAnsi="仿宋_GB2312" w:cs="仿宋_GB2312" w:eastAsia="仿宋_GB2312"/>
                <w:sz w:val="20"/>
              </w:rPr>
              <w:t xml:space="preserve"> 9.</w:t>
            </w:r>
            <w:r>
              <w:rPr>
                <w:rFonts w:ascii="仿宋_GB2312" w:hAnsi="仿宋_GB2312" w:cs="仿宋_GB2312" w:eastAsia="仿宋_GB2312"/>
                <w:sz w:val="20"/>
              </w:rPr>
              <w:t>支持点击录课列表中的视频文件，可预览播放；支持打开云微课窗口，查看云端存储的文件列表；支持在云微课的任意目录下对文件或文件夹进行分享、下载、移动、删除、重命名等操作，可新建文件夹，快速搜索文件或文件夹。</w:t>
            </w:r>
            <w:r>
              <w:br/>
            </w:r>
            <w:r>
              <w:rPr>
                <w:rFonts w:ascii="仿宋_GB2312" w:hAnsi="仿宋_GB2312" w:cs="仿宋_GB2312" w:eastAsia="仿宋_GB2312"/>
                <w:sz w:val="20"/>
              </w:rPr>
              <w:t xml:space="preserve"> 10.</w:t>
            </w:r>
            <w:r>
              <w:rPr>
                <w:rFonts w:ascii="仿宋_GB2312" w:hAnsi="仿宋_GB2312" w:cs="仿宋_GB2312" w:eastAsia="仿宋_GB2312"/>
                <w:sz w:val="20"/>
              </w:rPr>
              <w:t>支持将云微课中的视频文件或文件夹下载至本地；支持在下载列表中查看所有下载中的文件状态；支持分享功能，包含手机号分享和链接分享。</w:t>
            </w:r>
            <w:r>
              <w:br/>
            </w:r>
            <w:r>
              <w:rPr>
                <w:rFonts w:ascii="仿宋_GB2312" w:hAnsi="仿宋_GB2312" w:cs="仿宋_GB2312" w:eastAsia="仿宋_GB2312"/>
                <w:sz w:val="20"/>
              </w:rPr>
              <w:t xml:space="preserve"> 1.</w:t>
            </w:r>
            <w:r>
              <w:rPr>
                <w:rFonts w:ascii="仿宋_GB2312" w:hAnsi="仿宋_GB2312" w:cs="仿宋_GB2312" w:eastAsia="仿宋_GB2312"/>
                <w:sz w:val="20"/>
              </w:rPr>
              <w:t>支持将</w:t>
            </w:r>
            <w:r>
              <w:rPr>
                <w:rFonts w:ascii="仿宋_GB2312" w:hAnsi="仿宋_GB2312" w:cs="仿宋_GB2312" w:eastAsia="仿宋_GB2312"/>
                <w:sz w:val="20"/>
              </w:rPr>
              <w:t>Windows</w:t>
            </w:r>
            <w:r>
              <w:rPr>
                <w:rFonts w:ascii="仿宋_GB2312" w:hAnsi="仿宋_GB2312" w:cs="仿宋_GB2312" w:eastAsia="仿宋_GB2312"/>
                <w:sz w:val="20"/>
              </w:rPr>
              <w:t>和</w:t>
            </w:r>
            <w:r>
              <w:rPr>
                <w:rFonts w:ascii="仿宋_GB2312" w:hAnsi="仿宋_GB2312" w:cs="仿宋_GB2312" w:eastAsia="仿宋_GB2312"/>
                <w:sz w:val="20"/>
              </w:rPr>
              <w:t>Android</w:t>
            </w:r>
            <w:r>
              <w:rPr>
                <w:rFonts w:ascii="仿宋_GB2312" w:hAnsi="仿宋_GB2312" w:cs="仿宋_GB2312" w:eastAsia="仿宋_GB2312"/>
                <w:sz w:val="20"/>
              </w:rPr>
              <w:t>两个系统进行绑定，绑定完成后，实现两个系统的融合。</w:t>
            </w:r>
          </w:p>
          <w:p>
            <w:pPr>
              <w:pStyle w:val="null3"/>
            </w:pPr>
            <w:r>
              <w:rPr>
                <w:rFonts w:ascii="仿宋_GB2312" w:hAnsi="仿宋_GB2312" w:cs="仿宋_GB2312" w:eastAsia="仿宋_GB2312"/>
                <w:sz w:val="20"/>
              </w:rPr>
              <w:t>2.</w:t>
            </w:r>
            <w:r>
              <w:rPr>
                <w:rFonts w:ascii="仿宋_GB2312" w:hAnsi="仿宋_GB2312" w:cs="仿宋_GB2312" w:eastAsia="仿宋_GB2312"/>
                <w:sz w:val="20"/>
              </w:rPr>
              <w:t>可快速打开平台查看对应的资源中心及个人云盘；教师的个人云盘存储空间不少于</w:t>
            </w:r>
            <w:r>
              <w:rPr>
                <w:rFonts w:ascii="仿宋_GB2312" w:hAnsi="仿宋_GB2312" w:cs="仿宋_GB2312" w:eastAsia="仿宋_GB2312"/>
                <w:sz w:val="20"/>
              </w:rPr>
              <w:t>50G</w:t>
            </w:r>
            <w:r>
              <w:rPr>
                <w:rFonts w:ascii="仿宋_GB2312" w:hAnsi="仿宋_GB2312" w:cs="仿宋_GB2312" w:eastAsia="仿宋_GB2312"/>
                <w:sz w:val="20"/>
              </w:rPr>
              <w:t>，教师可查看自己的个人资源、云微课、云课件；教师可将本地资源进行上传，也可将云端资源下载到本地。</w:t>
            </w:r>
            <w:r>
              <w:br/>
            </w:r>
            <w:r>
              <w:rPr>
                <w:rFonts w:ascii="仿宋_GB2312" w:hAnsi="仿宋_GB2312" w:cs="仿宋_GB2312" w:eastAsia="仿宋_GB2312"/>
                <w:sz w:val="20"/>
              </w:rPr>
              <w:t xml:space="preserve"> 3.</w:t>
            </w:r>
            <w:r>
              <w:rPr>
                <w:rFonts w:ascii="仿宋_GB2312" w:hAnsi="仿宋_GB2312" w:cs="仿宋_GB2312" w:eastAsia="仿宋_GB2312"/>
                <w:sz w:val="20"/>
              </w:rPr>
              <w:t>支持查看课程列表，至少包括常规课程、互动课程、直播课程；课表以日历的形式呈现，可直接切换点击日期查看对应的课程数量及列表。</w:t>
            </w:r>
            <w:r>
              <w:br/>
            </w:r>
            <w:r>
              <w:rPr>
                <w:rFonts w:ascii="仿宋_GB2312" w:hAnsi="仿宋_GB2312" w:cs="仿宋_GB2312" w:eastAsia="仿宋_GB2312"/>
                <w:sz w:val="20"/>
              </w:rPr>
              <w:t xml:space="preserve"> 4.</w:t>
            </w:r>
            <w:r>
              <w:rPr>
                <w:rFonts w:ascii="仿宋_GB2312" w:hAnsi="仿宋_GB2312" w:cs="仿宋_GB2312" w:eastAsia="仿宋_GB2312"/>
                <w:sz w:val="20"/>
              </w:rPr>
              <w:t>支持常规课程创建，可设置课程名称、上课日期、时间，选择班级、关联课件，设置课件自动打开时间。</w:t>
            </w:r>
            <w:r>
              <w:br/>
            </w:r>
            <w:r>
              <w:rPr>
                <w:rFonts w:ascii="仿宋_GB2312" w:hAnsi="仿宋_GB2312" w:cs="仿宋_GB2312" w:eastAsia="仿宋_GB2312"/>
                <w:sz w:val="20"/>
              </w:rPr>
              <w:t xml:space="preserve"> 5.</w:t>
            </w:r>
            <w:r>
              <w:rPr>
                <w:rFonts w:ascii="仿宋_GB2312" w:hAnsi="仿宋_GB2312" w:cs="仿宋_GB2312" w:eastAsia="仿宋_GB2312"/>
                <w:sz w:val="20"/>
              </w:rPr>
              <w:t>支持远程互动课程创建，可设置课程主题、开课日期、时间，设置成员加入课程自动上台、设置成员加入课程自动静音、设置课程密码、设置课程模式。</w:t>
            </w:r>
            <w:r>
              <w:br/>
            </w:r>
            <w:r>
              <w:rPr>
                <w:rFonts w:ascii="仿宋_GB2312" w:hAnsi="仿宋_GB2312" w:cs="仿宋_GB2312" w:eastAsia="仿宋_GB2312"/>
                <w:sz w:val="20"/>
              </w:rPr>
              <w:t xml:space="preserve"> 6.</w:t>
            </w:r>
            <w:r>
              <w:rPr>
                <w:rFonts w:ascii="仿宋_GB2312" w:hAnsi="仿宋_GB2312" w:cs="仿宋_GB2312" w:eastAsia="仿宋_GB2312"/>
                <w:sz w:val="20"/>
              </w:rPr>
              <w:t>支持直播课程创建，可在教育专属桌面直接打开平台并创建直播课程，创建完成后，在平台端可观看直播。</w:t>
            </w:r>
            <w:r>
              <w:br/>
            </w:r>
            <w:r>
              <w:rPr>
                <w:rFonts w:ascii="仿宋_GB2312" w:hAnsi="仿宋_GB2312" w:cs="仿宋_GB2312" w:eastAsia="仿宋_GB2312"/>
                <w:sz w:val="20"/>
              </w:rPr>
              <w:t xml:space="preserve"> 7.</w:t>
            </w:r>
            <w:r>
              <w:rPr>
                <w:rFonts w:ascii="仿宋_GB2312" w:hAnsi="仿宋_GB2312" w:cs="仿宋_GB2312" w:eastAsia="仿宋_GB2312"/>
                <w:sz w:val="20"/>
              </w:rPr>
              <w:t>支持对云端资源的文件</w:t>
            </w:r>
            <w:r>
              <w:rPr>
                <w:rFonts w:ascii="仿宋_GB2312" w:hAnsi="仿宋_GB2312" w:cs="仿宋_GB2312" w:eastAsia="仿宋_GB2312"/>
                <w:sz w:val="20"/>
              </w:rPr>
              <w:t>/</w:t>
            </w:r>
            <w:r>
              <w:rPr>
                <w:rFonts w:ascii="仿宋_GB2312" w:hAnsi="仿宋_GB2312" w:cs="仿宋_GB2312" w:eastAsia="仿宋_GB2312"/>
                <w:sz w:val="20"/>
              </w:rPr>
              <w:t>文件夹的操作，至少包含移动、重命名、分享、下载、删除、新建文件夹、刷新列表、搜索，也可通过文件名、文件更新时间、文件大小进行排序。</w:t>
            </w:r>
            <w:r>
              <w:br/>
            </w:r>
            <w:r>
              <w:rPr>
                <w:rFonts w:ascii="仿宋_GB2312" w:hAnsi="仿宋_GB2312" w:cs="仿宋_GB2312" w:eastAsia="仿宋_GB2312"/>
                <w:sz w:val="20"/>
              </w:rPr>
              <w:t xml:space="preserve"> 8.</w:t>
            </w:r>
            <w:r>
              <w:rPr>
                <w:rFonts w:ascii="仿宋_GB2312" w:hAnsi="仿宋_GB2312" w:cs="仿宋_GB2312" w:eastAsia="仿宋_GB2312"/>
                <w:sz w:val="20"/>
              </w:rPr>
              <w:t>支持云微课功能，可自动获取该账号下使用微课软件录制并上传至云端的全部文件列表；支持云课件功能，可自动获取该账号下使用白板软件制作并上传至云端的全部文件列表。</w:t>
            </w:r>
            <w:r>
              <w:br/>
            </w:r>
            <w:r>
              <w:rPr>
                <w:rFonts w:ascii="仿宋_GB2312" w:hAnsi="仿宋_GB2312" w:cs="仿宋_GB2312" w:eastAsia="仿宋_GB2312"/>
                <w:sz w:val="20"/>
              </w:rPr>
              <w:t xml:space="preserve"> 9.</w:t>
            </w:r>
            <w:r>
              <w:rPr>
                <w:rFonts w:ascii="仿宋_GB2312" w:hAnsi="仿宋_GB2312" w:cs="仿宋_GB2312" w:eastAsia="仿宋_GB2312"/>
                <w:sz w:val="20"/>
              </w:rPr>
              <w:t>支持云微课功能，可自动获取该账号下使用微课软件录制并上传至云端的全部文件列表；支持云课件功能，可自动获取该账号下使用白板软件制作并上传至云端的全部文件列表。</w:t>
            </w:r>
            <w:r>
              <w:br/>
            </w:r>
            <w:r>
              <w:rPr>
                <w:rFonts w:ascii="仿宋_GB2312" w:hAnsi="仿宋_GB2312" w:cs="仿宋_GB2312" w:eastAsia="仿宋_GB2312"/>
                <w:sz w:val="20"/>
              </w:rPr>
              <w:t xml:space="preserve"> 10.</w:t>
            </w:r>
            <w:r>
              <w:rPr>
                <w:rFonts w:ascii="仿宋_GB2312" w:hAnsi="仿宋_GB2312" w:cs="仿宋_GB2312" w:eastAsia="仿宋_GB2312"/>
                <w:sz w:val="20"/>
              </w:rPr>
              <w:t>支持手机和大屏</w:t>
            </w:r>
            <w:r>
              <w:rPr>
                <w:rFonts w:ascii="仿宋_GB2312" w:hAnsi="仿宋_GB2312" w:cs="仿宋_GB2312" w:eastAsia="仿宋_GB2312"/>
                <w:sz w:val="20"/>
              </w:rPr>
              <w:t>/</w:t>
            </w:r>
            <w:r>
              <w:rPr>
                <w:rFonts w:ascii="仿宋_GB2312" w:hAnsi="仿宋_GB2312" w:cs="仿宋_GB2312" w:eastAsia="仿宋_GB2312"/>
                <w:sz w:val="20"/>
              </w:rPr>
              <w:t>电脑之间的文件互传，支持文件快传弹窗，用户可使用</w:t>
            </w:r>
            <w:r>
              <w:rPr>
                <w:rFonts w:ascii="仿宋_GB2312" w:hAnsi="仿宋_GB2312" w:cs="仿宋_GB2312" w:eastAsia="仿宋_GB2312"/>
                <w:sz w:val="20"/>
              </w:rPr>
              <w:t>app</w:t>
            </w:r>
            <w:r>
              <w:rPr>
                <w:rFonts w:ascii="仿宋_GB2312" w:hAnsi="仿宋_GB2312" w:cs="仿宋_GB2312" w:eastAsia="仿宋_GB2312"/>
                <w:sz w:val="20"/>
              </w:rPr>
              <w:t>扫码选择上传文件；也可选择电脑</w:t>
            </w:r>
            <w:r>
              <w:rPr>
                <w:rFonts w:ascii="仿宋_GB2312" w:hAnsi="仿宋_GB2312" w:cs="仿宋_GB2312" w:eastAsia="仿宋_GB2312"/>
                <w:sz w:val="20"/>
              </w:rPr>
              <w:t>/</w:t>
            </w:r>
            <w:r>
              <w:rPr>
                <w:rFonts w:ascii="仿宋_GB2312" w:hAnsi="仿宋_GB2312" w:cs="仿宋_GB2312" w:eastAsia="仿宋_GB2312"/>
                <w:sz w:val="20"/>
              </w:rPr>
              <w:t>大屏端文件进行下发，选择文件后刷新二维码弹窗，用户扫码带走文件，实现文件共享；支持查看上传的文件列表，查看文件名称、上传者及上传进度，也可打开、删除、取消文件；支持查看下载的文件列表，可查看文件名称、类型、大小、也可打开、删除、取消下载的文件。</w:t>
            </w:r>
          </w:p>
          <w:p>
            <w:pPr>
              <w:pStyle w:val="null3"/>
            </w:pPr>
            <w:r>
              <w:rPr>
                <w:rFonts w:ascii="仿宋_GB2312" w:hAnsi="仿宋_GB2312" w:cs="仿宋_GB2312" w:eastAsia="仿宋_GB2312"/>
                <w:sz w:val="20"/>
              </w:rPr>
              <w:t>11.</w:t>
            </w:r>
            <w:r>
              <w:rPr>
                <w:rFonts w:ascii="仿宋_GB2312" w:hAnsi="仿宋_GB2312" w:cs="仿宋_GB2312" w:eastAsia="仿宋_GB2312"/>
                <w:sz w:val="20"/>
              </w:rPr>
              <w:t>支持查看</w:t>
            </w:r>
            <w:r>
              <w:rPr>
                <w:rFonts w:ascii="仿宋_GB2312" w:hAnsi="仿宋_GB2312" w:cs="仿宋_GB2312" w:eastAsia="仿宋_GB2312"/>
                <w:sz w:val="20"/>
              </w:rPr>
              <w:t>Windows</w:t>
            </w:r>
            <w:r>
              <w:rPr>
                <w:rFonts w:ascii="仿宋_GB2312" w:hAnsi="仿宋_GB2312" w:cs="仿宋_GB2312" w:eastAsia="仿宋_GB2312"/>
                <w:sz w:val="20"/>
              </w:rPr>
              <w:t>内的应用列表，可自动获取</w:t>
            </w:r>
            <w:r>
              <w:rPr>
                <w:rFonts w:ascii="仿宋_GB2312" w:hAnsi="仿宋_GB2312" w:cs="仿宋_GB2312" w:eastAsia="仿宋_GB2312"/>
                <w:sz w:val="20"/>
              </w:rPr>
              <w:t>Windows</w:t>
            </w:r>
            <w:r>
              <w:rPr>
                <w:rFonts w:ascii="仿宋_GB2312" w:hAnsi="仿宋_GB2312" w:cs="仿宋_GB2312" w:eastAsia="仿宋_GB2312"/>
                <w:sz w:val="20"/>
              </w:rPr>
              <w:t>系统内的应用，按名称由</w:t>
            </w:r>
            <w:r>
              <w:rPr>
                <w:rFonts w:ascii="仿宋_GB2312" w:hAnsi="仿宋_GB2312" w:cs="仿宋_GB2312" w:eastAsia="仿宋_GB2312"/>
                <w:sz w:val="20"/>
              </w:rPr>
              <w:t>A-Z</w:t>
            </w:r>
            <w:r>
              <w:rPr>
                <w:rFonts w:ascii="仿宋_GB2312" w:hAnsi="仿宋_GB2312" w:cs="仿宋_GB2312" w:eastAsia="仿宋_GB2312"/>
                <w:sz w:val="20"/>
              </w:rPr>
              <w:t>进行排列，可任意添加、移除应用到教学桌面上；支持查看</w:t>
            </w:r>
            <w:r>
              <w:rPr>
                <w:rFonts w:ascii="仿宋_GB2312" w:hAnsi="仿宋_GB2312" w:cs="仿宋_GB2312" w:eastAsia="仿宋_GB2312"/>
                <w:sz w:val="20"/>
              </w:rPr>
              <w:t>Android</w:t>
            </w:r>
            <w:r>
              <w:rPr>
                <w:rFonts w:ascii="仿宋_GB2312" w:hAnsi="仿宋_GB2312" w:cs="仿宋_GB2312" w:eastAsia="仿宋_GB2312"/>
                <w:sz w:val="20"/>
              </w:rPr>
              <w:t>应用，可自动获取</w:t>
            </w:r>
            <w:r>
              <w:rPr>
                <w:rFonts w:ascii="仿宋_GB2312" w:hAnsi="仿宋_GB2312" w:cs="仿宋_GB2312" w:eastAsia="仿宋_GB2312"/>
                <w:sz w:val="20"/>
              </w:rPr>
              <w:t>Android</w:t>
            </w:r>
            <w:r>
              <w:rPr>
                <w:rFonts w:ascii="仿宋_GB2312" w:hAnsi="仿宋_GB2312" w:cs="仿宋_GB2312" w:eastAsia="仿宋_GB2312"/>
                <w:sz w:val="20"/>
              </w:rPr>
              <w:t>系统内的应用，按名称由</w:t>
            </w:r>
            <w:r>
              <w:rPr>
                <w:rFonts w:ascii="仿宋_GB2312" w:hAnsi="仿宋_GB2312" w:cs="仿宋_GB2312" w:eastAsia="仿宋_GB2312"/>
                <w:sz w:val="20"/>
              </w:rPr>
              <w:t>A-Z</w:t>
            </w:r>
            <w:r>
              <w:rPr>
                <w:rFonts w:ascii="仿宋_GB2312" w:hAnsi="仿宋_GB2312" w:cs="仿宋_GB2312" w:eastAsia="仿宋_GB2312"/>
                <w:sz w:val="20"/>
              </w:rPr>
              <w:t>进行排列，可任意添加、移除应用到教学桌面上。</w:t>
            </w:r>
          </w:p>
          <w:p>
            <w:pPr>
              <w:pStyle w:val="null3"/>
            </w:pPr>
            <w:r>
              <w:rPr>
                <w:rFonts w:ascii="仿宋_GB2312" w:hAnsi="仿宋_GB2312" w:cs="仿宋_GB2312" w:eastAsia="仿宋_GB2312"/>
                <w:sz w:val="20"/>
              </w:rPr>
              <w:t>12.</w:t>
            </w:r>
            <w:r>
              <w:rPr>
                <w:rFonts w:ascii="仿宋_GB2312" w:hAnsi="仿宋_GB2312" w:cs="仿宋_GB2312" w:eastAsia="仿宋_GB2312"/>
                <w:sz w:val="20"/>
              </w:rPr>
              <w:t>支持预置多种桌面组件，包含推荐应用、天气、课表、日历、每日一言、时钟、欢迎语、我的云盘、资源中心、安卓文件、我的电脑、回收站、文件快传、白板、传屏、微课。可任意添加或移除组件，已添加到桌面上的组件可任意拖动改变位置。</w:t>
            </w:r>
            <w:r>
              <w:br/>
            </w:r>
            <w:r>
              <w:rPr>
                <w:rFonts w:ascii="仿宋_GB2312" w:hAnsi="仿宋_GB2312" w:cs="仿宋_GB2312" w:eastAsia="仿宋_GB2312"/>
                <w:sz w:val="20"/>
              </w:rPr>
              <w:t xml:space="preserve"> 13.</w:t>
            </w:r>
            <w:r>
              <w:rPr>
                <w:rFonts w:ascii="仿宋_GB2312" w:hAnsi="仿宋_GB2312" w:cs="仿宋_GB2312" w:eastAsia="仿宋_GB2312"/>
                <w:sz w:val="20"/>
              </w:rPr>
              <w:t>支持查看多个桌面列表，可任意增加</w:t>
            </w:r>
            <w:r>
              <w:rPr>
                <w:rFonts w:ascii="仿宋_GB2312" w:hAnsi="仿宋_GB2312" w:cs="仿宋_GB2312" w:eastAsia="仿宋_GB2312"/>
                <w:sz w:val="20"/>
              </w:rPr>
              <w:t>/</w:t>
            </w:r>
            <w:r>
              <w:rPr>
                <w:rFonts w:ascii="仿宋_GB2312" w:hAnsi="仿宋_GB2312" w:cs="仿宋_GB2312" w:eastAsia="仿宋_GB2312"/>
                <w:sz w:val="20"/>
              </w:rPr>
              <w:t>删除桌面，并对桌面进行命名，点击桌面可快速定位到桌面。</w:t>
            </w:r>
            <w:r>
              <w:br/>
            </w:r>
            <w:r>
              <w:rPr>
                <w:rFonts w:ascii="仿宋_GB2312" w:hAnsi="仿宋_GB2312" w:cs="仿宋_GB2312" w:eastAsia="仿宋_GB2312"/>
                <w:sz w:val="20"/>
              </w:rPr>
              <w:t xml:space="preserve"> 14.</w:t>
            </w:r>
            <w:r>
              <w:rPr>
                <w:rFonts w:ascii="仿宋_GB2312" w:hAnsi="仿宋_GB2312" w:cs="仿宋_GB2312" w:eastAsia="仿宋_GB2312"/>
                <w:sz w:val="20"/>
              </w:rPr>
              <w:t>支持基础信息设置，可设置桌面背景、欢迎语、数据同步、开机自启等设置。</w:t>
            </w:r>
            <w:r>
              <w:br/>
            </w:r>
            <w:r>
              <w:rPr>
                <w:rFonts w:ascii="仿宋_GB2312" w:hAnsi="仿宋_GB2312" w:cs="仿宋_GB2312" w:eastAsia="仿宋_GB2312"/>
                <w:sz w:val="20"/>
              </w:rPr>
              <w:t xml:space="preserve"> 15.</w:t>
            </w:r>
            <w:r>
              <w:rPr>
                <w:rFonts w:ascii="仿宋_GB2312" w:hAnsi="仿宋_GB2312" w:cs="仿宋_GB2312" w:eastAsia="仿宋_GB2312"/>
                <w:sz w:val="20"/>
              </w:rPr>
              <w:t>支持设置欢迎语，展示在桌面顶部，可设置文本内容、颜色、字体、字号、下划线、加粗、斜体等。</w:t>
            </w:r>
            <w:r>
              <w:br/>
            </w:r>
            <w:r>
              <w:rPr>
                <w:rFonts w:ascii="仿宋_GB2312" w:hAnsi="仿宋_GB2312" w:cs="仿宋_GB2312" w:eastAsia="仿宋_GB2312"/>
                <w:sz w:val="20"/>
              </w:rPr>
              <w:t xml:space="preserve"> 16.</w:t>
            </w:r>
            <w:r>
              <w:rPr>
                <w:rFonts w:ascii="仿宋_GB2312" w:hAnsi="仿宋_GB2312" w:cs="仿宋_GB2312" w:eastAsia="仿宋_GB2312"/>
                <w:sz w:val="20"/>
              </w:rPr>
              <w:t>支持设置开启</w:t>
            </w:r>
            <w:r>
              <w:rPr>
                <w:rFonts w:ascii="仿宋_GB2312" w:hAnsi="仿宋_GB2312" w:cs="仿宋_GB2312" w:eastAsia="仿宋_GB2312"/>
                <w:sz w:val="20"/>
              </w:rPr>
              <w:t>/</w:t>
            </w:r>
            <w:r>
              <w:rPr>
                <w:rFonts w:ascii="仿宋_GB2312" w:hAnsi="仿宋_GB2312" w:cs="仿宋_GB2312" w:eastAsia="仿宋_GB2312"/>
                <w:sz w:val="20"/>
              </w:rPr>
              <w:t>关闭数据同步，开启后，所有数据均会自动上传至云端，异地登录后也可选择下载并覆盖原有数据；支持设置开启</w:t>
            </w:r>
            <w:r>
              <w:rPr>
                <w:rFonts w:ascii="仿宋_GB2312" w:hAnsi="仿宋_GB2312" w:cs="仿宋_GB2312" w:eastAsia="仿宋_GB2312"/>
                <w:sz w:val="20"/>
              </w:rPr>
              <w:t>/</w:t>
            </w:r>
            <w:r>
              <w:rPr>
                <w:rFonts w:ascii="仿宋_GB2312" w:hAnsi="仿宋_GB2312" w:cs="仿宋_GB2312" w:eastAsia="仿宋_GB2312"/>
                <w:sz w:val="20"/>
              </w:rPr>
              <w:t>关闭开机自启；开启后，设备开机则会直接打开教学桌面；关闭后，设备开机则不会打开教学桌面，用户可以选择通过点击图标再打开。</w:t>
            </w:r>
          </w:p>
          <w:p>
            <w:pPr>
              <w:pStyle w:val="null3"/>
            </w:pPr>
            <w:r>
              <w:rPr>
                <w:rFonts w:ascii="仿宋_GB2312" w:hAnsi="仿宋_GB2312" w:cs="仿宋_GB2312" w:eastAsia="仿宋_GB2312"/>
                <w:sz w:val="20"/>
              </w:rPr>
              <w:t>五、内含OPS插拔式电脑</w:t>
            </w:r>
          </w:p>
          <w:p>
            <w:pPr>
              <w:pStyle w:val="null3"/>
            </w:pPr>
            <w:r>
              <w:rPr>
                <w:rFonts w:ascii="仿宋_GB2312" w:hAnsi="仿宋_GB2312" w:cs="仿宋_GB2312" w:eastAsia="仿宋_GB2312"/>
                <w:sz w:val="21"/>
              </w:rPr>
              <w:t>1.</w:t>
            </w:r>
            <w:r>
              <w:rPr>
                <w:rFonts w:ascii="仿宋_GB2312" w:hAnsi="仿宋_GB2312" w:cs="仿宋_GB2312" w:eastAsia="仿宋_GB2312"/>
                <w:sz w:val="21"/>
              </w:rPr>
              <w:t>采用插拔式电脑模块架构，针脚数≥80pin，屏体与插拔式电脑无单独接线；</w:t>
            </w:r>
            <w:r>
              <w:br/>
            </w:r>
            <w:r>
              <w:rPr>
                <w:rFonts w:ascii="仿宋_GB2312" w:hAnsi="仿宋_GB2312" w:cs="仿宋_GB2312" w:eastAsia="仿宋_GB2312"/>
                <w:sz w:val="21"/>
              </w:rPr>
              <w:t xml:space="preserve"> 2.处理器配置不低于Intel Core i5处理器，不低于8G内存，不低于256G-SSD固态硬盘；</w:t>
            </w:r>
            <w:r>
              <w:br/>
            </w:r>
            <w:r>
              <w:rPr>
                <w:rFonts w:ascii="仿宋_GB2312" w:hAnsi="仿宋_GB2312" w:cs="仿宋_GB2312" w:eastAsia="仿宋_GB2312"/>
                <w:sz w:val="21"/>
              </w:rPr>
              <w:t xml:space="preserve"> 3.具有独立非外扩展接口：支持HDMI out≥1、Mic in≥1、LINE-out≥1、USB口≥6其中USB 3.0≥3，Rj45≥1；</w:t>
            </w:r>
            <w:r>
              <w:br/>
            </w:r>
            <w:r>
              <w:rPr>
                <w:rFonts w:ascii="仿宋_GB2312" w:hAnsi="仿宋_GB2312" w:cs="仿宋_GB2312" w:eastAsia="仿宋_GB2312"/>
                <w:sz w:val="21"/>
              </w:rPr>
              <w:t xml:space="preserve"> 4.内置有线网卡和无线网卡。</w:t>
            </w:r>
          </w:p>
        </w:tc>
      </w:tr>
      <w:tr>
        <w:tc>
          <w:tcPr>
            <w:tcW w:type="dxa" w:w="2076"/>
          </w:tcPr>
          <w:p/>
        </w:tc>
        <w:tc>
          <w:tcPr>
            <w:tcW w:type="dxa" w:w="2076"/>
          </w:tcPr>
          <w:p>
            <w:pPr>
              <w:pStyle w:val="null3"/>
            </w:pPr>
            <w:r>
              <w:rPr>
                <w:rFonts w:ascii="仿宋_GB2312" w:hAnsi="仿宋_GB2312" w:cs="仿宋_GB2312" w:eastAsia="仿宋_GB2312"/>
              </w:rPr>
              <w:t>28</w:t>
            </w:r>
          </w:p>
        </w:tc>
        <w:tc>
          <w:tcPr>
            <w:tcW w:type="dxa" w:w="2076"/>
          </w:tcPr>
          <w:p>
            <w:pPr>
              <w:pStyle w:val="null3"/>
            </w:pPr>
            <w:r>
              <w:rPr>
                <w:rFonts w:ascii="仿宋_GB2312" w:hAnsi="仿宋_GB2312" w:cs="仿宋_GB2312" w:eastAsia="仿宋_GB2312"/>
              </w:rPr>
              <w:t>（二十八）、产品名称：视频展台（数量：1套）</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1"/>
              </w:rPr>
              <w:t>1.</w:t>
            </w:r>
            <w:r>
              <w:rPr>
                <w:rFonts w:ascii="仿宋_GB2312" w:hAnsi="仿宋_GB2312" w:cs="仿宋_GB2312" w:eastAsia="仿宋_GB2312"/>
                <w:sz w:val="21"/>
              </w:rPr>
              <w:t>箱体环保材质，耐磨防锈，整机无锐角无利边设计，关注师生安全。</w:t>
            </w:r>
            <w:r>
              <w:br/>
            </w:r>
            <w:r>
              <w:rPr>
                <w:rFonts w:ascii="仿宋_GB2312" w:hAnsi="仿宋_GB2312" w:cs="仿宋_GB2312" w:eastAsia="仿宋_GB2312"/>
                <w:sz w:val="21"/>
              </w:rPr>
              <w:t xml:space="preserve"> 2.文稿展示区域采用折叠式开合托板，非气压杆联动；平稳无故障，高效利用挂墙面积。</w:t>
            </w:r>
            <w:r>
              <w:br/>
            </w:r>
            <w:r>
              <w:rPr>
                <w:rFonts w:ascii="仿宋_GB2312" w:hAnsi="仿宋_GB2312" w:cs="仿宋_GB2312" w:eastAsia="仿宋_GB2312"/>
                <w:sz w:val="21"/>
              </w:rPr>
              <w:t xml:space="preserve"> 3.采用不小于1300万像素，影像区域A4面积，焦距4.35mm，视场角80°，支持白平衡自动调节，传输速度30帧率/秒。</w:t>
            </w:r>
            <w:r>
              <w:br/>
            </w:r>
            <w:r>
              <w:rPr>
                <w:rFonts w:ascii="仿宋_GB2312" w:hAnsi="仿宋_GB2312" w:cs="仿宋_GB2312" w:eastAsia="仿宋_GB2312"/>
                <w:sz w:val="21"/>
              </w:rPr>
              <w:t xml:space="preserve"> 4.采用USB高速接口，单根USB线实现数据传输和供电。</w:t>
            </w:r>
            <w:r>
              <w:br/>
            </w:r>
            <w:r>
              <w:rPr>
                <w:rFonts w:ascii="仿宋_GB2312" w:hAnsi="仿宋_GB2312" w:cs="仿宋_GB2312" w:eastAsia="仿宋_GB2312"/>
                <w:sz w:val="21"/>
              </w:rPr>
              <w:t xml:space="preserve"> 5.分辨率支持4160×3120、3264×2448、2592×1944、2048×1536、1920×1080、640×480等。</w:t>
            </w:r>
            <w:r>
              <w:br/>
            </w:r>
            <w:r>
              <w:rPr>
                <w:rFonts w:ascii="仿宋_GB2312" w:hAnsi="仿宋_GB2312" w:cs="仿宋_GB2312" w:eastAsia="仿宋_GB2312"/>
                <w:sz w:val="21"/>
              </w:rPr>
              <w:t xml:space="preserve"> 6.整机自带LED补光灯，可触摸式五级灯光调节；展台自带按键，支持放大、缩小、旋转、冻结功能。</w:t>
            </w:r>
          </w:p>
        </w:tc>
      </w:tr>
      <w:tr>
        <w:tc>
          <w:tcPr>
            <w:tcW w:type="dxa" w:w="2076"/>
          </w:tcPr>
          <w:p/>
        </w:tc>
        <w:tc>
          <w:tcPr>
            <w:tcW w:type="dxa" w:w="2076"/>
          </w:tcPr>
          <w:p>
            <w:pPr>
              <w:pStyle w:val="null3"/>
            </w:pPr>
            <w:r>
              <w:rPr>
                <w:rFonts w:ascii="仿宋_GB2312" w:hAnsi="仿宋_GB2312" w:cs="仿宋_GB2312" w:eastAsia="仿宋_GB2312"/>
              </w:rPr>
              <w:t>29</w:t>
            </w:r>
          </w:p>
        </w:tc>
        <w:tc>
          <w:tcPr>
            <w:tcW w:type="dxa" w:w="2076"/>
          </w:tcPr>
          <w:p>
            <w:pPr>
              <w:pStyle w:val="null3"/>
            </w:pPr>
            <w:r>
              <w:rPr>
                <w:rFonts w:ascii="仿宋_GB2312" w:hAnsi="仿宋_GB2312" w:cs="仿宋_GB2312" w:eastAsia="仿宋_GB2312"/>
              </w:rPr>
              <w:t>（二十九）、产品名称：智慧讲桌（含录播控制）（数量：1台）</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1"/>
              </w:rPr>
              <w:t>1</w:t>
            </w:r>
            <w:r>
              <w:rPr>
                <w:rFonts w:ascii="仿宋_GB2312" w:hAnsi="仿宋_GB2312" w:cs="仿宋_GB2312" w:eastAsia="仿宋_GB2312"/>
                <w:sz w:val="21"/>
              </w:rPr>
              <w:t>、讲桌采用1.2mm-2.0mm冷轧钢板桌体，整体外观流线型设计，美观大方，具备防火特性，正面中部受到170N的冲击力时不会倾倒。</w:t>
            </w:r>
            <w:r>
              <w:br/>
            </w:r>
            <w:r>
              <w:rPr>
                <w:rFonts w:ascii="仿宋_GB2312" w:hAnsi="仿宋_GB2312" w:cs="仿宋_GB2312" w:eastAsia="仿宋_GB2312"/>
                <w:sz w:val="21"/>
              </w:rPr>
              <w:t xml:space="preserve"> 2、桌面为抗倍特板材质，具备防水、耐撞击性、耐磨、防火、耐烟灼、防静电，稳定性强、平整又不易变形、无毒无害、绿色环保等特性。</w:t>
            </w:r>
            <w:r>
              <w:br/>
            </w:r>
            <w:r>
              <w:rPr>
                <w:rFonts w:ascii="仿宋_GB2312" w:hAnsi="仿宋_GB2312" w:cs="仿宋_GB2312" w:eastAsia="仿宋_GB2312"/>
                <w:sz w:val="21"/>
              </w:rPr>
              <w:t xml:space="preserve"> 3、讲桌设计尺寸长×宽×高约为1200mm×650mm×1020mm，根据人体力学设计，讲台桌面高度合适老师放置教学用品，兼顾站立教学或者坐着操作电脑。</w:t>
            </w:r>
            <w:r>
              <w:br/>
            </w:r>
            <w:r>
              <w:rPr>
                <w:rFonts w:ascii="仿宋_GB2312" w:hAnsi="仿宋_GB2312" w:cs="仿宋_GB2312" w:eastAsia="仿宋_GB2312"/>
                <w:sz w:val="21"/>
              </w:rPr>
              <w:t xml:space="preserve"> 4、桌面内置≥23.8英寸电容触控屏，并支持10点同时触摸。</w:t>
            </w:r>
            <w:r>
              <w:br/>
            </w:r>
            <w:r>
              <w:rPr>
                <w:rFonts w:ascii="仿宋_GB2312" w:hAnsi="仿宋_GB2312" w:cs="仿宋_GB2312" w:eastAsia="仿宋_GB2312"/>
                <w:sz w:val="21"/>
              </w:rPr>
              <w:t xml:space="preserve"> 5、电容触控屏具备单独的开关按键，显示屏接口类型为VGA，HDMI，屏幕分辨率支持≥1920×1080像素，屏幕融合在讲台中，无突出边角，无法在没有工具的情况下拆除。</w:t>
            </w:r>
            <w:r>
              <w:br/>
            </w:r>
            <w:r>
              <w:rPr>
                <w:rFonts w:ascii="仿宋_GB2312" w:hAnsi="仿宋_GB2312" w:cs="仿宋_GB2312" w:eastAsia="仿宋_GB2312"/>
                <w:sz w:val="21"/>
              </w:rPr>
              <w:t xml:space="preserve"> 6、电容触控屏支持同步显示并能操控交互智能平板的画面，与桌面呈25°角，以最佳视角显示教学内容，教师正面授课，录像效果好，提高教学效率。</w:t>
            </w:r>
            <w:r>
              <w:br/>
            </w:r>
            <w:r>
              <w:rPr>
                <w:rFonts w:ascii="仿宋_GB2312" w:hAnsi="仿宋_GB2312" w:cs="仿宋_GB2312" w:eastAsia="仿宋_GB2312"/>
                <w:sz w:val="21"/>
              </w:rPr>
              <w:t xml:space="preserve"> 7、讲桌设置有安卓触控屏为副屏幕，支持显示控制界面，当对接有录播系统，方便老师快速控制。</w:t>
            </w:r>
            <w:r>
              <w:br/>
            </w:r>
            <w:r>
              <w:rPr>
                <w:rFonts w:ascii="仿宋_GB2312" w:hAnsi="仿宋_GB2312" w:cs="仿宋_GB2312" w:eastAsia="仿宋_GB2312"/>
                <w:sz w:val="21"/>
              </w:rPr>
              <w:t xml:space="preserve"> 8、安卓中控屏的屏幕尺寸≥10英寸，内存≥2GB，存储≥16GB支持分辨率≥800*1280，具备接口≥1个USB接口、≥1个RJ45网口 、1个DC接口。</w:t>
            </w:r>
            <w:r>
              <w:br/>
            </w:r>
            <w:r>
              <w:rPr>
                <w:rFonts w:ascii="仿宋_GB2312" w:hAnsi="仿宋_GB2312" w:cs="仿宋_GB2312" w:eastAsia="仿宋_GB2312"/>
                <w:sz w:val="21"/>
              </w:rPr>
              <w:t xml:space="preserve"> 9、安卓控制屏设置有录播控制菜单，支持控制录播系统的录制、暂停、停止、手自动切换等操作，支持台标与字幕的显示控制，支持预览通道选择，以及画面布局切换，可进行师生对话、三分屏等画面布局的选择，支持一键开启，与一键关闭的操作。</w:t>
            </w:r>
            <w:r>
              <w:br/>
            </w:r>
            <w:r>
              <w:rPr>
                <w:rFonts w:ascii="仿宋_GB2312" w:hAnsi="仿宋_GB2312" w:cs="仿宋_GB2312" w:eastAsia="仿宋_GB2312"/>
                <w:sz w:val="21"/>
              </w:rPr>
              <w:t xml:space="preserve"> 10、讲桌桌面内置弹射式接口面板，包含≥1个HDMI接口、≥1个VGA接口、≥1个USB口、≥1个网络接口、≥1个音频接口等，不使用时，可按下与桌面平齐，避免受到撞击，支持笔记本电脑接入。</w:t>
            </w:r>
            <w:r>
              <w:br/>
            </w:r>
            <w:r>
              <w:rPr>
                <w:rFonts w:ascii="仿宋_GB2312" w:hAnsi="仿宋_GB2312" w:cs="仿宋_GB2312" w:eastAsia="仿宋_GB2312"/>
                <w:sz w:val="21"/>
              </w:rPr>
              <w:t xml:space="preserve"> 11、支持外接PC电脑，可以将PC电脑内容显示在23.8英寸主屏上，支持1路HDMI OUT输出，可外接投影、显示器等多媒体设备。</w:t>
            </w:r>
            <w:r>
              <w:br/>
            </w:r>
            <w:r>
              <w:rPr>
                <w:rFonts w:ascii="仿宋_GB2312" w:hAnsi="仿宋_GB2312" w:cs="仿宋_GB2312" w:eastAsia="仿宋_GB2312"/>
                <w:sz w:val="21"/>
              </w:rPr>
              <w:t xml:space="preserve"> 12、讲桌柜体左侧预留电脑主机观察窗口，无需打开柜体的情况下也能正常开关电脑主机。</w:t>
            </w:r>
            <w:r>
              <w:br/>
            </w:r>
            <w:r>
              <w:rPr>
                <w:rFonts w:ascii="仿宋_GB2312" w:hAnsi="仿宋_GB2312" w:cs="仿宋_GB2312" w:eastAsia="仿宋_GB2312"/>
                <w:sz w:val="21"/>
              </w:rPr>
              <w:t xml:space="preserve"> 13、讲台设置有2个220V五口电源接口，方便老师接入笔记本电脑等设备。</w:t>
            </w:r>
            <w:r>
              <w:br/>
            </w:r>
            <w:r>
              <w:rPr>
                <w:rFonts w:ascii="仿宋_GB2312" w:hAnsi="仿宋_GB2312" w:cs="仿宋_GB2312" w:eastAsia="仿宋_GB2312"/>
                <w:sz w:val="21"/>
              </w:rPr>
              <w:t xml:space="preserve"> 14、讲桌设置有键盘抽屉，可放置黑板擦、书写笔、键盘和鼠标等，抽屉内预留≥4路USB快速充电接口，即使讲桌不开机，依然可以持续充电，可连接键盘鼠标使用,方便教师操作，讲桌桌面留有足够空间放置笔记本、教案等物品。</w:t>
            </w:r>
            <w:r>
              <w:br/>
            </w:r>
            <w:r>
              <w:rPr>
                <w:rFonts w:ascii="仿宋_GB2312" w:hAnsi="仿宋_GB2312" w:cs="仿宋_GB2312" w:eastAsia="仿宋_GB2312"/>
                <w:sz w:val="21"/>
              </w:rPr>
              <w:t xml:space="preserve"> 15、柜体下方设置有19英寸设备安装机柜，高度≥10U。</w:t>
            </w:r>
            <w:r>
              <w:br/>
            </w:r>
            <w:r>
              <w:rPr>
                <w:rFonts w:ascii="仿宋_GB2312" w:hAnsi="仿宋_GB2312" w:cs="仿宋_GB2312" w:eastAsia="仿宋_GB2312"/>
                <w:sz w:val="21"/>
              </w:rPr>
              <w:t xml:space="preserve"> 16、柜体下方预留多处散热孔，可以有效保证讲桌内设备的热量及时散出。</w:t>
            </w:r>
            <w:r>
              <w:br/>
            </w:r>
            <w:r>
              <w:rPr>
                <w:rFonts w:ascii="仿宋_GB2312" w:hAnsi="仿宋_GB2312" w:cs="仿宋_GB2312" w:eastAsia="仿宋_GB2312"/>
                <w:sz w:val="21"/>
              </w:rPr>
              <w:t xml:space="preserve"> 17、讲桌支持安装地脚，选配增高底座，预留增高底座安装孔位。</w:t>
            </w:r>
          </w:p>
        </w:tc>
      </w:tr>
      <w:tr>
        <w:tc>
          <w:tcPr>
            <w:tcW w:type="dxa" w:w="2076"/>
          </w:tcPr>
          <w:p/>
        </w:tc>
        <w:tc>
          <w:tcPr>
            <w:tcW w:type="dxa" w:w="2076"/>
          </w:tcPr>
          <w:p>
            <w:pPr>
              <w:pStyle w:val="null3"/>
            </w:pPr>
            <w:r>
              <w:rPr>
                <w:rFonts w:ascii="仿宋_GB2312" w:hAnsi="仿宋_GB2312" w:cs="仿宋_GB2312" w:eastAsia="仿宋_GB2312"/>
              </w:rPr>
              <w:t>30</w:t>
            </w:r>
          </w:p>
        </w:tc>
        <w:tc>
          <w:tcPr>
            <w:tcW w:type="dxa" w:w="2076"/>
          </w:tcPr>
          <w:p>
            <w:pPr>
              <w:pStyle w:val="null3"/>
            </w:pPr>
            <w:r>
              <w:rPr>
                <w:rFonts w:ascii="仿宋_GB2312" w:hAnsi="仿宋_GB2312" w:cs="仿宋_GB2312" w:eastAsia="仿宋_GB2312"/>
              </w:rPr>
              <w:t>（三十）、产品名称：导播键盘（数量：1台）</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、支持网络控制方式，具有独立的IP地址。</w:t>
            </w:r>
            <w:r>
              <w:br/>
            </w:r>
            <w:r>
              <w:rPr>
                <w:rFonts w:ascii="仿宋_GB2312" w:hAnsi="仿宋_GB2312" w:cs="仿宋_GB2312" w:eastAsia="仿宋_GB2312"/>
                <w:sz w:val="21"/>
              </w:rPr>
              <w:t xml:space="preserve"> 2、采用变速四维摇杆进行控制，扭动摇杆可控制云台摄像机转动，镜头变焦放大缩小。</w:t>
            </w:r>
            <w:r>
              <w:br/>
            </w:r>
            <w:r>
              <w:rPr>
                <w:rFonts w:ascii="仿宋_GB2312" w:hAnsi="仿宋_GB2312" w:cs="仿宋_GB2312" w:eastAsia="仿宋_GB2312"/>
                <w:sz w:val="21"/>
              </w:rPr>
              <w:t xml:space="preserve"> 3、预置位：对应录播设备的预置位功能，可调用录播设备的预置位，也可通过键盘设置预置位，先点击预置按钮，在通过右上角摇杆，选择合适的画面，再点击预置位数字即可设置成功。</w:t>
            </w:r>
            <w:r>
              <w:br/>
            </w:r>
            <w:r>
              <w:rPr>
                <w:rFonts w:ascii="仿宋_GB2312" w:hAnsi="仿宋_GB2312" w:cs="仿宋_GB2312" w:eastAsia="仿宋_GB2312"/>
                <w:sz w:val="21"/>
              </w:rPr>
              <w:t xml:space="preserve"> 4、采用自主设计的旋钮功能，具有无极调速功能，可实现云台速度、变倍速度调节。</w:t>
            </w:r>
            <w:r>
              <w:br/>
            </w:r>
            <w:r>
              <w:rPr>
                <w:rFonts w:ascii="仿宋_GB2312" w:hAnsi="仿宋_GB2312" w:cs="仿宋_GB2312" w:eastAsia="仿宋_GB2312"/>
                <w:sz w:val="21"/>
              </w:rPr>
              <w:t xml:space="preserve"> 5、支持IE浏览器添加前端设备。</w:t>
            </w:r>
            <w:r>
              <w:br/>
            </w:r>
            <w:r>
              <w:rPr>
                <w:rFonts w:ascii="仿宋_GB2312" w:hAnsi="仿宋_GB2312" w:cs="仿宋_GB2312" w:eastAsia="仿宋_GB2312"/>
                <w:sz w:val="21"/>
              </w:rPr>
              <w:t xml:space="preserve"> 6、支持添加1-6路摄像机ip\端口号，控制几路摄像机，依次填写几路摄像机。</w:t>
            </w:r>
            <w:r>
              <w:br/>
            </w:r>
            <w:r>
              <w:rPr>
                <w:rFonts w:ascii="仿宋_GB2312" w:hAnsi="仿宋_GB2312" w:cs="仿宋_GB2312" w:eastAsia="仿宋_GB2312"/>
                <w:sz w:val="21"/>
              </w:rPr>
              <w:t xml:space="preserve"> 7、预置位按键≥9，支持每路摄像机添加9个预置位。</w:t>
            </w:r>
            <w:r>
              <w:br/>
            </w:r>
            <w:r>
              <w:rPr>
                <w:rFonts w:ascii="仿宋_GB2312" w:hAnsi="仿宋_GB2312" w:cs="仿宋_GB2312" w:eastAsia="仿宋_GB2312"/>
                <w:sz w:val="21"/>
              </w:rPr>
              <w:t xml:space="preserve"> 8、布局按键≥5，对录播主机的布局切换。</w:t>
            </w:r>
            <w:r>
              <w:br/>
            </w:r>
            <w:r>
              <w:rPr>
                <w:rFonts w:ascii="仿宋_GB2312" w:hAnsi="仿宋_GB2312" w:cs="仿宋_GB2312" w:eastAsia="仿宋_GB2312"/>
                <w:sz w:val="21"/>
              </w:rPr>
              <w:t xml:space="preserve"> 9、视频切换按键≥7，切换录播的备播视频。</w:t>
            </w:r>
            <w:r>
              <w:br/>
            </w:r>
            <w:r>
              <w:rPr>
                <w:rFonts w:ascii="仿宋_GB2312" w:hAnsi="仿宋_GB2312" w:cs="仿宋_GB2312" w:eastAsia="仿宋_GB2312"/>
                <w:sz w:val="21"/>
              </w:rPr>
              <w:t xml:space="preserve"> 10、切换控制按键≥7，切换云台摄像机控制。</w:t>
            </w:r>
            <w:r>
              <w:br/>
            </w:r>
            <w:r>
              <w:rPr>
                <w:rFonts w:ascii="仿宋_GB2312" w:hAnsi="仿宋_GB2312" w:cs="仿宋_GB2312" w:eastAsia="仿宋_GB2312"/>
                <w:sz w:val="21"/>
              </w:rPr>
              <w:t xml:space="preserve"> 11、导播功能按键≥5，录播\暂停\停止\手自动\直播\VGA锁。</w:t>
            </w:r>
            <w:r>
              <w:br/>
            </w:r>
            <w:r>
              <w:rPr>
                <w:rFonts w:ascii="仿宋_GB2312" w:hAnsi="仿宋_GB2312" w:cs="仿宋_GB2312" w:eastAsia="仿宋_GB2312"/>
                <w:sz w:val="21"/>
              </w:rPr>
              <w:t xml:space="preserve"> 12、提示音：按键声音提示开/关。</w:t>
            </w:r>
            <w:r>
              <w:br/>
            </w:r>
            <w:r>
              <w:rPr>
                <w:rFonts w:ascii="仿宋_GB2312" w:hAnsi="仿宋_GB2312" w:cs="仿宋_GB2312" w:eastAsia="仿宋_GB2312"/>
                <w:sz w:val="21"/>
              </w:rPr>
              <w:t xml:space="preserve"> 13、按键：硅胶按键，支持背光。</w:t>
            </w:r>
            <w:r>
              <w:br/>
            </w:r>
            <w:r>
              <w:rPr>
                <w:rFonts w:ascii="仿宋_GB2312" w:hAnsi="仿宋_GB2312" w:cs="仿宋_GB2312" w:eastAsia="仿宋_GB2312"/>
                <w:sz w:val="21"/>
              </w:rPr>
              <w:t xml:space="preserve"> 14、输出接口：RS422（预留）≥1、RS232（开发口）≥1、LAN≥1。</w:t>
            </w:r>
            <w:r>
              <w:br/>
            </w:r>
            <w:r>
              <w:rPr>
                <w:rFonts w:ascii="仿宋_GB2312" w:hAnsi="仿宋_GB2312" w:cs="仿宋_GB2312" w:eastAsia="仿宋_GB2312"/>
                <w:sz w:val="21"/>
              </w:rPr>
              <w:t xml:space="preserve"> 15、电源：DC12V-2A/内正外负。</w:t>
            </w:r>
            <w:r>
              <w:br/>
            </w:r>
            <w:r>
              <w:rPr>
                <w:rFonts w:ascii="仿宋_GB2312" w:hAnsi="仿宋_GB2312" w:cs="仿宋_GB2312" w:eastAsia="仿宋_GB2312"/>
                <w:sz w:val="21"/>
              </w:rPr>
              <w:t xml:space="preserve"> 16、显示屏：TFT LCD ≥800*480</w:t>
            </w:r>
          </w:p>
        </w:tc>
      </w:tr>
      <w:tr>
        <w:tc>
          <w:tcPr>
            <w:tcW w:type="dxa" w:w="2076"/>
          </w:tcPr>
          <w:p/>
        </w:tc>
        <w:tc>
          <w:tcPr>
            <w:tcW w:type="dxa" w:w="2076"/>
          </w:tcPr>
          <w:p>
            <w:pPr>
              <w:pStyle w:val="null3"/>
            </w:pPr>
            <w:r>
              <w:rPr>
                <w:rFonts w:ascii="仿宋_GB2312" w:hAnsi="仿宋_GB2312" w:cs="仿宋_GB2312" w:eastAsia="仿宋_GB2312"/>
              </w:rPr>
              <w:t>31</w:t>
            </w:r>
          </w:p>
        </w:tc>
        <w:tc>
          <w:tcPr>
            <w:tcW w:type="dxa" w:w="2076"/>
          </w:tcPr>
          <w:p>
            <w:pPr>
              <w:pStyle w:val="null3"/>
            </w:pPr>
            <w:r>
              <w:rPr>
                <w:rFonts w:ascii="仿宋_GB2312" w:hAnsi="仿宋_GB2312" w:cs="仿宋_GB2312" w:eastAsia="仿宋_GB2312"/>
              </w:rPr>
              <w:t>（三十一）、产品名称：时序电源控制器（数量：1台）</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1"/>
              </w:rPr>
              <w:t>1.</w:t>
            </w:r>
            <w:r>
              <w:rPr>
                <w:rFonts w:ascii="仿宋_GB2312" w:hAnsi="仿宋_GB2312" w:cs="仿宋_GB2312" w:eastAsia="仿宋_GB2312"/>
                <w:sz w:val="21"/>
              </w:rPr>
              <w:t>整机最大电流：≥30A</w:t>
            </w:r>
            <w:r>
              <w:br/>
            </w:r>
            <w:r>
              <w:rPr>
                <w:rFonts w:ascii="仿宋_GB2312" w:hAnsi="仿宋_GB2312" w:cs="仿宋_GB2312" w:eastAsia="仿宋_GB2312"/>
                <w:sz w:val="21"/>
              </w:rPr>
              <w:t xml:space="preserve"> 2.单路最大电流：≥13A</w:t>
            </w:r>
            <w:r>
              <w:br/>
            </w:r>
            <w:r>
              <w:rPr>
                <w:rFonts w:ascii="仿宋_GB2312" w:hAnsi="仿宋_GB2312" w:cs="仿宋_GB2312" w:eastAsia="仿宋_GB2312"/>
                <w:sz w:val="21"/>
              </w:rPr>
              <w:t xml:space="preserve"> 3.继电器最大电流：≥30A</w:t>
            </w:r>
            <w:r>
              <w:br/>
            </w:r>
            <w:r>
              <w:rPr>
                <w:rFonts w:ascii="仿宋_GB2312" w:hAnsi="仿宋_GB2312" w:cs="仿宋_GB2312" w:eastAsia="仿宋_GB2312"/>
                <w:sz w:val="21"/>
              </w:rPr>
              <w:t xml:space="preserve"> 4.输出路数：≥8路受控，2路直通</w:t>
            </w:r>
            <w:r>
              <w:br/>
            </w:r>
            <w:r>
              <w:rPr>
                <w:rFonts w:ascii="仿宋_GB2312" w:hAnsi="仿宋_GB2312" w:cs="仿宋_GB2312" w:eastAsia="仿宋_GB2312"/>
                <w:sz w:val="21"/>
              </w:rPr>
              <w:t xml:space="preserve"> 5.USB输出：不小于5V1A</w:t>
            </w:r>
            <w:r>
              <w:br/>
            </w:r>
            <w:r>
              <w:rPr>
                <w:rFonts w:ascii="仿宋_GB2312" w:hAnsi="仿宋_GB2312" w:cs="仿宋_GB2312" w:eastAsia="仿宋_GB2312"/>
                <w:sz w:val="21"/>
              </w:rPr>
              <w:t xml:space="preserve"> 6.显示方式：≥2.4吋显示屏</w:t>
            </w:r>
            <w:r>
              <w:br/>
            </w:r>
            <w:r>
              <w:rPr>
                <w:rFonts w:ascii="仿宋_GB2312" w:hAnsi="仿宋_GB2312" w:cs="仿宋_GB2312" w:eastAsia="仿宋_GB2312"/>
                <w:sz w:val="21"/>
              </w:rPr>
              <w:t xml:space="preserve"> 7.通讯方式：支持RS232、网口</w:t>
            </w:r>
            <w:r>
              <w:br/>
            </w:r>
            <w:r>
              <w:rPr>
                <w:rFonts w:ascii="仿宋_GB2312" w:hAnsi="仿宋_GB2312" w:cs="仿宋_GB2312" w:eastAsia="仿宋_GB2312"/>
                <w:sz w:val="21"/>
              </w:rPr>
              <w:t xml:space="preserve"> 8.级联数：≥255台</w:t>
            </w:r>
          </w:p>
        </w:tc>
      </w:tr>
      <w:tr>
        <w:tc>
          <w:tcPr>
            <w:tcW w:type="dxa" w:w="2076"/>
          </w:tcPr>
          <w:p/>
        </w:tc>
        <w:tc>
          <w:tcPr>
            <w:tcW w:type="dxa" w:w="2076"/>
          </w:tcPr>
          <w:p>
            <w:pPr>
              <w:pStyle w:val="null3"/>
            </w:pPr>
            <w:r>
              <w:rPr>
                <w:rFonts w:ascii="仿宋_GB2312" w:hAnsi="仿宋_GB2312" w:cs="仿宋_GB2312" w:eastAsia="仿宋_GB2312"/>
              </w:rPr>
              <w:t>32</w:t>
            </w:r>
          </w:p>
        </w:tc>
        <w:tc>
          <w:tcPr>
            <w:tcW w:type="dxa" w:w="2076"/>
          </w:tcPr>
          <w:p>
            <w:pPr>
              <w:pStyle w:val="null3"/>
            </w:pPr>
            <w:r>
              <w:rPr>
                <w:rFonts w:ascii="仿宋_GB2312" w:hAnsi="仿宋_GB2312" w:cs="仿宋_GB2312" w:eastAsia="仿宋_GB2312"/>
              </w:rPr>
              <w:t>（三十二）、产品名称：资源管理平台应用系统（数量：1套）</w:t>
            </w:r>
          </w:p>
        </w:tc>
        <w:tc>
          <w:tcPr>
            <w:tcW w:type="dxa" w:w="2076"/>
          </w:tcPr>
          <w:p>
            <w:pPr>
              <w:pStyle w:val="null3"/>
            </w:pPr>
            <w:r>
              <w:rPr>
                <w:rFonts w:ascii="仿宋_GB2312" w:hAnsi="仿宋_GB2312" w:cs="仿宋_GB2312" w:eastAsia="仿宋_GB2312"/>
                <w:sz w:val="21"/>
              </w:rPr>
              <w:t>一、平台管理</w:t>
            </w:r>
            <w:r>
              <w:br/>
            </w:r>
            <w:r>
              <w:rPr>
                <w:rFonts w:ascii="仿宋_GB2312" w:hAnsi="仿宋_GB2312" w:cs="仿宋_GB2312" w:eastAsia="仿宋_GB2312"/>
                <w:sz w:val="21"/>
              </w:rPr>
              <w:t xml:space="preserve"> 1.数据看板</w:t>
            </w:r>
            <w:r>
              <w:br/>
            </w:r>
            <w:r>
              <w:rPr>
                <w:rFonts w:ascii="仿宋_GB2312" w:hAnsi="仿宋_GB2312" w:cs="仿宋_GB2312" w:eastAsia="仿宋_GB2312"/>
                <w:sz w:val="21"/>
              </w:rPr>
              <w:t xml:space="preserve"> （1）为学校管理者提供教育信息化和设备应用数据。</w:t>
            </w:r>
            <w:r>
              <w:br/>
            </w:r>
            <w:r>
              <w:rPr>
                <w:rFonts w:ascii="仿宋_GB2312" w:hAnsi="仿宋_GB2312" w:cs="仿宋_GB2312" w:eastAsia="仿宋_GB2312"/>
                <w:sz w:val="21"/>
              </w:rPr>
              <w:t xml:space="preserve"> （2）支持查看名师教研情况，可查看教研室创建数量和参与人次、协同备课次数及备课成果数、教学研讨次数及参与人次、在线听评课次数及课程数、评比活动数量及作品数。</w:t>
            </w:r>
            <w:r>
              <w:br/>
            </w:r>
            <w:r>
              <w:rPr>
                <w:rFonts w:ascii="仿宋_GB2312" w:hAnsi="仿宋_GB2312" w:cs="仿宋_GB2312" w:eastAsia="仿宋_GB2312"/>
                <w:sz w:val="21"/>
              </w:rPr>
              <w:t xml:space="preserve"> （3）支持查看名校课程情况，可查看名校数量、直播课程数量、学习课程数量以及访问量。直播课程数量支持教学、教研、讲座数量的统计；学习课程支持课例和微课数量的统计；访问量支持直播课程和学习课程数量的统计。</w:t>
            </w:r>
            <w:r>
              <w:br/>
            </w:r>
            <w:r>
              <w:rPr>
                <w:rFonts w:ascii="仿宋_GB2312" w:hAnsi="仿宋_GB2312" w:cs="仿宋_GB2312" w:eastAsia="仿宋_GB2312"/>
                <w:sz w:val="21"/>
              </w:rPr>
              <w:t xml:space="preserve"> （4）支持查看已安装设备总体情况，可查看总设备数、总开机时间、总/平均开机次数、平均运行时间等。</w:t>
            </w:r>
            <w:r>
              <w:br/>
            </w:r>
            <w:r>
              <w:rPr>
                <w:rFonts w:ascii="仿宋_GB2312" w:hAnsi="仿宋_GB2312" w:cs="仿宋_GB2312" w:eastAsia="仿宋_GB2312"/>
                <w:sz w:val="21"/>
              </w:rPr>
              <w:t xml:space="preserve"> 2.学制管理</w:t>
            </w:r>
            <w:r>
              <w:br/>
            </w:r>
            <w:r>
              <w:rPr>
                <w:rFonts w:ascii="仿宋_GB2312" w:hAnsi="仿宋_GB2312" w:cs="仿宋_GB2312" w:eastAsia="仿宋_GB2312"/>
                <w:sz w:val="21"/>
              </w:rPr>
              <w:t xml:space="preserve"> 支持对本校开展的学科、涵盖的年级进行管理配置。</w:t>
            </w:r>
            <w:r>
              <w:br/>
            </w:r>
            <w:r>
              <w:rPr>
                <w:rFonts w:ascii="仿宋_GB2312" w:hAnsi="仿宋_GB2312" w:cs="仿宋_GB2312" w:eastAsia="仿宋_GB2312"/>
                <w:sz w:val="21"/>
              </w:rPr>
              <w:t xml:space="preserve"> 3.资产管理</w:t>
            </w:r>
            <w:r>
              <w:br/>
            </w:r>
            <w:r>
              <w:rPr>
                <w:rFonts w:ascii="仿宋_GB2312" w:hAnsi="仿宋_GB2312" w:cs="仿宋_GB2312" w:eastAsia="仿宋_GB2312"/>
                <w:sz w:val="21"/>
              </w:rPr>
              <w:t xml:space="preserve"> 支持对学校资产进行管理，包括教学楼、教室、设备等。</w:t>
            </w:r>
            <w:r>
              <w:br/>
            </w:r>
            <w:r>
              <w:rPr>
                <w:rFonts w:ascii="仿宋_GB2312" w:hAnsi="仿宋_GB2312" w:cs="仿宋_GB2312" w:eastAsia="仿宋_GB2312"/>
                <w:sz w:val="21"/>
              </w:rPr>
              <w:t xml:space="preserve"> 4.公告管理</w:t>
            </w:r>
            <w:r>
              <w:br/>
            </w:r>
            <w:r>
              <w:rPr>
                <w:rFonts w:ascii="仿宋_GB2312" w:hAnsi="仿宋_GB2312" w:cs="仿宋_GB2312" w:eastAsia="仿宋_GB2312"/>
                <w:sz w:val="21"/>
              </w:rPr>
              <w:t xml:space="preserve"> 支持校级管理员发布新闻公告，支持编辑公告标题、公告类型、公告内容、公告封面。</w:t>
            </w:r>
            <w:r>
              <w:br/>
            </w:r>
            <w:r>
              <w:rPr>
                <w:rFonts w:ascii="仿宋_GB2312" w:hAnsi="仿宋_GB2312" w:cs="仿宋_GB2312" w:eastAsia="仿宋_GB2312"/>
                <w:sz w:val="21"/>
              </w:rPr>
              <w:t xml:space="preserve"> 5.评论管理</w:t>
            </w:r>
            <w:r>
              <w:br/>
            </w:r>
            <w:r>
              <w:rPr>
                <w:rFonts w:ascii="仿宋_GB2312" w:hAnsi="仿宋_GB2312" w:cs="仿宋_GB2312" w:eastAsia="仿宋_GB2312"/>
                <w:sz w:val="21"/>
              </w:rPr>
              <w:t xml:space="preserve"> 支持对学习课程、在线听评课课程进行评论的管理，支持对用户评论进行隐藏或删除。</w:t>
            </w:r>
            <w:r>
              <w:br/>
            </w:r>
            <w:r>
              <w:rPr>
                <w:rFonts w:ascii="仿宋_GB2312" w:hAnsi="仿宋_GB2312" w:cs="仿宋_GB2312" w:eastAsia="仿宋_GB2312"/>
                <w:sz w:val="21"/>
              </w:rPr>
              <w:t xml:space="preserve"> 6.高级管理</w:t>
            </w:r>
            <w:r>
              <w:br/>
            </w:r>
            <w:r>
              <w:rPr>
                <w:rFonts w:ascii="仿宋_GB2312" w:hAnsi="仿宋_GB2312" w:cs="仿宋_GB2312" w:eastAsia="仿宋_GB2312"/>
                <w:sz w:val="21"/>
              </w:rPr>
              <w:t xml:space="preserve"> 一键置灰：支持在哀悼日或特殊日子里让整个网站网页色调变灰。</w:t>
            </w:r>
            <w:r>
              <w:br/>
            </w:r>
            <w:r>
              <w:rPr>
                <w:rFonts w:ascii="仿宋_GB2312" w:hAnsi="仿宋_GB2312" w:cs="仿宋_GB2312" w:eastAsia="仿宋_GB2312"/>
                <w:sz w:val="21"/>
              </w:rPr>
              <w:t xml:space="preserve"> 强制播放：支持在观看直播或录播课程前强制播放视频资源。</w:t>
            </w:r>
            <w:r>
              <w:br/>
            </w:r>
            <w:r>
              <w:rPr>
                <w:rFonts w:ascii="仿宋_GB2312" w:hAnsi="仿宋_GB2312" w:cs="仿宋_GB2312" w:eastAsia="仿宋_GB2312"/>
                <w:sz w:val="21"/>
              </w:rPr>
              <w:t xml:space="preserve"> 7.前端管理</w:t>
            </w:r>
            <w:r>
              <w:br/>
            </w:r>
            <w:r>
              <w:rPr>
                <w:rFonts w:ascii="仿宋_GB2312" w:hAnsi="仿宋_GB2312" w:cs="仿宋_GB2312" w:eastAsia="仿宋_GB2312"/>
                <w:sz w:val="21"/>
              </w:rPr>
              <w:t xml:space="preserve"> 支持管理员对前台页面进行设置。可对地址栏名称、地址栏图标、首页功能模块排序及是否展示等进行个性化设置。</w:t>
            </w:r>
            <w:r>
              <w:br/>
            </w:r>
            <w:r>
              <w:rPr>
                <w:rFonts w:ascii="仿宋_GB2312" w:hAnsi="仿宋_GB2312" w:cs="仿宋_GB2312" w:eastAsia="仿宋_GB2312"/>
                <w:sz w:val="21"/>
              </w:rPr>
              <w:t xml:space="preserve"> 8.子服务管理</w:t>
            </w:r>
            <w:r>
              <w:br/>
            </w:r>
            <w:r>
              <w:rPr>
                <w:rFonts w:ascii="仿宋_GB2312" w:hAnsi="仿宋_GB2312" w:cs="仿宋_GB2312" w:eastAsia="仿宋_GB2312"/>
                <w:sz w:val="21"/>
              </w:rPr>
              <w:t xml:space="preserve"> 支持对主服务器和子服务器进行管理，分摊服务器压力，提高系统的效率和资源利用率。</w:t>
            </w:r>
            <w:r>
              <w:br/>
            </w:r>
            <w:r>
              <w:rPr>
                <w:rFonts w:ascii="仿宋_GB2312" w:hAnsi="仿宋_GB2312" w:cs="仿宋_GB2312" w:eastAsia="仿宋_GB2312"/>
                <w:sz w:val="21"/>
              </w:rPr>
              <w:t xml:space="preserve"> 9.敏感词管理</w:t>
            </w:r>
            <w:r>
              <w:br/>
            </w:r>
            <w:r>
              <w:rPr>
                <w:rFonts w:ascii="仿宋_GB2312" w:hAnsi="仿宋_GB2312" w:cs="仿宋_GB2312" w:eastAsia="仿宋_GB2312"/>
                <w:sz w:val="21"/>
              </w:rPr>
              <w:t xml:space="preserve"> 支持管理员增加、删除需要屏蔽的词语。</w:t>
            </w:r>
            <w:r>
              <w:br/>
            </w:r>
            <w:r>
              <w:rPr>
                <w:rFonts w:ascii="仿宋_GB2312" w:hAnsi="仿宋_GB2312" w:cs="仿宋_GB2312" w:eastAsia="仿宋_GB2312"/>
                <w:sz w:val="21"/>
              </w:rPr>
              <w:t xml:space="preserve"> 10.操作记录管理</w:t>
            </w:r>
            <w:r>
              <w:br/>
            </w:r>
            <w:r>
              <w:rPr>
                <w:rFonts w:ascii="仿宋_GB2312" w:hAnsi="仿宋_GB2312" w:cs="仿宋_GB2312" w:eastAsia="仿宋_GB2312"/>
                <w:sz w:val="21"/>
              </w:rPr>
              <w:t xml:space="preserve"> 支持查看所属权限内的用户操作记录，以防止数据误删等毁灭性操作，保障平台数据安全。</w:t>
            </w:r>
            <w:r>
              <w:br/>
            </w:r>
            <w:r>
              <w:rPr>
                <w:rFonts w:ascii="仿宋_GB2312" w:hAnsi="仿宋_GB2312" w:cs="仿宋_GB2312" w:eastAsia="仿宋_GB2312"/>
                <w:sz w:val="21"/>
              </w:rPr>
              <w:t xml:space="preserve"> 二、教研管理</w:t>
            </w:r>
            <w:r>
              <w:br/>
            </w:r>
            <w:r>
              <w:rPr>
                <w:rFonts w:ascii="仿宋_GB2312" w:hAnsi="仿宋_GB2312" w:cs="仿宋_GB2312" w:eastAsia="仿宋_GB2312"/>
                <w:sz w:val="21"/>
              </w:rPr>
              <w:t xml:space="preserve"> 1.教研室</w:t>
            </w:r>
            <w:r>
              <w:br/>
            </w:r>
            <w:r>
              <w:rPr>
                <w:rFonts w:ascii="仿宋_GB2312" w:hAnsi="仿宋_GB2312" w:cs="仿宋_GB2312" w:eastAsia="仿宋_GB2312"/>
                <w:sz w:val="21"/>
              </w:rPr>
              <w:t xml:space="preserve"> （1）支持所有教师创建教研室，创建时支持设置加入教研室的权限。</w:t>
            </w:r>
            <w:r>
              <w:br/>
            </w:r>
            <w:r>
              <w:rPr>
                <w:rFonts w:ascii="仿宋_GB2312" w:hAnsi="仿宋_GB2312" w:cs="仿宋_GB2312" w:eastAsia="仿宋_GB2312"/>
                <w:sz w:val="21"/>
              </w:rPr>
              <w:t xml:space="preserve"> （2）支持人员管理，创建者可踢除成员、邀请成员，成员可主动退出。邀请人员时支持生成邀请链接。</w:t>
            </w:r>
            <w:r>
              <w:br/>
            </w:r>
            <w:r>
              <w:rPr>
                <w:rFonts w:ascii="仿宋_GB2312" w:hAnsi="仿宋_GB2312" w:cs="仿宋_GB2312" w:eastAsia="仿宋_GB2312"/>
                <w:sz w:val="21"/>
              </w:rPr>
              <w:t xml:space="preserve"> 2.教学研讨</w:t>
            </w:r>
            <w:r>
              <w:br/>
            </w:r>
            <w:r>
              <w:rPr>
                <w:rFonts w:ascii="仿宋_GB2312" w:hAnsi="仿宋_GB2312" w:cs="仿宋_GB2312" w:eastAsia="仿宋_GB2312"/>
                <w:sz w:val="21"/>
              </w:rPr>
              <w:t xml:space="preserve"> （1）支持教研室内教师创建教学研讨活动，可以设置参与研讨权限，研讨权限支持自由参与研讨和教研室成员参与研讨。</w:t>
            </w:r>
            <w:r>
              <w:br/>
            </w:r>
            <w:r>
              <w:rPr>
                <w:rFonts w:ascii="仿宋_GB2312" w:hAnsi="仿宋_GB2312" w:cs="仿宋_GB2312" w:eastAsia="仿宋_GB2312"/>
                <w:sz w:val="21"/>
              </w:rPr>
              <w:t xml:space="preserve"> （2）支持创建研讨，可对研讨主题、研讨时间、研讨说明、添加资源、学段、学科进行设置，其中添加资源可以添加至少10个本地资源和云端资源。</w:t>
            </w:r>
            <w:r>
              <w:br/>
            </w:r>
            <w:r>
              <w:rPr>
                <w:rFonts w:ascii="仿宋_GB2312" w:hAnsi="仿宋_GB2312" w:cs="仿宋_GB2312" w:eastAsia="仿宋_GB2312"/>
                <w:sz w:val="21"/>
              </w:rPr>
              <w:t xml:space="preserve"> （3）上传教研共享资料时支持设置文件收藏和下载的权限设置。</w:t>
            </w:r>
            <w:r>
              <w:br/>
            </w:r>
            <w:r>
              <w:rPr>
                <w:rFonts w:ascii="仿宋_GB2312" w:hAnsi="仿宋_GB2312" w:cs="仿宋_GB2312" w:eastAsia="仿宋_GB2312"/>
                <w:sz w:val="21"/>
              </w:rPr>
              <w:t xml:space="preserve"> （4）支持对活动资料共享和收藏。</w:t>
            </w:r>
            <w:r>
              <w:br/>
            </w:r>
            <w:r>
              <w:rPr>
                <w:rFonts w:ascii="仿宋_GB2312" w:hAnsi="仿宋_GB2312" w:cs="仿宋_GB2312" w:eastAsia="仿宋_GB2312"/>
                <w:sz w:val="21"/>
              </w:rPr>
              <w:t xml:space="preserve"> （5）支持我的研讨，展示本人账号下参加和创建的教研活动，参加研讨时支持本地教研文档的上传。</w:t>
            </w:r>
            <w:r>
              <w:br/>
            </w:r>
            <w:r>
              <w:rPr>
                <w:rFonts w:ascii="仿宋_GB2312" w:hAnsi="仿宋_GB2312" w:cs="仿宋_GB2312" w:eastAsia="仿宋_GB2312"/>
                <w:sz w:val="21"/>
              </w:rPr>
              <w:t xml:space="preserve"> 6.在线听评课</w:t>
            </w:r>
            <w:r>
              <w:br/>
            </w:r>
            <w:r>
              <w:rPr>
                <w:rFonts w:ascii="仿宋_GB2312" w:hAnsi="仿宋_GB2312" w:cs="仿宋_GB2312" w:eastAsia="仿宋_GB2312"/>
                <w:sz w:val="21"/>
              </w:rPr>
              <w:t xml:space="preserve"> （1）支持校级管理员创建听评课主题，支持对听评课模式、评委认定、分值评价、星级评价、结束时间以及过期是否可见、每人上传课程数量进行设置。</w:t>
            </w:r>
            <w:r>
              <w:br/>
            </w:r>
            <w:r>
              <w:rPr>
                <w:rFonts w:ascii="仿宋_GB2312" w:hAnsi="仿宋_GB2312" w:cs="仿宋_GB2312" w:eastAsia="仿宋_GB2312"/>
                <w:sz w:val="21"/>
              </w:rPr>
              <w:t xml:space="preserve"> （2）支持参与活动的教师查看参加听评课主题列表，可以直播、录播课形式参与听评课，支持查看其余参评教师已上传的课程，并进行留言讨论。支持查看评委给予自己上传课程的打分与打分详情。</w:t>
            </w:r>
            <w:r>
              <w:br/>
            </w:r>
            <w:r>
              <w:rPr>
                <w:rFonts w:ascii="仿宋_GB2312" w:hAnsi="仿宋_GB2312" w:cs="仿宋_GB2312" w:eastAsia="仿宋_GB2312"/>
                <w:sz w:val="21"/>
              </w:rPr>
              <w:t xml:space="preserve"> （3）支持评审教师根据已设定的规则评价此主题下已上传的课程。</w:t>
            </w:r>
            <w:r>
              <w:br/>
            </w:r>
            <w:r>
              <w:rPr>
                <w:rFonts w:ascii="仿宋_GB2312" w:hAnsi="仿宋_GB2312" w:cs="仿宋_GB2312" w:eastAsia="仿宋_GB2312"/>
                <w:sz w:val="21"/>
              </w:rPr>
              <w:t xml:space="preserve"> 三、课程管理</w:t>
            </w:r>
            <w:r>
              <w:br/>
            </w:r>
            <w:r>
              <w:rPr>
                <w:rFonts w:ascii="仿宋_GB2312" w:hAnsi="仿宋_GB2312" w:cs="仿宋_GB2312" w:eastAsia="仿宋_GB2312"/>
                <w:sz w:val="21"/>
              </w:rPr>
              <w:t xml:space="preserve"> 1.名校风采</w:t>
            </w:r>
            <w:r>
              <w:br/>
            </w:r>
            <w:r>
              <w:rPr>
                <w:rFonts w:ascii="仿宋_GB2312" w:hAnsi="仿宋_GB2312" w:cs="仿宋_GB2312" w:eastAsia="仿宋_GB2312"/>
                <w:sz w:val="21"/>
              </w:rPr>
              <w:t xml:space="preserve"> （1）学校主页包括学校简介、直播课程、学习课程，统计访问量的统计。</w:t>
            </w:r>
            <w:r>
              <w:br/>
            </w:r>
            <w:r>
              <w:rPr>
                <w:rFonts w:ascii="仿宋_GB2312" w:hAnsi="仿宋_GB2312" w:cs="仿宋_GB2312" w:eastAsia="仿宋_GB2312"/>
                <w:sz w:val="21"/>
              </w:rPr>
              <w:t xml:space="preserve"> （2）学校直播课程中支持直播中、未直播、已结束和全部课程的显示，其中直播中的课程支持查看直播视频，直播支持分享、点赞和发表评论，支持直播课件的下载。</w:t>
            </w:r>
            <w:r>
              <w:br/>
            </w:r>
            <w:r>
              <w:rPr>
                <w:rFonts w:ascii="仿宋_GB2312" w:hAnsi="仿宋_GB2312" w:cs="仿宋_GB2312" w:eastAsia="仿宋_GB2312"/>
                <w:sz w:val="21"/>
              </w:rPr>
              <w:t xml:space="preserve"> 2.直播课程</w:t>
            </w:r>
            <w:r>
              <w:br/>
            </w:r>
            <w:r>
              <w:rPr>
                <w:rFonts w:ascii="仿宋_GB2312" w:hAnsi="仿宋_GB2312" w:cs="仿宋_GB2312" w:eastAsia="仿宋_GB2312"/>
                <w:sz w:val="21"/>
              </w:rPr>
              <w:t xml:space="preserve"> （1）支持查看学校内所有可看的直播课程列表。</w:t>
            </w:r>
            <w:r>
              <w:br/>
            </w:r>
            <w:r>
              <w:rPr>
                <w:rFonts w:ascii="仿宋_GB2312" w:hAnsi="仿宋_GB2312" w:cs="仿宋_GB2312" w:eastAsia="仿宋_GB2312"/>
                <w:sz w:val="21"/>
              </w:rPr>
              <w:t xml:space="preserve"> （2）直播中的课程支持查看直播视频，直播支持分享、点赞和发表评论，支持直播课件的下载。支持查看直播课程详情，包括课程主讲教师、所属年级、学科、直播简介、附件（图片、视频、音频、文档）。支持生成直播海报，可切换海报样式。支持查看直播回放。</w:t>
            </w:r>
            <w:r>
              <w:br/>
            </w:r>
            <w:r>
              <w:rPr>
                <w:rFonts w:ascii="仿宋_GB2312" w:hAnsi="仿宋_GB2312" w:cs="仿宋_GB2312" w:eastAsia="仿宋_GB2312"/>
                <w:sz w:val="21"/>
              </w:rPr>
              <w:t xml:space="preserve"> 3.学习课程</w:t>
            </w:r>
            <w:r>
              <w:br/>
            </w:r>
            <w:r>
              <w:rPr>
                <w:rFonts w:ascii="仿宋_GB2312" w:hAnsi="仿宋_GB2312" w:cs="仿宋_GB2312" w:eastAsia="仿宋_GB2312"/>
                <w:sz w:val="21"/>
              </w:rPr>
              <w:t xml:space="preserve"> （1）支持查看所有学校公开可见的课程列表。</w:t>
            </w:r>
            <w:r>
              <w:br/>
            </w:r>
            <w:r>
              <w:rPr>
                <w:rFonts w:ascii="仿宋_GB2312" w:hAnsi="仿宋_GB2312" w:cs="仿宋_GB2312" w:eastAsia="仿宋_GB2312"/>
                <w:sz w:val="21"/>
              </w:rPr>
              <w:t xml:space="preserve"> （2）支持查看课程详情，包括展示课程所属学段、年级、学科、主讲学校、主讲教师、课程简介、课程目录、课程附件（图片、视频、音频、文档），显示课程的播放次数。用户登录后可对课程点赞、收藏、下载、分享（二维码/链接），支持发布留言。</w:t>
            </w:r>
            <w:r>
              <w:br/>
            </w:r>
            <w:r>
              <w:rPr>
                <w:rFonts w:ascii="仿宋_GB2312" w:hAnsi="仿宋_GB2312" w:cs="仿宋_GB2312" w:eastAsia="仿宋_GB2312"/>
                <w:sz w:val="21"/>
              </w:rPr>
              <w:t xml:space="preserve"> 四、教学管理</w:t>
            </w:r>
            <w:r>
              <w:br/>
            </w:r>
            <w:r>
              <w:rPr>
                <w:rFonts w:ascii="仿宋_GB2312" w:hAnsi="仿宋_GB2312" w:cs="仿宋_GB2312" w:eastAsia="仿宋_GB2312"/>
                <w:sz w:val="21"/>
              </w:rPr>
              <w:t xml:space="preserve"> 1.教学资源</w:t>
            </w:r>
            <w:r>
              <w:br/>
            </w:r>
            <w:r>
              <w:rPr>
                <w:rFonts w:ascii="仿宋_GB2312" w:hAnsi="仿宋_GB2312" w:cs="仿宋_GB2312" w:eastAsia="仿宋_GB2312"/>
                <w:sz w:val="21"/>
              </w:rPr>
              <w:t xml:space="preserve"> 教学资源包括云微课和个人资源，云微课展示录播主机上传的视频课程，个人资源展示本地上传的资源。</w:t>
            </w:r>
            <w:r>
              <w:br/>
            </w:r>
            <w:r>
              <w:rPr>
                <w:rFonts w:ascii="仿宋_GB2312" w:hAnsi="仿宋_GB2312" w:cs="仿宋_GB2312" w:eastAsia="仿宋_GB2312"/>
                <w:sz w:val="21"/>
              </w:rPr>
              <w:t xml:space="preserve"> 2.教学活动</w:t>
            </w:r>
            <w:r>
              <w:br/>
            </w:r>
            <w:r>
              <w:rPr>
                <w:rFonts w:ascii="仿宋_GB2312" w:hAnsi="仿宋_GB2312" w:cs="仿宋_GB2312" w:eastAsia="仿宋_GB2312"/>
                <w:sz w:val="21"/>
              </w:rPr>
              <w:t xml:space="preserve"> 支持以班级为单位发布预习任务，预习任务支持设置截止时间，上传附件，查看预习详情，显示学生完成情况。平台支持发布课后任务，具备任务列表，教师可查看任务完成情况以及对任务进行批改。</w:t>
            </w:r>
            <w:r>
              <w:br/>
            </w:r>
            <w:r>
              <w:rPr>
                <w:rFonts w:ascii="仿宋_GB2312" w:hAnsi="仿宋_GB2312" w:cs="仿宋_GB2312" w:eastAsia="仿宋_GB2312"/>
                <w:sz w:val="21"/>
              </w:rPr>
              <w:t xml:space="preserve"> 五、班级管理</w:t>
            </w:r>
            <w:r>
              <w:br/>
            </w:r>
            <w:r>
              <w:rPr>
                <w:rFonts w:ascii="仿宋_GB2312" w:hAnsi="仿宋_GB2312" w:cs="仿宋_GB2312" w:eastAsia="仿宋_GB2312"/>
                <w:sz w:val="21"/>
              </w:rPr>
              <w:t xml:space="preserve"> 1.班级列表</w:t>
            </w:r>
            <w:r>
              <w:br/>
            </w:r>
            <w:r>
              <w:rPr>
                <w:rFonts w:ascii="仿宋_GB2312" w:hAnsi="仿宋_GB2312" w:cs="仿宋_GB2312" w:eastAsia="仿宋_GB2312"/>
                <w:sz w:val="21"/>
              </w:rPr>
              <w:t xml:space="preserve"> 支持教师查看任教的所有班级概况，包括班级号、学生人数、班级课表等。</w:t>
            </w:r>
            <w:r>
              <w:br/>
            </w:r>
            <w:r>
              <w:rPr>
                <w:rFonts w:ascii="仿宋_GB2312" w:hAnsi="仿宋_GB2312" w:cs="仿宋_GB2312" w:eastAsia="仿宋_GB2312"/>
                <w:sz w:val="21"/>
              </w:rPr>
              <w:t xml:space="preserve"> 2.班级表现</w:t>
            </w:r>
            <w:r>
              <w:br/>
            </w:r>
            <w:r>
              <w:rPr>
                <w:rFonts w:ascii="仿宋_GB2312" w:hAnsi="仿宋_GB2312" w:cs="仿宋_GB2312" w:eastAsia="仿宋_GB2312"/>
                <w:sz w:val="21"/>
              </w:rPr>
              <w:t xml:space="preserve"> 支持教师按时间查询班级评价数据，包括各班所得总分及分类得分、点评详情、高频评价以及全部点评项。</w:t>
            </w:r>
            <w:r>
              <w:br/>
            </w:r>
            <w:r>
              <w:rPr>
                <w:rFonts w:ascii="仿宋_GB2312" w:hAnsi="仿宋_GB2312" w:cs="仿宋_GB2312" w:eastAsia="仿宋_GB2312"/>
                <w:sz w:val="21"/>
              </w:rPr>
              <w:t xml:space="preserve"> 3.个人表现</w:t>
            </w:r>
            <w:r>
              <w:br/>
            </w:r>
            <w:r>
              <w:rPr>
                <w:rFonts w:ascii="仿宋_GB2312" w:hAnsi="仿宋_GB2312" w:cs="仿宋_GB2312" w:eastAsia="仿宋_GB2312"/>
                <w:sz w:val="21"/>
              </w:rPr>
              <w:t xml:space="preserve"> 支持教师按时间、班级查询学生评价数据，包括学生评价总分及分类得分、点评详情、高频评价以及全部点评项。</w:t>
            </w:r>
            <w:r>
              <w:br/>
            </w:r>
            <w:r>
              <w:rPr>
                <w:rFonts w:ascii="仿宋_GB2312" w:hAnsi="仿宋_GB2312" w:cs="仿宋_GB2312" w:eastAsia="仿宋_GB2312"/>
                <w:sz w:val="21"/>
              </w:rPr>
              <w:t xml:space="preserve"> 4.班级详情</w:t>
            </w:r>
            <w:r>
              <w:br/>
            </w:r>
            <w:r>
              <w:rPr>
                <w:rFonts w:ascii="仿宋_GB2312" w:hAnsi="仿宋_GB2312" w:cs="仿宋_GB2312" w:eastAsia="仿宋_GB2312"/>
                <w:sz w:val="21"/>
              </w:rPr>
              <w:t xml:space="preserve"> （1）支持显示班级内教师和学生列表，教师显示头像、任教学科和姓名，学生显示头像、学号和姓名。</w:t>
            </w:r>
            <w:r>
              <w:br/>
            </w:r>
            <w:r>
              <w:rPr>
                <w:rFonts w:ascii="仿宋_GB2312" w:hAnsi="仿宋_GB2312" w:cs="仿宋_GB2312" w:eastAsia="仿宋_GB2312"/>
                <w:sz w:val="21"/>
              </w:rPr>
              <w:t xml:space="preserve"> （2）支持对单个或多个学生进行评价，分为表扬和待改进两大类。</w:t>
            </w:r>
            <w:r>
              <w:br/>
            </w:r>
            <w:r>
              <w:rPr>
                <w:rFonts w:ascii="仿宋_GB2312" w:hAnsi="仿宋_GB2312" w:cs="仿宋_GB2312" w:eastAsia="仿宋_GB2312"/>
                <w:sz w:val="21"/>
              </w:rPr>
              <w:t xml:space="preserve"> （3）支持对学生进行分组，至少可分24个小组。每个小组的名称和成员可自行设置和挑选，已入组成员也可移动到其他小组或删除。</w:t>
            </w:r>
            <w:r>
              <w:br/>
            </w:r>
            <w:r>
              <w:rPr>
                <w:rFonts w:ascii="仿宋_GB2312" w:hAnsi="仿宋_GB2312" w:cs="仿宋_GB2312" w:eastAsia="仿宋_GB2312"/>
                <w:sz w:val="21"/>
              </w:rPr>
              <w:t xml:space="preserve"> （4）支持显示所有小组的名称、总人数及成员。</w:t>
            </w:r>
            <w:r>
              <w:br/>
            </w:r>
            <w:r>
              <w:rPr>
                <w:rFonts w:ascii="仿宋_GB2312" w:hAnsi="仿宋_GB2312" w:cs="仿宋_GB2312" w:eastAsia="仿宋_GB2312"/>
                <w:sz w:val="21"/>
              </w:rPr>
              <w:t xml:space="preserve"> 六、教务管理</w:t>
            </w:r>
            <w:r>
              <w:br/>
            </w:r>
            <w:r>
              <w:rPr>
                <w:rFonts w:ascii="仿宋_GB2312" w:hAnsi="仿宋_GB2312" w:cs="仿宋_GB2312" w:eastAsia="仿宋_GB2312"/>
                <w:sz w:val="21"/>
              </w:rPr>
              <w:t xml:space="preserve"> 1.学期校历管理</w:t>
            </w:r>
            <w:r>
              <w:br/>
            </w:r>
            <w:r>
              <w:rPr>
                <w:rFonts w:ascii="仿宋_GB2312" w:hAnsi="仿宋_GB2312" w:cs="仿宋_GB2312" w:eastAsia="仿宋_GB2312"/>
                <w:sz w:val="21"/>
              </w:rPr>
              <w:t xml:space="preserve"> 支持教务人员对学期进行管理，对作息时间和校历进行设置和修改，其中校历可修改学年学期、开学日期、结束日期以及批注信息；作息时间支持添加上午大课间、下午大课间、晚自习等。</w:t>
            </w:r>
            <w:r>
              <w:br/>
            </w:r>
            <w:r>
              <w:rPr>
                <w:rFonts w:ascii="仿宋_GB2312" w:hAnsi="仿宋_GB2312" w:cs="仿宋_GB2312" w:eastAsia="仿宋_GB2312"/>
                <w:sz w:val="21"/>
              </w:rPr>
              <w:t xml:space="preserve"> 2.课程管理</w:t>
            </w:r>
            <w:r>
              <w:br/>
            </w:r>
            <w:r>
              <w:rPr>
                <w:rFonts w:ascii="仿宋_GB2312" w:hAnsi="仿宋_GB2312" w:cs="仿宋_GB2312" w:eastAsia="仿宋_GB2312"/>
                <w:sz w:val="21"/>
              </w:rPr>
              <w:t xml:space="preserve"> 支持课程信息的管理与维护，包括课程列表、新增、搜索、编辑、删除。新增课程时支持年级、课程名称、周课时和排课优先级的设置，其中排课优先级支持优先、次优先、不优先的选择。</w:t>
            </w:r>
            <w:r>
              <w:br/>
            </w:r>
            <w:r>
              <w:rPr>
                <w:rFonts w:ascii="仿宋_GB2312" w:hAnsi="仿宋_GB2312" w:cs="仿宋_GB2312" w:eastAsia="仿宋_GB2312"/>
                <w:sz w:val="21"/>
              </w:rPr>
              <w:t xml:space="preserve"> 3.教师管理</w:t>
            </w:r>
            <w:r>
              <w:br/>
            </w:r>
            <w:r>
              <w:rPr>
                <w:rFonts w:ascii="仿宋_GB2312" w:hAnsi="仿宋_GB2312" w:cs="仿宋_GB2312" w:eastAsia="仿宋_GB2312"/>
                <w:sz w:val="21"/>
              </w:rPr>
              <w:t xml:space="preserve"> 支持批量导入教师信息。支持按照姓名、手机号、工号、部门、职位、角色、性别新增教师。支持按照姓名、手机号进行查询。支持分配教师所属班级、部门等机构信息和权限管理。</w:t>
            </w:r>
            <w:r>
              <w:br/>
            </w:r>
            <w:r>
              <w:rPr>
                <w:rFonts w:ascii="仿宋_GB2312" w:hAnsi="仿宋_GB2312" w:cs="仿宋_GB2312" w:eastAsia="仿宋_GB2312"/>
                <w:sz w:val="21"/>
              </w:rPr>
              <w:t xml:space="preserve"> 4.班级管理</w:t>
            </w:r>
            <w:r>
              <w:br/>
            </w:r>
            <w:r>
              <w:rPr>
                <w:rFonts w:ascii="仿宋_GB2312" w:hAnsi="仿宋_GB2312" w:cs="仿宋_GB2312" w:eastAsia="仿宋_GB2312"/>
                <w:sz w:val="21"/>
              </w:rPr>
              <w:t xml:space="preserve"> 支持批量导入班级信息，通过班级名称、年级、教学楼、楼层、班主任对班级列表进行搜索。支持班级指定班主任和任课教师。</w:t>
            </w:r>
            <w:r>
              <w:br/>
            </w:r>
            <w:r>
              <w:rPr>
                <w:rFonts w:ascii="仿宋_GB2312" w:hAnsi="仿宋_GB2312" w:cs="仿宋_GB2312" w:eastAsia="仿宋_GB2312"/>
                <w:sz w:val="21"/>
              </w:rPr>
              <w:t xml:space="preserve"> 5.学生管理</w:t>
            </w:r>
            <w:r>
              <w:br/>
            </w:r>
            <w:r>
              <w:rPr>
                <w:rFonts w:ascii="仿宋_GB2312" w:hAnsi="仿宋_GB2312" w:cs="仿宋_GB2312" w:eastAsia="仿宋_GB2312"/>
                <w:sz w:val="21"/>
              </w:rPr>
              <w:t xml:space="preserve"> 支持批量导入学生信息，支持按照姓名、年级、班级、性别等新增学生。支持按照年级、班级、姓名、学号进行查询。</w:t>
            </w:r>
            <w:r>
              <w:br/>
            </w:r>
            <w:r>
              <w:rPr>
                <w:rFonts w:ascii="仿宋_GB2312" w:hAnsi="仿宋_GB2312" w:cs="仿宋_GB2312" w:eastAsia="仿宋_GB2312"/>
                <w:sz w:val="21"/>
              </w:rPr>
              <w:t xml:space="preserve"> 七、校务管理</w:t>
            </w:r>
            <w:r>
              <w:br/>
            </w:r>
            <w:r>
              <w:rPr>
                <w:rFonts w:ascii="仿宋_GB2312" w:hAnsi="仿宋_GB2312" w:cs="仿宋_GB2312" w:eastAsia="仿宋_GB2312"/>
                <w:sz w:val="21"/>
              </w:rPr>
              <w:t xml:space="preserve"> 1.支持校领导创建各级职能部门，并指定上级部门、分管领导、部门负责人、部门成员。</w:t>
            </w:r>
            <w:r>
              <w:br/>
            </w:r>
            <w:r>
              <w:rPr>
                <w:rFonts w:ascii="仿宋_GB2312" w:hAnsi="仿宋_GB2312" w:cs="仿宋_GB2312" w:eastAsia="仿宋_GB2312"/>
                <w:sz w:val="21"/>
              </w:rPr>
              <w:t xml:space="preserve"> 2.支持创建职位，可自定义职位名称。</w:t>
            </w:r>
            <w:r>
              <w:br/>
            </w:r>
            <w:r>
              <w:rPr>
                <w:rFonts w:ascii="仿宋_GB2312" w:hAnsi="仿宋_GB2312" w:cs="仿宋_GB2312" w:eastAsia="仿宋_GB2312"/>
                <w:sz w:val="21"/>
              </w:rPr>
              <w:t xml:space="preserve"> 3.支持对职工进行管理，可新增、删除职工，也可将全部职工名单进行导入和导出。</w:t>
            </w:r>
            <w:r>
              <w:br/>
            </w:r>
            <w:r>
              <w:rPr>
                <w:rFonts w:ascii="仿宋_GB2312" w:hAnsi="仿宋_GB2312" w:cs="仿宋_GB2312" w:eastAsia="仿宋_GB2312"/>
                <w:sz w:val="21"/>
              </w:rPr>
              <w:t xml:space="preserve"> 4.支持对教职工按姓名、手机号、部门、职位等进行查询，同时支持将搜索结果导出。</w:t>
            </w:r>
            <w:r>
              <w:br/>
            </w:r>
            <w:r>
              <w:rPr>
                <w:rFonts w:ascii="仿宋_GB2312" w:hAnsi="仿宋_GB2312" w:cs="仿宋_GB2312" w:eastAsia="仿宋_GB2312"/>
                <w:sz w:val="21"/>
              </w:rPr>
              <w:t xml:space="preserve"> 八、资源管理</w:t>
            </w:r>
            <w:r>
              <w:br/>
            </w:r>
            <w:r>
              <w:rPr>
                <w:rFonts w:ascii="仿宋_GB2312" w:hAnsi="仿宋_GB2312" w:cs="仿宋_GB2312" w:eastAsia="仿宋_GB2312"/>
                <w:sz w:val="21"/>
              </w:rPr>
              <w:t xml:space="preserve"> 1.平台资源</w:t>
            </w:r>
            <w:r>
              <w:br/>
            </w:r>
            <w:r>
              <w:rPr>
                <w:rFonts w:ascii="仿宋_GB2312" w:hAnsi="仿宋_GB2312" w:cs="仿宋_GB2312" w:eastAsia="仿宋_GB2312"/>
                <w:sz w:val="21"/>
              </w:rPr>
              <w:t xml:space="preserve"> （1）通过云端提供备课资源服务。</w:t>
            </w:r>
            <w:r>
              <w:br/>
            </w:r>
            <w:r>
              <w:rPr>
                <w:rFonts w:ascii="仿宋_GB2312" w:hAnsi="仿宋_GB2312" w:cs="仿宋_GB2312" w:eastAsia="仿宋_GB2312"/>
                <w:sz w:val="21"/>
              </w:rPr>
              <w:t xml:space="preserve"> （2）备课资源符合国家课程标准、相关法律法规、教育元数据规范和其它有关规定。</w:t>
            </w:r>
            <w:r>
              <w:br/>
            </w:r>
            <w:r>
              <w:rPr>
                <w:rFonts w:ascii="仿宋_GB2312" w:hAnsi="仿宋_GB2312" w:cs="仿宋_GB2312" w:eastAsia="仿宋_GB2312"/>
                <w:sz w:val="21"/>
              </w:rPr>
              <w:t xml:space="preserve"> （3）备课资源与多地教材相配套（其中语文、道德与法治为教育部统编教材），学段涵盖小学、初中、高中，学科至少包括语文、数学、英语、物理、化学、生物、地理、历史、道德与法治、科学、音乐、美术、体育、书法、信息技术、综合实践。</w:t>
            </w:r>
            <w:r>
              <w:br/>
            </w:r>
            <w:r>
              <w:rPr>
                <w:rFonts w:ascii="仿宋_GB2312" w:hAnsi="仿宋_GB2312" w:cs="仿宋_GB2312" w:eastAsia="仿宋_GB2312"/>
                <w:sz w:val="21"/>
              </w:rPr>
              <w:t xml:space="preserve"> （4）备课资源采用同步教材和知识点两种方式进行编排，教师可根据学段、学科、版本、章节、知识点、类型、时间等进行筛选。</w:t>
            </w:r>
            <w:r>
              <w:br/>
            </w:r>
            <w:r>
              <w:rPr>
                <w:rFonts w:ascii="仿宋_GB2312" w:hAnsi="仿宋_GB2312" w:cs="仿宋_GB2312" w:eastAsia="仿宋_GB2312"/>
                <w:sz w:val="21"/>
              </w:rPr>
              <w:t xml:space="preserve"> （5）备课资源类型至少包括课件、教学设计、试题试卷、学案、素材、视频、备课综合。其中课件包含与人教版教材配套的详细教材解读内容，以及配套训练内容。</w:t>
            </w:r>
            <w:r>
              <w:br/>
            </w:r>
            <w:r>
              <w:rPr>
                <w:rFonts w:ascii="仿宋_GB2312" w:hAnsi="仿宋_GB2312" w:cs="仿宋_GB2312" w:eastAsia="仿宋_GB2312"/>
                <w:sz w:val="21"/>
              </w:rPr>
              <w:t xml:space="preserve"> （6）备课资源文件格式涵盖DOC、JPG、PPT、PDF、MP3、MP4等所有主流文件类型。</w:t>
            </w:r>
            <w:r>
              <w:br/>
            </w:r>
            <w:r>
              <w:rPr>
                <w:rFonts w:ascii="仿宋_GB2312" w:hAnsi="仿宋_GB2312" w:cs="仿宋_GB2312" w:eastAsia="仿宋_GB2312"/>
                <w:sz w:val="21"/>
              </w:rPr>
              <w:t xml:space="preserve"> （7）课件资源和试卷可覆盖小学、初中、高中的全学科。</w:t>
            </w:r>
            <w:r>
              <w:br/>
            </w:r>
            <w:r>
              <w:rPr>
                <w:rFonts w:ascii="仿宋_GB2312" w:hAnsi="仿宋_GB2312" w:cs="仿宋_GB2312" w:eastAsia="仿宋_GB2312"/>
                <w:sz w:val="21"/>
              </w:rPr>
              <w:t xml:space="preserve"> （8）备课资源支持查看学科、年级、教材版本、教材章节、类别、文档格式、文件大小、上传时间、简介、下载量等。</w:t>
            </w:r>
            <w:r>
              <w:br/>
            </w:r>
            <w:r>
              <w:rPr>
                <w:rFonts w:ascii="仿宋_GB2312" w:hAnsi="仿宋_GB2312" w:cs="仿宋_GB2312" w:eastAsia="仿宋_GB2312"/>
                <w:sz w:val="21"/>
              </w:rPr>
              <w:t xml:space="preserve"> （9）备课资源支持浏览、下载、收藏等操作，方便教师使用。</w:t>
            </w:r>
            <w:r>
              <w:br/>
            </w:r>
            <w:r>
              <w:rPr>
                <w:rFonts w:ascii="仿宋_GB2312" w:hAnsi="仿宋_GB2312" w:cs="仿宋_GB2312" w:eastAsia="仿宋_GB2312"/>
                <w:sz w:val="21"/>
              </w:rPr>
              <w:t xml:space="preserve"> （10）备课资源支持按上传时间、浏览量、下载量进行正倒序排列。</w:t>
            </w:r>
            <w:r>
              <w:br/>
            </w:r>
            <w:r>
              <w:rPr>
                <w:rFonts w:ascii="仿宋_GB2312" w:hAnsi="仿宋_GB2312" w:cs="仿宋_GB2312" w:eastAsia="仿宋_GB2312"/>
                <w:sz w:val="21"/>
              </w:rPr>
              <w:t xml:space="preserve"> （11）支持教师将多渠道提供的资源、个人空间内资源或本机上的资源推送给其他教师参考使用，也可推送给全体或单个学生进行课后自主学习。</w:t>
            </w:r>
            <w:r>
              <w:br/>
            </w:r>
            <w:r>
              <w:rPr>
                <w:rFonts w:ascii="仿宋_GB2312" w:hAnsi="仿宋_GB2312" w:cs="仿宋_GB2312" w:eastAsia="仿宋_GB2312"/>
                <w:sz w:val="21"/>
              </w:rPr>
              <w:t xml:space="preserve"> （12）支持校、教师两级资源建设体系，支持资源按照年级、学科进行统一规范管理。支持校本资源库的自定义目录创建、专属资源上传及审核。教师可以将个人资源一键共享到校本资源空间，供本校其他教师浏览和使用。</w:t>
            </w:r>
            <w:r>
              <w:br/>
            </w:r>
            <w:r>
              <w:rPr>
                <w:rFonts w:ascii="仿宋_GB2312" w:hAnsi="仿宋_GB2312" w:cs="仿宋_GB2312" w:eastAsia="仿宋_GB2312"/>
                <w:sz w:val="21"/>
              </w:rPr>
              <w:t xml:space="preserve"> 2.校本资源</w:t>
            </w:r>
            <w:r>
              <w:br/>
            </w:r>
            <w:r>
              <w:rPr>
                <w:rFonts w:ascii="仿宋_GB2312" w:hAnsi="仿宋_GB2312" w:cs="仿宋_GB2312" w:eastAsia="仿宋_GB2312"/>
                <w:sz w:val="21"/>
              </w:rPr>
              <w:t xml:space="preserve"> （1）支持按目录检索条件、资源筛选排序，并提供校本资源的预览、下载、存到个人资源库功能。</w:t>
            </w:r>
            <w:r>
              <w:br/>
            </w:r>
            <w:r>
              <w:rPr>
                <w:rFonts w:ascii="仿宋_GB2312" w:hAnsi="仿宋_GB2312" w:cs="仿宋_GB2312" w:eastAsia="仿宋_GB2312"/>
                <w:sz w:val="21"/>
              </w:rPr>
              <w:t xml:space="preserve"> （2）支持本校教师将个人的优质教育教学资源分享校本资源库存储，提供校本课程资源的分享、获取和使用。</w:t>
            </w:r>
            <w:r>
              <w:br/>
            </w:r>
            <w:r>
              <w:rPr>
                <w:rFonts w:ascii="仿宋_GB2312" w:hAnsi="仿宋_GB2312" w:cs="仿宋_GB2312" w:eastAsia="仿宋_GB2312"/>
                <w:sz w:val="21"/>
              </w:rPr>
              <w:t xml:space="preserve"> （3）支持对教师分享的资源进行审核，审核通过后方可在校本资源库中展示。</w:t>
            </w:r>
            <w:r>
              <w:br/>
            </w:r>
            <w:r>
              <w:rPr>
                <w:rFonts w:ascii="仿宋_GB2312" w:hAnsi="仿宋_GB2312" w:cs="仿宋_GB2312" w:eastAsia="仿宋_GB2312"/>
                <w:sz w:val="21"/>
              </w:rPr>
              <w:t xml:space="preserve"> 3.资源目录</w:t>
            </w:r>
            <w:r>
              <w:br/>
            </w:r>
            <w:r>
              <w:rPr>
                <w:rFonts w:ascii="仿宋_GB2312" w:hAnsi="仿宋_GB2312" w:cs="仿宋_GB2312" w:eastAsia="仿宋_GB2312"/>
                <w:sz w:val="21"/>
              </w:rPr>
              <w:t xml:space="preserve"> 支持将各种资源按照不同的类别进行分类，方便用户快速查找所需资源。支持创建资源目录，包括全部、课件、素材、试题试卷、教案、讲义、音视频等不同类型，用户可以通过输入关键词来搜索相关资源，提高查询效率。支持用户将自己拥有的资源上传到资源目录中，方便其他用户访问和使用。</w:t>
            </w:r>
            <w:r>
              <w:br/>
            </w:r>
            <w:r>
              <w:rPr>
                <w:rFonts w:ascii="仿宋_GB2312" w:hAnsi="仿宋_GB2312" w:cs="仿宋_GB2312" w:eastAsia="仿宋_GB2312"/>
                <w:sz w:val="21"/>
              </w:rPr>
              <w:t xml:space="preserve"> 4.上传资源</w:t>
            </w:r>
            <w:r>
              <w:br/>
            </w:r>
            <w:r>
              <w:rPr>
                <w:rFonts w:ascii="仿宋_GB2312" w:hAnsi="仿宋_GB2312" w:cs="仿宋_GB2312" w:eastAsia="仿宋_GB2312"/>
                <w:sz w:val="21"/>
              </w:rPr>
              <w:t xml:space="preserve"> 支持将录播主机中录制完的视频资源自动上传平台，用户也可以将自己拥有的资源上传到资源目录中，方便其他用户访问和使用。资源上传成功后，用户可以在自己的个人中心中查看并管理已上传的资源。</w:t>
            </w:r>
            <w:r>
              <w:br/>
            </w:r>
            <w:r>
              <w:rPr>
                <w:rFonts w:ascii="仿宋_GB2312" w:hAnsi="仿宋_GB2312" w:cs="仿宋_GB2312" w:eastAsia="仿宋_GB2312"/>
                <w:sz w:val="21"/>
              </w:rPr>
              <w:t xml:space="preserve"> 5.个人资源</w:t>
            </w:r>
            <w:r>
              <w:br/>
            </w:r>
            <w:r>
              <w:rPr>
                <w:rFonts w:ascii="仿宋_GB2312" w:hAnsi="仿宋_GB2312" w:cs="仿宋_GB2312" w:eastAsia="仿宋_GB2312"/>
                <w:sz w:val="21"/>
              </w:rPr>
              <w:t xml:space="preserve"> （1）支持教师对个人的资源进行上传、存储和管理，能实现教师在个人资源库新建文件夹储存资源，能实现教师对同步教学资源、学校校本课程资源收藏。</w:t>
            </w:r>
            <w:r>
              <w:br/>
            </w:r>
            <w:r>
              <w:rPr>
                <w:rFonts w:ascii="仿宋_GB2312" w:hAnsi="仿宋_GB2312" w:cs="仿宋_GB2312" w:eastAsia="仿宋_GB2312"/>
                <w:sz w:val="21"/>
              </w:rPr>
              <w:t xml:space="preserve"> （2）支持教师将个人上传的资源分享至校本资源库，经审核后在前台资源中心中的校本资源中进行展示。</w:t>
            </w:r>
            <w:r>
              <w:br/>
            </w:r>
            <w:r>
              <w:rPr>
                <w:rFonts w:ascii="仿宋_GB2312" w:hAnsi="仿宋_GB2312" w:cs="仿宋_GB2312" w:eastAsia="仿宋_GB2312"/>
                <w:sz w:val="21"/>
              </w:rPr>
              <w:t xml:space="preserve"> 九、在线巡课</w:t>
            </w:r>
            <w:r>
              <w:br/>
            </w:r>
            <w:r>
              <w:rPr>
                <w:rFonts w:ascii="仿宋_GB2312" w:hAnsi="仿宋_GB2312" w:cs="仿宋_GB2312" w:eastAsia="仿宋_GB2312"/>
                <w:sz w:val="21"/>
              </w:rPr>
              <w:t xml:space="preserve"> 支持在线巡课功能，学校管理员可对本校课程进行巡课，并进行课堂点评，可按教室、班级、分组巡视录播主机画面。支持设置巡课分组，支持按楼层结构、年级结构选择分组设备，设置巡课人。</w:t>
            </w:r>
          </w:p>
        </w:tc>
      </w:tr>
      <w:tr>
        <w:tc>
          <w:tcPr>
            <w:tcW w:type="dxa" w:w="2076"/>
          </w:tcPr>
          <w:p/>
        </w:tc>
        <w:tc>
          <w:tcPr>
            <w:tcW w:type="dxa" w:w="2076"/>
          </w:tcPr>
          <w:p>
            <w:pPr>
              <w:pStyle w:val="null3"/>
            </w:pPr>
            <w:r>
              <w:rPr>
                <w:rFonts w:ascii="仿宋_GB2312" w:hAnsi="仿宋_GB2312" w:cs="仿宋_GB2312" w:eastAsia="仿宋_GB2312"/>
              </w:rPr>
              <w:t>33</w:t>
            </w:r>
          </w:p>
        </w:tc>
        <w:tc>
          <w:tcPr>
            <w:tcW w:type="dxa" w:w="2076"/>
          </w:tcPr>
          <w:p>
            <w:pPr>
              <w:pStyle w:val="null3"/>
            </w:pPr>
            <w:r>
              <w:rPr>
                <w:rFonts w:ascii="仿宋_GB2312" w:hAnsi="仿宋_GB2312" w:cs="仿宋_GB2312" w:eastAsia="仿宋_GB2312"/>
              </w:rPr>
              <w:t>（三十三）、产品名称：服务器（数量：1台）</w:t>
            </w:r>
          </w:p>
        </w:tc>
        <w:tc>
          <w:tcPr>
            <w:tcW w:type="dxa" w:w="2076"/>
          </w:tcPr>
          <w:p>
            <w:pPr>
              <w:pStyle w:val="null3"/>
              <w:jc w:val="left"/>
            </w:pPr>
            <w:r>
              <w:rPr>
                <w:rFonts w:ascii="仿宋_GB2312" w:hAnsi="仿宋_GB2312" w:cs="仿宋_GB2312" w:eastAsia="仿宋_GB2312"/>
                <w:sz w:val="20"/>
              </w:rPr>
              <w:t>配置不低于：</w:t>
            </w:r>
          </w:p>
          <w:p>
            <w:pPr>
              <w:pStyle w:val="null3"/>
            </w:pPr>
            <w:r>
              <w:rPr>
                <w:rFonts w:ascii="仿宋_GB2312" w:hAnsi="仿宋_GB2312" w:cs="仿宋_GB2312" w:eastAsia="仿宋_GB2312"/>
                <w:sz w:val="21"/>
              </w:rPr>
              <w:t>1.CPU</w:t>
            </w:r>
            <w:r>
              <w:rPr>
                <w:rFonts w:ascii="仿宋_GB2312" w:hAnsi="仿宋_GB2312" w:cs="仿宋_GB2312" w:eastAsia="仿宋_GB2312"/>
                <w:sz w:val="21"/>
              </w:rPr>
              <w:t>类型：不低于六核Intel E5 2680V4处理器 主频2.4GHz</w:t>
            </w:r>
            <w:r>
              <w:br/>
            </w:r>
            <w:r>
              <w:rPr>
                <w:rFonts w:ascii="仿宋_GB2312" w:hAnsi="仿宋_GB2312" w:cs="仿宋_GB2312" w:eastAsia="仿宋_GB2312"/>
                <w:sz w:val="21"/>
              </w:rPr>
              <w:t xml:space="preserve"> 2.网络接口：1Gb以太网适配器</w:t>
            </w:r>
            <w:r>
              <w:br/>
            </w:r>
            <w:r>
              <w:rPr>
                <w:rFonts w:ascii="仿宋_GB2312" w:hAnsi="仿宋_GB2312" w:cs="仿宋_GB2312" w:eastAsia="仿宋_GB2312"/>
                <w:sz w:val="21"/>
              </w:rPr>
              <w:t xml:space="preserve"> 3.内存大小：≥16GB，最大支持128G内存</w:t>
            </w:r>
            <w:r>
              <w:br/>
            </w:r>
            <w:r>
              <w:rPr>
                <w:rFonts w:ascii="仿宋_GB2312" w:hAnsi="仿宋_GB2312" w:cs="仿宋_GB2312" w:eastAsia="仿宋_GB2312"/>
                <w:sz w:val="21"/>
              </w:rPr>
              <w:t xml:space="preserve"> 4.硬盘容量：≥4TB</w:t>
            </w:r>
            <w:r>
              <w:br/>
            </w:r>
            <w:r>
              <w:rPr>
                <w:rFonts w:ascii="仿宋_GB2312" w:hAnsi="仿宋_GB2312" w:cs="仿宋_GB2312" w:eastAsia="仿宋_GB2312"/>
                <w:sz w:val="21"/>
              </w:rPr>
              <w:t xml:space="preserve"> 5.硬盘类型：SATA3.5英寸非热插拔企业级硬盘</w:t>
            </w:r>
            <w:r>
              <w:br/>
            </w:r>
            <w:r>
              <w:rPr>
                <w:rFonts w:ascii="仿宋_GB2312" w:hAnsi="仿宋_GB2312" w:cs="仿宋_GB2312" w:eastAsia="仿宋_GB2312"/>
                <w:sz w:val="21"/>
              </w:rPr>
              <w:t xml:space="preserve"> 6.1U机架式安装。</w:t>
            </w:r>
          </w:p>
        </w:tc>
      </w:tr>
      <w:tr>
        <w:tc>
          <w:tcPr>
            <w:tcW w:type="dxa" w:w="2076"/>
          </w:tcPr>
          <w:p/>
        </w:tc>
        <w:tc>
          <w:tcPr>
            <w:tcW w:type="dxa" w:w="2076"/>
          </w:tcPr>
          <w:p>
            <w:pPr>
              <w:pStyle w:val="null3"/>
            </w:pPr>
            <w:r>
              <w:rPr>
                <w:rFonts w:ascii="仿宋_GB2312" w:hAnsi="仿宋_GB2312" w:cs="仿宋_GB2312" w:eastAsia="仿宋_GB2312"/>
              </w:rPr>
              <w:t>34</w:t>
            </w:r>
          </w:p>
        </w:tc>
        <w:tc>
          <w:tcPr>
            <w:tcW w:type="dxa" w:w="2076"/>
          </w:tcPr>
          <w:p>
            <w:pPr>
              <w:pStyle w:val="null3"/>
            </w:pPr>
            <w:r>
              <w:rPr>
                <w:rFonts w:ascii="仿宋_GB2312" w:hAnsi="仿宋_GB2312" w:cs="仿宋_GB2312" w:eastAsia="仿宋_GB2312"/>
              </w:rPr>
              <w:t>（三十四）、产品名称：授课区域学生桌椅（数量：56套）</w:t>
            </w:r>
          </w:p>
        </w:tc>
        <w:tc>
          <w:tcPr>
            <w:tcW w:type="dxa" w:w="2076"/>
          </w:tcPr>
          <w:p>
            <w:pPr>
              <w:pStyle w:val="null3"/>
            </w:pPr>
            <w:r>
              <w:rPr>
                <w:rFonts w:ascii="仿宋_GB2312" w:hAnsi="仿宋_GB2312" w:cs="仿宋_GB2312" w:eastAsia="仿宋_GB2312"/>
                <w:sz w:val="21"/>
              </w:rPr>
              <w:t>单套包含单人桌子、椅子</w:t>
            </w:r>
          </w:p>
        </w:tc>
      </w:tr>
      <w:tr>
        <w:tc>
          <w:tcPr>
            <w:tcW w:type="dxa" w:w="2076"/>
          </w:tcPr>
          <w:p/>
        </w:tc>
        <w:tc>
          <w:tcPr>
            <w:tcW w:type="dxa" w:w="2076"/>
          </w:tcPr>
          <w:p>
            <w:pPr>
              <w:pStyle w:val="null3"/>
            </w:pPr>
            <w:r>
              <w:rPr>
                <w:rFonts w:ascii="仿宋_GB2312" w:hAnsi="仿宋_GB2312" w:cs="仿宋_GB2312" w:eastAsia="仿宋_GB2312"/>
              </w:rPr>
              <w:t>35</w:t>
            </w:r>
          </w:p>
        </w:tc>
        <w:tc>
          <w:tcPr>
            <w:tcW w:type="dxa" w:w="2076"/>
          </w:tcPr>
          <w:p>
            <w:pPr>
              <w:pStyle w:val="null3"/>
            </w:pPr>
            <w:r>
              <w:rPr>
                <w:rFonts w:ascii="仿宋_GB2312" w:hAnsi="仿宋_GB2312" w:cs="仿宋_GB2312" w:eastAsia="仿宋_GB2312"/>
              </w:rPr>
              <w:t>（三十五）、产品名称：导播间观摩椅子（数量：10套）</w:t>
            </w:r>
          </w:p>
        </w:tc>
        <w:tc>
          <w:tcPr>
            <w:tcW w:type="dxa" w:w="2076"/>
          </w:tcPr>
          <w:p>
            <w:pPr>
              <w:pStyle w:val="null3"/>
            </w:pPr>
            <w:r>
              <w:rPr>
                <w:rFonts w:ascii="仿宋_GB2312" w:hAnsi="仿宋_GB2312" w:cs="仿宋_GB2312" w:eastAsia="仿宋_GB2312"/>
                <w:sz w:val="21"/>
              </w:rPr>
              <w:t>带书写小桌板靠背椅</w:t>
            </w:r>
          </w:p>
        </w:tc>
      </w:tr>
      <w:tr>
        <w:tc>
          <w:tcPr>
            <w:tcW w:type="dxa" w:w="2076"/>
          </w:tcPr>
          <w:p/>
        </w:tc>
        <w:tc>
          <w:tcPr>
            <w:tcW w:type="dxa" w:w="2076"/>
          </w:tcPr>
          <w:p>
            <w:pPr>
              <w:pStyle w:val="null3"/>
            </w:pPr>
            <w:r>
              <w:rPr>
                <w:rFonts w:ascii="仿宋_GB2312" w:hAnsi="仿宋_GB2312" w:cs="仿宋_GB2312" w:eastAsia="仿宋_GB2312"/>
              </w:rPr>
              <w:t>36</w:t>
            </w:r>
          </w:p>
        </w:tc>
        <w:tc>
          <w:tcPr>
            <w:tcW w:type="dxa" w:w="2076"/>
          </w:tcPr>
          <w:p>
            <w:pPr>
              <w:pStyle w:val="null3"/>
            </w:pPr>
            <w:r>
              <w:rPr>
                <w:rFonts w:ascii="仿宋_GB2312" w:hAnsi="仿宋_GB2312" w:cs="仿宋_GB2312" w:eastAsia="仿宋_GB2312"/>
              </w:rPr>
              <w:t>（三十六）、产品名称：中控室环境改造（数量：1项）</w:t>
            </w:r>
          </w:p>
        </w:tc>
        <w:tc>
          <w:tcPr>
            <w:tcW w:type="dxa" w:w="2076"/>
          </w:tcPr>
          <w:p>
            <w:pPr>
              <w:pStyle w:val="null3"/>
            </w:pPr>
            <w:r>
              <w:rPr>
                <w:rFonts w:ascii="仿宋_GB2312" w:hAnsi="仿宋_GB2312" w:cs="仿宋_GB2312" w:eastAsia="仿宋_GB2312"/>
                <w:sz w:val="20"/>
              </w:rPr>
              <w:t>一、网络及监控系统改造（数量：1项）</w:t>
            </w:r>
          </w:p>
          <w:p>
            <w:pPr>
              <w:pStyle w:val="null3"/>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24</w:t>
            </w:r>
            <w:r>
              <w:rPr>
                <w:rFonts w:ascii="仿宋_GB2312" w:hAnsi="仿宋_GB2312" w:cs="仿宋_GB2312" w:eastAsia="仿宋_GB2312"/>
                <w:sz w:val="20"/>
              </w:rPr>
              <w:t>口全千兆</w:t>
            </w:r>
            <w:r>
              <w:rPr>
                <w:rFonts w:ascii="仿宋_GB2312" w:hAnsi="仿宋_GB2312" w:cs="仿宋_GB2312" w:eastAsia="仿宋_GB2312"/>
                <w:sz w:val="20"/>
              </w:rPr>
              <w:t>交换机及网络布线</w:t>
            </w:r>
          </w:p>
          <w:p>
            <w:pPr>
              <w:pStyle w:val="null3"/>
            </w:pPr>
            <w:r>
              <w:rPr>
                <w:rFonts w:ascii="仿宋_GB2312" w:hAnsi="仿宋_GB2312" w:cs="仿宋_GB2312" w:eastAsia="仿宋_GB2312"/>
                <w:sz w:val="20"/>
              </w:rPr>
              <w:t>2</w:t>
            </w:r>
            <w:r>
              <w:rPr>
                <w:rFonts w:ascii="仿宋_GB2312" w:hAnsi="仿宋_GB2312" w:cs="仿宋_GB2312" w:eastAsia="仿宋_GB2312"/>
                <w:sz w:val="20"/>
              </w:rPr>
              <w:t>、22U设备机柜、设备迁移及布置连接</w:t>
            </w:r>
          </w:p>
          <w:p>
            <w:pPr>
              <w:pStyle w:val="null3"/>
            </w:pPr>
            <w:r>
              <w:rPr>
                <w:rFonts w:ascii="仿宋_GB2312" w:hAnsi="仿宋_GB2312" w:cs="仿宋_GB2312" w:eastAsia="仿宋_GB2312"/>
                <w:sz w:val="20"/>
              </w:rPr>
              <w:t>3</w:t>
            </w:r>
            <w:r>
              <w:rPr>
                <w:rFonts w:ascii="仿宋_GB2312" w:hAnsi="仿宋_GB2312" w:cs="仿宋_GB2312" w:eastAsia="仿宋_GB2312"/>
                <w:sz w:val="20"/>
              </w:rPr>
              <w:t>、侧墙安装55英寸监视设备1台及连接线路；4、导播控制设备1套：</w:t>
            </w:r>
          </w:p>
          <w:p>
            <w:pPr>
              <w:pStyle w:val="null3"/>
            </w:pPr>
            <w:r>
              <w:rPr>
                <w:rFonts w:ascii="仿宋_GB2312" w:hAnsi="仿宋_GB2312" w:cs="仿宋_GB2312" w:eastAsia="仿宋_GB2312"/>
                <w:sz w:val="20"/>
              </w:rPr>
              <w:t>CPU</w:t>
            </w:r>
            <w:r>
              <w:rPr>
                <w:rFonts w:ascii="仿宋_GB2312" w:hAnsi="仿宋_GB2312" w:cs="仿宋_GB2312" w:eastAsia="仿宋_GB2312"/>
                <w:sz w:val="20"/>
              </w:rPr>
              <w:t>：</w:t>
            </w:r>
            <w:r>
              <w:rPr>
                <w:rFonts w:ascii="仿宋_GB2312" w:hAnsi="仿宋_GB2312" w:cs="仿宋_GB2312" w:eastAsia="仿宋_GB2312"/>
                <w:sz w:val="20"/>
              </w:rPr>
              <w:t>I5</w:t>
            </w:r>
            <w:r>
              <w:rPr>
                <w:rFonts w:ascii="仿宋_GB2312" w:hAnsi="仿宋_GB2312" w:cs="仿宋_GB2312" w:eastAsia="仿宋_GB2312"/>
                <w:sz w:val="20"/>
              </w:rPr>
              <w:t>，</w:t>
            </w:r>
            <w:r>
              <w:rPr>
                <w:rFonts w:ascii="仿宋_GB2312" w:hAnsi="仿宋_GB2312" w:cs="仿宋_GB2312" w:eastAsia="仿宋_GB2312"/>
                <w:sz w:val="20"/>
              </w:rPr>
              <w:t>4G</w:t>
            </w:r>
            <w:r>
              <w:rPr>
                <w:rFonts w:ascii="仿宋_GB2312" w:hAnsi="仿宋_GB2312" w:cs="仿宋_GB2312" w:eastAsia="仿宋_GB2312"/>
                <w:sz w:val="20"/>
              </w:rPr>
              <w:t>内存，</w:t>
            </w:r>
            <w:r>
              <w:rPr>
                <w:rFonts w:ascii="仿宋_GB2312" w:hAnsi="仿宋_GB2312" w:cs="仿宋_GB2312" w:eastAsia="仿宋_GB2312"/>
                <w:sz w:val="20"/>
              </w:rPr>
              <w:t>500G</w:t>
            </w:r>
            <w:r>
              <w:rPr>
                <w:rFonts w:ascii="仿宋_GB2312" w:hAnsi="仿宋_GB2312" w:cs="仿宋_GB2312" w:eastAsia="仿宋_GB2312"/>
                <w:sz w:val="20"/>
              </w:rPr>
              <w:t>硬</w:t>
            </w:r>
            <w:r>
              <w:rPr>
                <w:rFonts w:ascii="仿宋_GB2312" w:hAnsi="仿宋_GB2312" w:cs="仿宋_GB2312" w:eastAsia="仿宋_GB2312"/>
                <w:sz w:val="20"/>
              </w:rPr>
              <w:t>盘。</w:t>
            </w:r>
          </w:p>
          <w:p>
            <w:pPr>
              <w:pStyle w:val="null3"/>
            </w:pPr>
            <w:r>
              <w:rPr>
                <w:rFonts w:ascii="仿宋_GB2312" w:hAnsi="仿宋_GB2312" w:cs="仿宋_GB2312" w:eastAsia="仿宋_GB2312"/>
                <w:sz w:val="20"/>
              </w:rPr>
              <w:t>二、监听建声系统环境改造（数量：1项）</w:t>
            </w:r>
          </w:p>
          <w:p>
            <w:pPr>
              <w:pStyle w:val="null3"/>
            </w:pPr>
            <w:r>
              <w:rPr>
                <w:rFonts w:ascii="仿宋_GB2312" w:hAnsi="仿宋_GB2312" w:cs="仿宋_GB2312" w:eastAsia="仿宋_GB2312"/>
                <w:sz w:val="20"/>
              </w:rPr>
              <w:t>1</w:t>
            </w:r>
            <w:r>
              <w:rPr>
                <w:rFonts w:ascii="仿宋_GB2312" w:hAnsi="仿宋_GB2312" w:cs="仿宋_GB2312" w:eastAsia="仿宋_GB2312"/>
                <w:sz w:val="20"/>
              </w:rPr>
              <w:t>、监听音频设备  1  套：</w:t>
            </w:r>
          </w:p>
          <w:p>
            <w:pPr>
              <w:pStyle w:val="null3"/>
            </w:pPr>
            <w:r>
              <w:rPr>
                <w:rFonts w:ascii="仿宋_GB2312" w:hAnsi="仿宋_GB2312" w:cs="仿宋_GB2312" w:eastAsia="仿宋_GB2312"/>
                <w:sz w:val="20"/>
              </w:rPr>
              <w:t>两单元二分频</w:t>
            </w:r>
            <w:r>
              <w:rPr>
                <w:rFonts w:ascii="仿宋_GB2312" w:hAnsi="仿宋_GB2312" w:cs="仿宋_GB2312" w:eastAsia="仿宋_GB2312"/>
                <w:sz w:val="20"/>
              </w:rPr>
              <w:t>监听设备</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全纸盆低音，</w:t>
            </w:r>
            <w:r>
              <w:rPr>
                <w:rFonts w:ascii="仿宋_GB2312" w:hAnsi="仿宋_GB2312" w:cs="仿宋_GB2312" w:eastAsia="仿宋_GB2312"/>
                <w:sz w:val="20"/>
              </w:rPr>
              <w:t>3</w:t>
            </w:r>
            <w:r>
              <w:rPr>
                <w:rFonts w:ascii="仿宋_GB2312" w:hAnsi="仿宋_GB2312" w:cs="仿宋_GB2312" w:eastAsia="仿宋_GB2312"/>
                <w:sz w:val="20"/>
              </w:rPr>
              <w:t>”纸盆高音；功率：</w:t>
            </w:r>
            <w:r>
              <w:rPr>
                <w:rFonts w:ascii="仿宋_GB2312" w:hAnsi="仿宋_GB2312" w:cs="仿宋_GB2312" w:eastAsia="仿宋_GB2312"/>
                <w:sz w:val="20"/>
              </w:rPr>
              <w:t>50W</w:t>
            </w:r>
            <w:r>
              <w:rPr>
                <w:rFonts w:ascii="仿宋_GB2312" w:hAnsi="仿宋_GB2312" w:cs="仿宋_GB2312" w:eastAsia="仿宋_GB2312"/>
                <w:sz w:val="20"/>
              </w:rPr>
              <w:t>，主箱内置功放具有短路和过载保护装置；频率范围：</w:t>
            </w:r>
            <w:r>
              <w:rPr>
                <w:rFonts w:ascii="仿宋_GB2312" w:hAnsi="仿宋_GB2312" w:cs="仿宋_GB2312" w:eastAsia="仿宋_GB2312"/>
                <w:sz w:val="20"/>
              </w:rPr>
              <w:t>70Hz-20KHz</w:t>
            </w:r>
            <w:r>
              <w:rPr>
                <w:rFonts w:ascii="仿宋_GB2312" w:hAnsi="仿宋_GB2312" w:cs="仿宋_GB2312" w:eastAsia="仿宋_GB2312"/>
                <w:sz w:val="20"/>
              </w:rPr>
              <w:t>；信噪比：≥</w:t>
            </w:r>
            <w:r>
              <w:rPr>
                <w:rFonts w:ascii="仿宋_GB2312" w:hAnsi="仿宋_GB2312" w:cs="仿宋_GB2312" w:eastAsia="仿宋_GB2312"/>
                <w:sz w:val="20"/>
              </w:rPr>
              <w:t>82dB</w:t>
            </w:r>
            <w:r>
              <w:rPr>
                <w:rFonts w:ascii="仿宋_GB2312" w:hAnsi="仿宋_GB2312" w:cs="仿宋_GB2312" w:eastAsia="仿宋_GB2312"/>
                <w:sz w:val="20"/>
              </w:rPr>
              <w:t>（</w:t>
            </w:r>
            <w:r>
              <w:rPr>
                <w:rFonts w:ascii="仿宋_GB2312" w:hAnsi="仿宋_GB2312" w:cs="仿宋_GB2312" w:eastAsia="仿宋_GB2312"/>
                <w:sz w:val="20"/>
              </w:rPr>
              <w:t>A</w:t>
            </w:r>
            <w:r>
              <w:rPr>
                <w:rFonts w:ascii="仿宋_GB2312" w:hAnsi="仿宋_GB2312" w:cs="仿宋_GB2312" w:eastAsia="仿宋_GB2312"/>
                <w:sz w:val="20"/>
              </w:rPr>
              <w:t>计权）；输入灵敏度：线路</w:t>
            </w:r>
            <w:r>
              <w:rPr>
                <w:rFonts w:ascii="仿宋_GB2312" w:hAnsi="仿宋_GB2312" w:cs="仿宋_GB2312" w:eastAsia="仿宋_GB2312"/>
                <w:sz w:val="20"/>
              </w:rPr>
              <w:t>500mV</w:t>
            </w:r>
            <w:r>
              <w:rPr>
                <w:rFonts w:ascii="仿宋_GB2312" w:hAnsi="仿宋_GB2312" w:cs="仿宋_GB2312" w:eastAsia="仿宋_GB2312"/>
                <w:sz w:val="20"/>
              </w:rPr>
              <w:t>，话筒</w:t>
            </w:r>
            <w:r>
              <w:rPr>
                <w:rFonts w:ascii="仿宋_GB2312" w:hAnsi="仿宋_GB2312" w:cs="仿宋_GB2312" w:eastAsia="仿宋_GB2312"/>
                <w:sz w:val="20"/>
              </w:rPr>
              <w:t>15mV</w:t>
            </w:r>
          </w:p>
          <w:p>
            <w:pPr>
              <w:pStyle w:val="null3"/>
            </w:pPr>
            <w:r>
              <w:rPr>
                <w:rFonts w:ascii="仿宋_GB2312" w:hAnsi="仿宋_GB2312" w:cs="仿宋_GB2312" w:eastAsia="仿宋_GB2312"/>
                <w:sz w:val="20"/>
              </w:rPr>
              <w:t>2</w:t>
            </w:r>
            <w:r>
              <w:rPr>
                <w:rFonts w:ascii="仿宋_GB2312" w:hAnsi="仿宋_GB2312" w:cs="仿宋_GB2312" w:eastAsia="仿宋_GB2312"/>
                <w:sz w:val="20"/>
              </w:rPr>
              <w:t>、拾音设备 6 套</w:t>
            </w:r>
          </w:p>
          <w:p>
            <w:pPr>
              <w:pStyle w:val="null3"/>
            </w:pPr>
            <w:r>
              <w:rPr>
                <w:rFonts w:ascii="仿宋_GB2312" w:hAnsi="仿宋_GB2312" w:cs="仿宋_GB2312" w:eastAsia="仿宋_GB2312"/>
                <w:sz w:val="20"/>
              </w:rPr>
              <w:t>抗手机等电磁脉冲干扰；平衡输出；48V幻象平衡供电；类型:ECM；指向性：心形指向；</w:t>
            </w:r>
          </w:p>
          <w:p>
            <w:pPr>
              <w:pStyle w:val="null3"/>
            </w:pPr>
            <w:r>
              <w:rPr>
                <w:rFonts w:ascii="仿宋_GB2312" w:hAnsi="仿宋_GB2312" w:cs="仿宋_GB2312" w:eastAsia="仿宋_GB2312"/>
                <w:sz w:val="20"/>
              </w:rPr>
              <w:t>灵敏度：-39±3dB(0dB=1v/pa  at  1KHz)；频率响应：不劣于50Hz—18kHz</w:t>
            </w:r>
          </w:p>
          <w:p>
            <w:pPr>
              <w:pStyle w:val="null3"/>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根据</w:t>
            </w:r>
            <w:r>
              <w:rPr>
                <w:rFonts w:ascii="仿宋_GB2312" w:hAnsi="仿宋_GB2312" w:cs="仿宋_GB2312" w:eastAsia="仿宋_GB2312"/>
                <w:sz w:val="20"/>
              </w:rPr>
              <w:t>中控</w:t>
            </w:r>
            <w:r>
              <w:rPr>
                <w:rFonts w:ascii="仿宋_GB2312" w:hAnsi="仿宋_GB2312" w:cs="仿宋_GB2312" w:eastAsia="仿宋_GB2312"/>
                <w:sz w:val="20"/>
              </w:rPr>
              <w:t>观摩室尺寸定制</w:t>
            </w:r>
            <w:r>
              <w:rPr>
                <w:rFonts w:ascii="仿宋_GB2312" w:hAnsi="仿宋_GB2312" w:cs="仿宋_GB2312" w:eastAsia="仿宋_GB2312"/>
                <w:sz w:val="20"/>
              </w:rPr>
              <w:t>中控室操作台 1 套</w:t>
            </w:r>
          </w:p>
          <w:p>
            <w:pPr>
              <w:pStyle w:val="null3"/>
            </w:pPr>
            <w:r>
              <w:rPr>
                <w:rFonts w:ascii="仿宋_GB2312" w:hAnsi="仿宋_GB2312" w:cs="仿宋_GB2312" w:eastAsia="仿宋_GB2312"/>
                <w:sz w:val="21"/>
              </w:rPr>
              <w:t>4</w:t>
            </w:r>
            <w:r>
              <w:rPr>
                <w:rFonts w:ascii="仿宋_GB2312" w:hAnsi="仿宋_GB2312" w:cs="仿宋_GB2312" w:eastAsia="仿宋_GB2312"/>
                <w:sz w:val="21"/>
              </w:rPr>
              <w:t>、导播室吸音处理，隔墙隔音处理，灯光、地面处理1项</w:t>
            </w:r>
          </w:p>
        </w:tc>
      </w:tr>
      <w:tr>
        <w:tc>
          <w:tcPr>
            <w:tcW w:type="dxa" w:w="2076"/>
          </w:tcPr>
          <w:p/>
        </w:tc>
        <w:tc>
          <w:tcPr>
            <w:tcW w:type="dxa" w:w="2076"/>
          </w:tcPr>
          <w:p>
            <w:pPr>
              <w:pStyle w:val="null3"/>
            </w:pPr>
            <w:r>
              <w:rPr>
                <w:rFonts w:ascii="仿宋_GB2312" w:hAnsi="仿宋_GB2312" w:cs="仿宋_GB2312" w:eastAsia="仿宋_GB2312"/>
              </w:rPr>
              <w:t>37</w:t>
            </w:r>
          </w:p>
        </w:tc>
        <w:tc>
          <w:tcPr>
            <w:tcW w:type="dxa" w:w="2076"/>
          </w:tcPr>
          <w:p>
            <w:pPr>
              <w:pStyle w:val="null3"/>
            </w:pPr>
            <w:r>
              <w:rPr>
                <w:rFonts w:ascii="仿宋_GB2312" w:hAnsi="仿宋_GB2312" w:cs="仿宋_GB2312" w:eastAsia="仿宋_GB2312"/>
              </w:rPr>
              <w:t>（三十七）、产品名称：录播教室系统集成（数量：1套）</w:t>
            </w:r>
          </w:p>
        </w:tc>
        <w:tc>
          <w:tcPr>
            <w:tcW w:type="dxa" w:w="2076"/>
          </w:tcPr>
          <w:p>
            <w:pPr>
              <w:pStyle w:val="null3"/>
            </w:pPr>
            <w:r>
              <w:rPr>
                <w:rFonts w:ascii="仿宋_GB2312" w:hAnsi="仿宋_GB2312" w:cs="仿宋_GB2312" w:eastAsia="仿宋_GB2312"/>
                <w:sz w:val="21"/>
              </w:rPr>
              <w:t>包含设备的安装、调试、测试及所有线缆辅材（阻燃）、插线板、分配器等。</w:t>
            </w:r>
          </w:p>
        </w:tc>
      </w:tr>
      <w:tr>
        <w:tc>
          <w:tcPr>
            <w:tcW w:type="dxa" w:w="2076"/>
          </w:tcPr>
          <w:p/>
        </w:tc>
        <w:tc>
          <w:tcPr>
            <w:tcW w:type="dxa" w:w="2076"/>
          </w:tcPr>
          <w:p>
            <w:pPr>
              <w:pStyle w:val="null3"/>
            </w:pPr>
            <w:r>
              <w:rPr>
                <w:rFonts w:ascii="仿宋_GB2312" w:hAnsi="仿宋_GB2312" w:cs="仿宋_GB2312" w:eastAsia="仿宋_GB2312"/>
              </w:rPr>
              <w:t>38</w:t>
            </w:r>
          </w:p>
        </w:tc>
        <w:tc>
          <w:tcPr>
            <w:tcW w:type="dxa" w:w="2076"/>
          </w:tcPr>
          <w:p>
            <w:pPr>
              <w:pStyle w:val="null3"/>
            </w:pPr>
            <w:r>
              <w:rPr>
                <w:rFonts w:ascii="仿宋_GB2312" w:hAnsi="仿宋_GB2312" w:cs="仿宋_GB2312" w:eastAsia="仿宋_GB2312"/>
              </w:rPr>
              <w:t>（三十八）、产品名称：教室环境改造（数量：1项）</w:t>
            </w:r>
          </w:p>
        </w:tc>
        <w:tc>
          <w:tcPr>
            <w:tcW w:type="dxa" w:w="2076"/>
          </w:tcPr>
          <w:p>
            <w:pPr>
              <w:pStyle w:val="null3"/>
            </w:pPr>
            <w:r>
              <w:rPr>
                <w:rFonts w:ascii="仿宋_GB2312" w:hAnsi="仿宋_GB2312" w:cs="仿宋_GB2312" w:eastAsia="仿宋_GB2312"/>
                <w:sz w:val="20"/>
              </w:rPr>
              <w:t>一、教学环境改善</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间</w:t>
            </w:r>
            <w:r>
              <w:rPr>
                <w:rFonts w:ascii="仿宋_GB2312" w:hAnsi="仿宋_GB2312" w:cs="仿宋_GB2312" w:eastAsia="仿宋_GB2312"/>
                <w:sz w:val="20"/>
              </w:rPr>
              <w:t>）</w:t>
            </w:r>
          </w:p>
          <w:p>
            <w:pPr>
              <w:pStyle w:val="null3"/>
            </w:pPr>
            <w:r>
              <w:rPr>
                <w:rFonts w:ascii="仿宋_GB2312" w:hAnsi="仿宋_GB2312" w:cs="仿宋_GB2312" w:eastAsia="仿宋_GB2312"/>
                <w:sz w:val="20"/>
              </w:rPr>
              <w:t>1</w:t>
            </w:r>
            <w:r>
              <w:rPr>
                <w:rFonts w:ascii="仿宋_GB2312" w:hAnsi="仿宋_GB2312" w:cs="仿宋_GB2312" w:eastAsia="仿宋_GB2312"/>
                <w:sz w:val="20"/>
              </w:rPr>
              <w:t>、墙面吸音处理、吊顶、灯光、地面处理等</w:t>
            </w:r>
          </w:p>
          <w:p>
            <w:pPr>
              <w:pStyle w:val="null3"/>
            </w:pPr>
            <w:r>
              <w:rPr>
                <w:rFonts w:ascii="仿宋_GB2312" w:hAnsi="仿宋_GB2312" w:cs="仿宋_GB2312" w:eastAsia="仿宋_GB2312"/>
                <w:sz w:val="20"/>
              </w:rPr>
              <w:t>（教室长9.6米，宽7.8米，高3.2米；教室南面墙有2个窗户：窗户长：2.3米；教室北面墙有2个标准门（东面和西面）。</w:t>
            </w:r>
          </w:p>
          <w:p>
            <w:pPr>
              <w:pStyle w:val="null3"/>
            </w:pPr>
            <w:r>
              <w:rPr>
                <w:rFonts w:ascii="仿宋_GB2312" w:hAnsi="仿宋_GB2312" w:cs="仿宋_GB2312" w:eastAsia="仿宋_GB2312"/>
                <w:sz w:val="20"/>
              </w:rPr>
              <w:t>二、空气循环系统环境改造</w:t>
            </w:r>
            <w:r>
              <w:rPr>
                <w:rFonts w:ascii="仿宋_GB2312" w:hAnsi="仿宋_GB2312" w:cs="仿宋_GB2312" w:eastAsia="仿宋_GB2312"/>
                <w:sz w:val="20"/>
              </w:rPr>
              <w:t>（数量：</w:t>
            </w:r>
            <w:r>
              <w:rPr>
                <w:rFonts w:ascii="仿宋_GB2312" w:hAnsi="仿宋_GB2312" w:cs="仿宋_GB2312" w:eastAsia="仿宋_GB2312"/>
                <w:sz w:val="20"/>
              </w:rPr>
              <w:t xml:space="preserve">1 </w:t>
            </w:r>
            <w:r>
              <w:rPr>
                <w:rFonts w:ascii="仿宋_GB2312" w:hAnsi="仿宋_GB2312" w:cs="仿宋_GB2312" w:eastAsia="仿宋_GB2312"/>
                <w:sz w:val="20"/>
              </w:rPr>
              <w:t>批</w:t>
            </w:r>
            <w:r>
              <w:rPr>
                <w:rFonts w:ascii="仿宋_GB2312" w:hAnsi="仿宋_GB2312" w:cs="仿宋_GB2312" w:eastAsia="仿宋_GB2312"/>
                <w:sz w:val="20"/>
              </w:rPr>
              <w:t>）</w:t>
            </w:r>
          </w:p>
          <w:p>
            <w:pPr>
              <w:pStyle w:val="null3"/>
            </w:pPr>
            <w:r>
              <w:rPr>
                <w:rFonts w:ascii="仿宋_GB2312" w:hAnsi="仿宋_GB2312" w:cs="仿宋_GB2312" w:eastAsia="仿宋_GB2312"/>
                <w:sz w:val="20"/>
              </w:rPr>
              <w:t>1</w:t>
            </w:r>
            <w:r>
              <w:rPr>
                <w:rFonts w:ascii="仿宋_GB2312" w:hAnsi="仿宋_GB2312" w:cs="仿宋_GB2312" w:eastAsia="仿宋_GB2312"/>
                <w:sz w:val="20"/>
              </w:rPr>
              <w:t>、大功率空气循环系统改造</w:t>
            </w:r>
            <w:r>
              <w:rPr>
                <w:rFonts w:ascii="仿宋_GB2312" w:hAnsi="仿宋_GB2312" w:cs="仿宋_GB2312" w:eastAsia="仿宋_GB2312"/>
                <w:sz w:val="20"/>
              </w:rPr>
              <w:t>（数量：</w:t>
            </w:r>
            <w:r>
              <w:rPr>
                <w:rFonts w:ascii="仿宋_GB2312" w:hAnsi="仿宋_GB2312" w:cs="仿宋_GB2312" w:eastAsia="仿宋_GB2312"/>
                <w:sz w:val="20"/>
              </w:rPr>
              <w:t>48</w:t>
            </w:r>
            <w:r>
              <w:rPr>
                <w:rFonts w:ascii="仿宋_GB2312" w:hAnsi="仿宋_GB2312" w:cs="仿宋_GB2312" w:eastAsia="仿宋_GB2312"/>
                <w:sz w:val="20"/>
              </w:rPr>
              <w:t>套</w:t>
            </w:r>
            <w:r>
              <w:rPr>
                <w:rFonts w:ascii="仿宋_GB2312" w:hAnsi="仿宋_GB2312" w:cs="仿宋_GB2312" w:eastAsia="仿宋_GB2312"/>
                <w:sz w:val="20"/>
              </w:rPr>
              <w:t>）</w:t>
            </w:r>
          </w:p>
          <w:p>
            <w:pPr>
              <w:pStyle w:val="null3"/>
            </w:pPr>
            <w:r>
              <w:rPr>
                <w:rFonts w:ascii="仿宋_GB2312" w:hAnsi="仿宋_GB2312" w:cs="仿宋_GB2312" w:eastAsia="仿宋_GB2312"/>
                <w:sz w:val="20"/>
              </w:rPr>
              <w:t>电源：</w:t>
            </w:r>
            <w:r>
              <w:rPr>
                <w:rFonts w:ascii="仿宋_GB2312" w:hAnsi="仿宋_GB2312" w:cs="仿宋_GB2312" w:eastAsia="仿宋_GB2312"/>
                <w:sz w:val="20"/>
              </w:rPr>
              <w:t>220V</w:t>
            </w:r>
            <w:r>
              <w:rPr>
                <w:rFonts w:ascii="仿宋_GB2312" w:hAnsi="仿宋_GB2312" w:cs="仿宋_GB2312" w:eastAsia="仿宋_GB2312"/>
                <w:sz w:val="20"/>
              </w:rPr>
              <w:t>～</w:t>
            </w:r>
            <w:r>
              <w:rPr>
                <w:rFonts w:ascii="仿宋_GB2312" w:hAnsi="仿宋_GB2312" w:cs="仿宋_GB2312" w:eastAsia="仿宋_GB2312"/>
                <w:sz w:val="20"/>
              </w:rPr>
              <w:t>50Hz</w:t>
            </w:r>
          </w:p>
          <w:p>
            <w:pPr>
              <w:pStyle w:val="null3"/>
            </w:pPr>
            <w:r>
              <w:rPr>
                <w:rFonts w:ascii="仿宋_GB2312" w:hAnsi="仿宋_GB2312" w:cs="仿宋_GB2312" w:eastAsia="仿宋_GB2312"/>
                <w:sz w:val="20"/>
              </w:rPr>
              <w:t>额定制冷量（</w:t>
            </w:r>
            <w:r>
              <w:rPr>
                <w:rFonts w:ascii="仿宋_GB2312" w:hAnsi="仿宋_GB2312" w:cs="仿宋_GB2312" w:eastAsia="仿宋_GB2312"/>
                <w:sz w:val="20"/>
              </w:rPr>
              <w:t>W</w:t>
            </w:r>
            <w:r>
              <w:rPr>
                <w:rFonts w:ascii="仿宋_GB2312" w:hAnsi="仿宋_GB2312" w:cs="仿宋_GB2312" w:eastAsia="仿宋_GB2312"/>
                <w:sz w:val="20"/>
              </w:rPr>
              <w:t>）≥</w:t>
            </w:r>
            <w:r>
              <w:rPr>
                <w:rFonts w:ascii="仿宋_GB2312" w:hAnsi="仿宋_GB2312" w:cs="仿宋_GB2312" w:eastAsia="仿宋_GB2312"/>
                <w:sz w:val="20"/>
              </w:rPr>
              <w:t>7200</w:t>
            </w:r>
            <w:r>
              <w:rPr>
                <w:rFonts w:ascii="仿宋_GB2312" w:hAnsi="仿宋_GB2312" w:cs="仿宋_GB2312" w:eastAsia="仿宋_GB2312"/>
                <w:sz w:val="20"/>
              </w:rPr>
              <w:t>（</w:t>
            </w:r>
            <w:r>
              <w:rPr>
                <w:rFonts w:ascii="仿宋_GB2312" w:hAnsi="仿宋_GB2312" w:cs="仿宋_GB2312" w:eastAsia="仿宋_GB2312"/>
                <w:sz w:val="20"/>
              </w:rPr>
              <w:t>1000</w:t>
            </w:r>
            <w:r>
              <w:rPr>
                <w:rFonts w:ascii="仿宋_GB2312" w:hAnsi="仿宋_GB2312" w:cs="仿宋_GB2312" w:eastAsia="仿宋_GB2312"/>
                <w:sz w:val="20"/>
              </w:rPr>
              <w:t>～</w:t>
            </w:r>
            <w:r>
              <w:rPr>
                <w:rFonts w:ascii="仿宋_GB2312" w:hAnsi="仿宋_GB2312" w:cs="仿宋_GB2312" w:eastAsia="仿宋_GB2312"/>
                <w:sz w:val="20"/>
              </w:rPr>
              <w:t>8550</w:t>
            </w:r>
            <w:r>
              <w:rPr>
                <w:rFonts w:ascii="仿宋_GB2312" w:hAnsi="仿宋_GB2312" w:cs="仿宋_GB2312" w:eastAsia="仿宋_GB2312"/>
                <w:sz w:val="20"/>
              </w:rPr>
              <w:t>）</w:t>
            </w:r>
          </w:p>
          <w:p>
            <w:pPr>
              <w:pStyle w:val="null3"/>
            </w:pPr>
            <w:r>
              <w:rPr>
                <w:rFonts w:ascii="仿宋_GB2312" w:hAnsi="仿宋_GB2312" w:cs="仿宋_GB2312" w:eastAsia="仿宋_GB2312"/>
                <w:sz w:val="20"/>
              </w:rPr>
              <w:t>制冷功率（</w:t>
            </w:r>
            <w:r>
              <w:rPr>
                <w:rFonts w:ascii="仿宋_GB2312" w:hAnsi="仿宋_GB2312" w:cs="仿宋_GB2312" w:eastAsia="仿宋_GB2312"/>
                <w:sz w:val="20"/>
              </w:rPr>
              <w:t>W</w:t>
            </w:r>
            <w:r>
              <w:rPr>
                <w:rFonts w:ascii="仿宋_GB2312" w:hAnsi="仿宋_GB2312" w:cs="仿宋_GB2312" w:eastAsia="仿宋_GB2312"/>
                <w:sz w:val="20"/>
              </w:rPr>
              <w:t>）≤</w:t>
            </w:r>
            <w:r>
              <w:rPr>
                <w:rFonts w:ascii="仿宋_GB2312" w:hAnsi="仿宋_GB2312" w:cs="仿宋_GB2312" w:eastAsia="仿宋_GB2312"/>
                <w:sz w:val="20"/>
              </w:rPr>
              <w:t>1950</w:t>
            </w:r>
            <w:r>
              <w:rPr>
                <w:rFonts w:ascii="仿宋_GB2312" w:hAnsi="仿宋_GB2312" w:cs="仿宋_GB2312" w:eastAsia="仿宋_GB2312"/>
                <w:sz w:val="20"/>
              </w:rPr>
              <w:t>（</w:t>
            </w:r>
            <w:r>
              <w:rPr>
                <w:rFonts w:ascii="仿宋_GB2312" w:hAnsi="仿宋_GB2312" w:cs="仿宋_GB2312" w:eastAsia="仿宋_GB2312"/>
                <w:sz w:val="20"/>
              </w:rPr>
              <w:t>300</w:t>
            </w:r>
            <w:r>
              <w:rPr>
                <w:rFonts w:ascii="仿宋_GB2312" w:hAnsi="仿宋_GB2312" w:cs="仿宋_GB2312" w:eastAsia="仿宋_GB2312"/>
                <w:sz w:val="20"/>
              </w:rPr>
              <w:t>～</w:t>
            </w:r>
            <w:r>
              <w:rPr>
                <w:rFonts w:ascii="仿宋_GB2312" w:hAnsi="仿宋_GB2312" w:cs="仿宋_GB2312" w:eastAsia="仿宋_GB2312"/>
                <w:sz w:val="20"/>
              </w:rPr>
              <w:t>3500</w:t>
            </w:r>
            <w:r>
              <w:rPr>
                <w:rFonts w:ascii="仿宋_GB2312" w:hAnsi="仿宋_GB2312" w:cs="仿宋_GB2312" w:eastAsia="仿宋_GB2312"/>
                <w:sz w:val="20"/>
              </w:rPr>
              <w:t>）</w:t>
            </w:r>
          </w:p>
          <w:p>
            <w:pPr>
              <w:pStyle w:val="null3"/>
            </w:pPr>
            <w:r>
              <w:rPr>
                <w:rFonts w:ascii="仿宋_GB2312" w:hAnsi="仿宋_GB2312" w:cs="仿宋_GB2312" w:eastAsia="仿宋_GB2312"/>
                <w:sz w:val="20"/>
              </w:rPr>
              <w:t>额定制热量（</w:t>
            </w:r>
            <w:r>
              <w:rPr>
                <w:rFonts w:ascii="仿宋_GB2312" w:hAnsi="仿宋_GB2312" w:cs="仿宋_GB2312" w:eastAsia="仿宋_GB2312"/>
                <w:sz w:val="20"/>
              </w:rPr>
              <w:t>W</w:t>
            </w:r>
            <w:r>
              <w:rPr>
                <w:rFonts w:ascii="仿宋_GB2312" w:hAnsi="仿宋_GB2312" w:cs="仿宋_GB2312" w:eastAsia="仿宋_GB2312"/>
                <w:sz w:val="20"/>
              </w:rPr>
              <w:t>）≥</w:t>
            </w:r>
            <w:r>
              <w:rPr>
                <w:rFonts w:ascii="仿宋_GB2312" w:hAnsi="仿宋_GB2312" w:cs="仿宋_GB2312" w:eastAsia="仿宋_GB2312"/>
                <w:sz w:val="20"/>
              </w:rPr>
              <w:t>9700</w:t>
            </w:r>
            <w:r>
              <w:rPr>
                <w:rFonts w:ascii="仿宋_GB2312" w:hAnsi="仿宋_GB2312" w:cs="仿宋_GB2312" w:eastAsia="仿宋_GB2312"/>
                <w:sz w:val="20"/>
              </w:rPr>
              <w:t>（</w:t>
            </w:r>
            <w:r>
              <w:rPr>
                <w:rFonts w:ascii="仿宋_GB2312" w:hAnsi="仿宋_GB2312" w:cs="仿宋_GB2312" w:eastAsia="仿宋_GB2312"/>
                <w:sz w:val="20"/>
              </w:rPr>
              <w:t>1500</w:t>
            </w:r>
            <w:r>
              <w:rPr>
                <w:rFonts w:ascii="仿宋_GB2312" w:hAnsi="仿宋_GB2312" w:cs="仿宋_GB2312" w:eastAsia="仿宋_GB2312"/>
                <w:sz w:val="20"/>
              </w:rPr>
              <w:t>～</w:t>
            </w:r>
            <w:r>
              <w:rPr>
                <w:rFonts w:ascii="仿宋_GB2312" w:hAnsi="仿宋_GB2312" w:cs="仿宋_GB2312" w:eastAsia="仿宋_GB2312"/>
                <w:sz w:val="20"/>
              </w:rPr>
              <w:t>12420</w:t>
            </w:r>
            <w:r>
              <w:rPr>
                <w:rFonts w:ascii="仿宋_GB2312" w:hAnsi="仿宋_GB2312" w:cs="仿宋_GB2312" w:eastAsia="仿宋_GB2312"/>
                <w:sz w:val="20"/>
              </w:rPr>
              <w:t>）</w:t>
            </w:r>
          </w:p>
          <w:p>
            <w:pPr>
              <w:pStyle w:val="null3"/>
            </w:pPr>
            <w:r>
              <w:rPr>
                <w:rFonts w:ascii="仿宋_GB2312" w:hAnsi="仿宋_GB2312" w:cs="仿宋_GB2312" w:eastAsia="仿宋_GB2312"/>
                <w:sz w:val="20"/>
              </w:rPr>
              <w:t>制热功率（</w:t>
            </w:r>
            <w:r>
              <w:rPr>
                <w:rFonts w:ascii="仿宋_GB2312" w:hAnsi="仿宋_GB2312" w:cs="仿宋_GB2312" w:eastAsia="仿宋_GB2312"/>
                <w:sz w:val="20"/>
              </w:rPr>
              <w:t>W</w:t>
            </w:r>
            <w:r>
              <w:rPr>
                <w:rFonts w:ascii="仿宋_GB2312" w:hAnsi="仿宋_GB2312" w:cs="仿宋_GB2312" w:eastAsia="仿宋_GB2312"/>
                <w:sz w:val="20"/>
              </w:rPr>
              <w:t>）≤</w:t>
            </w:r>
            <w:r>
              <w:rPr>
                <w:rFonts w:ascii="仿宋_GB2312" w:hAnsi="仿宋_GB2312" w:cs="仿宋_GB2312" w:eastAsia="仿宋_GB2312"/>
                <w:sz w:val="20"/>
              </w:rPr>
              <w:t>2800</w:t>
            </w:r>
            <w:r>
              <w:rPr>
                <w:rFonts w:ascii="仿宋_GB2312" w:hAnsi="仿宋_GB2312" w:cs="仿宋_GB2312" w:eastAsia="仿宋_GB2312"/>
                <w:sz w:val="20"/>
              </w:rPr>
              <w:t>（</w:t>
            </w:r>
            <w:r>
              <w:rPr>
                <w:rFonts w:ascii="仿宋_GB2312" w:hAnsi="仿宋_GB2312" w:cs="仿宋_GB2312" w:eastAsia="仿宋_GB2312"/>
                <w:sz w:val="20"/>
              </w:rPr>
              <w:t>300</w:t>
            </w:r>
            <w:r>
              <w:rPr>
                <w:rFonts w:ascii="仿宋_GB2312" w:hAnsi="仿宋_GB2312" w:cs="仿宋_GB2312" w:eastAsia="仿宋_GB2312"/>
                <w:sz w:val="20"/>
              </w:rPr>
              <w:t>～</w:t>
            </w:r>
            <w:r>
              <w:rPr>
                <w:rFonts w:ascii="仿宋_GB2312" w:hAnsi="仿宋_GB2312" w:cs="仿宋_GB2312" w:eastAsia="仿宋_GB2312"/>
                <w:sz w:val="20"/>
              </w:rPr>
              <w:t>4350</w:t>
            </w:r>
            <w:r>
              <w:rPr>
                <w:rFonts w:ascii="仿宋_GB2312" w:hAnsi="仿宋_GB2312" w:cs="仿宋_GB2312" w:eastAsia="仿宋_GB2312"/>
                <w:sz w:val="20"/>
              </w:rPr>
              <w:t>）</w:t>
            </w:r>
          </w:p>
          <w:p>
            <w:pPr>
              <w:pStyle w:val="null3"/>
            </w:pPr>
            <w:r>
              <w:rPr>
                <w:rFonts w:ascii="仿宋_GB2312" w:hAnsi="仿宋_GB2312" w:cs="仿宋_GB2312" w:eastAsia="仿宋_GB2312"/>
                <w:sz w:val="20"/>
              </w:rPr>
              <w:t>电辅热功率（</w:t>
            </w:r>
            <w:r>
              <w:rPr>
                <w:rFonts w:ascii="仿宋_GB2312" w:hAnsi="仿宋_GB2312" w:cs="仿宋_GB2312" w:eastAsia="仿宋_GB2312"/>
                <w:sz w:val="20"/>
              </w:rPr>
              <w:t>W</w:t>
            </w:r>
            <w:r>
              <w:rPr>
                <w:rFonts w:ascii="仿宋_GB2312" w:hAnsi="仿宋_GB2312" w:cs="仿宋_GB2312" w:eastAsia="仿宋_GB2312"/>
                <w:sz w:val="20"/>
              </w:rPr>
              <w:t>）≤</w:t>
            </w:r>
            <w:r>
              <w:rPr>
                <w:rFonts w:ascii="仿宋_GB2312" w:hAnsi="仿宋_GB2312" w:cs="仿宋_GB2312" w:eastAsia="仿宋_GB2312"/>
                <w:sz w:val="20"/>
              </w:rPr>
              <w:t>1300</w:t>
            </w:r>
          </w:p>
          <w:p>
            <w:pPr>
              <w:pStyle w:val="null3"/>
            </w:pPr>
            <w:r>
              <w:rPr>
                <w:rFonts w:ascii="仿宋_GB2312" w:hAnsi="仿宋_GB2312" w:cs="仿宋_GB2312" w:eastAsia="仿宋_GB2312"/>
                <w:sz w:val="20"/>
              </w:rPr>
              <w:t>能效比≥</w:t>
            </w:r>
            <w:r>
              <w:rPr>
                <w:rFonts w:ascii="仿宋_GB2312" w:hAnsi="仿宋_GB2312" w:cs="仿宋_GB2312" w:eastAsia="仿宋_GB2312"/>
                <w:sz w:val="20"/>
              </w:rPr>
              <w:t>4.50</w:t>
            </w:r>
          </w:p>
          <w:p>
            <w:pPr>
              <w:pStyle w:val="null3"/>
            </w:pPr>
            <w:r>
              <w:rPr>
                <w:rFonts w:ascii="仿宋_GB2312" w:hAnsi="仿宋_GB2312" w:cs="仿宋_GB2312" w:eastAsia="仿宋_GB2312"/>
                <w:sz w:val="20"/>
              </w:rPr>
              <w:t>室内机噪音（低</w:t>
            </w:r>
            <w:r>
              <w:rPr>
                <w:rFonts w:ascii="仿宋_GB2312" w:hAnsi="仿宋_GB2312" w:cs="仿宋_GB2312" w:eastAsia="仿宋_GB2312"/>
                <w:sz w:val="20"/>
              </w:rPr>
              <w:t>-</w:t>
            </w:r>
            <w:r>
              <w:rPr>
                <w:rFonts w:ascii="仿宋_GB2312" w:hAnsi="仿宋_GB2312" w:cs="仿宋_GB2312" w:eastAsia="仿宋_GB2312"/>
                <w:sz w:val="20"/>
              </w:rPr>
              <w:t>中</w:t>
            </w:r>
            <w:r>
              <w:rPr>
                <w:rFonts w:ascii="仿宋_GB2312" w:hAnsi="仿宋_GB2312" w:cs="仿宋_GB2312" w:eastAsia="仿宋_GB2312"/>
                <w:sz w:val="20"/>
              </w:rPr>
              <w:t>-</w:t>
            </w:r>
            <w:r>
              <w:rPr>
                <w:rFonts w:ascii="仿宋_GB2312" w:hAnsi="仿宋_GB2312" w:cs="仿宋_GB2312" w:eastAsia="仿宋_GB2312"/>
                <w:sz w:val="20"/>
              </w:rPr>
              <w:t>高）</w:t>
            </w:r>
            <w:r>
              <w:rPr>
                <w:rFonts w:ascii="仿宋_GB2312" w:hAnsi="仿宋_GB2312" w:cs="仿宋_GB2312" w:eastAsia="仿宋_GB2312"/>
                <w:sz w:val="20"/>
              </w:rPr>
              <w:t>dB(A)</w:t>
            </w:r>
            <w:r>
              <w:rPr>
                <w:rFonts w:ascii="仿宋_GB2312" w:hAnsi="仿宋_GB2312" w:cs="仿宋_GB2312" w:eastAsia="仿宋_GB2312"/>
                <w:sz w:val="20"/>
              </w:rPr>
              <w:t>≤</w:t>
            </w:r>
            <w:r>
              <w:rPr>
                <w:rFonts w:ascii="仿宋_GB2312" w:hAnsi="仿宋_GB2312" w:cs="仿宋_GB2312" w:eastAsia="仿宋_GB2312"/>
                <w:sz w:val="20"/>
              </w:rPr>
              <w:t>22-38-40</w:t>
            </w:r>
          </w:p>
          <w:p>
            <w:pPr>
              <w:pStyle w:val="null3"/>
            </w:pPr>
            <w:r>
              <w:rPr>
                <w:rFonts w:ascii="仿宋_GB2312" w:hAnsi="仿宋_GB2312" w:cs="仿宋_GB2312" w:eastAsia="仿宋_GB2312"/>
                <w:sz w:val="20"/>
              </w:rPr>
              <w:t>循环风量≥</w:t>
            </w:r>
            <w:r>
              <w:rPr>
                <w:rFonts w:ascii="仿宋_GB2312" w:hAnsi="仿宋_GB2312" w:cs="仿宋_GB2312" w:eastAsia="仿宋_GB2312"/>
                <w:sz w:val="20"/>
              </w:rPr>
              <w:t>1350m3/h</w:t>
            </w:r>
          </w:p>
          <w:p>
            <w:pPr>
              <w:pStyle w:val="null3"/>
            </w:pPr>
            <w:r>
              <w:rPr>
                <w:rFonts w:ascii="仿宋_GB2312" w:hAnsi="仿宋_GB2312" w:cs="仿宋_GB2312" w:eastAsia="仿宋_GB2312"/>
                <w:sz w:val="20"/>
              </w:rPr>
              <w:t>2</w:t>
            </w:r>
            <w:r>
              <w:rPr>
                <w:rFonts w:ascii="仿宋_GB2312" w:hAnsi="仿宋_GB2312" w:cs="仿宋_GB2312" w:eastAsia="仿宋_GB2312"/>
                <w:sz w:val="20"/>
              </w:rPr>
              <w:t>、小功率空气循环系统改造</w:t>
            </w:r>
            <w:r>
              <w:rPr>
                <w:rFonts w:ascii="仿宋_GB2312" w:hAnsi="仿宋_GB2312" w:cs="仿宋_GB2312" w:eastAsia="仿宋_GB2312"/>
                <w:sz w:val="20"/>
              </w:rPr>
              <w:t>（数量：</w:t>
            </w:r>
            <w:r>
              <w:rPr>
                <w:rFonts w:ascii="仿宋_GB2312" w:hAnsi="仿宋_GB2312" w:cs="仿宋_GB2312" w:eastAsia="仿宋_GB2312"/>
                <w:sz w:val="20"/>
              </w:rPr>
              <w:t>1</w:t>
            </w:r>
            <w:r>
              <w:rPr>
                <w:rFonts w:ascii="仿宋_GB2312" w:hAnsi="仿宋_GB2312" w:cs="仿宋_GB2312" w:eastAsia="仿宋_GB2312"/>
                <w:sz w:val="20"/>
              </w:rPr>
              <w:t>套</w:t>
            </w:r>
            <w:r>
              <w:rPr>
                <w:rFonts w:ascii="仿宋_GB2312" w:hAnsi="仿宋_GB2312" w:cs="仿宋_GB2312" w:eastAsia="仿宋_GB2312"/>
                <w:sz w:val="20"/>
              </w:rPr>
              <w:t>）</w:t>
            </w:r>
          </w:p>
          <w:p>
            <w:pPr>
              <w:pStyle w:val="null3"/>
            </w:pPr>
            <w:r>
              <w:rPr>
                <w:rFonts w:ascii="仿宋_GB2312" w:hAnsi="仿宋_GB2312" w:cs="仿宋_GB2312" w:eastAsia="仿宋_GB2312"/>
                <w:sz w:val="20"/>
              </w:rPr>
              <w:t>电源：220V～50Hz</w:t>
            </w:r>
          </w:p>
          <w:p>
            <w:pPr>
              <w:pStyle w:val="null3"/>
            </w:pPr>
            <w:r>
              <w:rPr>
                <w:rFonts w:ascii="仿宋_GB2312" w:hAnsi="仿宋_GB2312" w:cs="仿宋_GB2312" w:eastAsia="仿宋_GB2312"/>
                <w:sz w:val="20"/>
              </w:rPr>
              <w:t>额定制冷量（W）≥3500（150～5180）</w:t>
            </w:r>
          </w:p>
          <w:p>
            <w:pPr>
              <w:pStyle w:val="null3"/>
            </w:pPr>
            <w:r>
              <w:rPr>
                <w:rFonts w:ascii="仿宋_GB2312" w:hAnsi="仿宋_GB2312" w:cs="仿宋_GB2312" w:eastAsia="仿宋_GB2312"/>
                <w:sz w:val="20"/>
              </w:rPr>
              <w:t>制冷功率（W）≤830（120～1880）</w:t>
            </w:r>
          </w:p>
          <w:p>
            <w:pPr>
              <w:pStyle w:val="null3"/>
            </w:pPr>
            <w:r>
              <w:rPr>
                <w:rFonts w:ascii="仿宋_GB2312" w:hAnsi="仿宋_GB2312" w:cs="仿宋_GB2312" w:eastAsia="仿宋_GB2312"/>
                <w:sz w:val="20"/>
              </w:rPr>
              <w:t>额定制热量（W）≥5010（150～6600）</w:t>
            </w:r>
          </w:p>
          <w:p>
            <w:pPr>
              <w:pStyle w:val="null3"/>
            </w:pPr>
            <w:r>
              <w:rPr>
                <w:rFonts w:ascii="仿宋_GB2312" w:hAnsi="仿宋_GB2312" w:cs="仿宋_GB2312" w:eastAsia="仿宋_GB2312"/>
                <w:sz w:val="20"/>
              </w:rPr>
              <w:t>制热功率（W）≤1300（120～1990）</w:t>
            </w:r>
          </w:p>
          <w:p>
            <w:pPr>
              <w:pStyle w:val="null3"/>
            </w:pPr>
            <w:r>
              <w:rPr>
                <w:rFonts w:ascii="仿宋_GB2312" w:hAnsi="仿宋_GB2312" w:cs="仿宋_GB2312" w:eastAsia="仿宋_GB2312"/>
                <w:sz w:val="20"/>
              </w:rPr>
              <w:t>电辅热功率（W）≤1050</w:t>
            </w:r>
          </w:p>
          <w:p>
            <w:pPr>
              <w:pStyle w:val="null3"/>
            </w:pPr>
            <w:r>
              <w:rPr>
                <w:rFonts w:ascii="仿宋_GB2312" w:hAnsi="仿宋_GB2312" w:cs="仿宋_GB2312" w:eastAsia="仿宋_GB2312"/>
                <w:sz w:val="20"/>
              </w:rPr>
              <w:t>能效比≥4.50</w:t>
            </w:r>
          </w:p>
          <w:p>
            <w:pPr>
              <w:pStyle w:val="null3"/>
            </w:pPr>
            <w:r>
              <w:rPr>
                <w:rFonts w:ascii="仿宋_GB2312" w:hAnsi="仿宋_GB2312" w:cs="仿宋_GB2312" w:eastAsia="仿宋_GB2312"/>
                <w:sz w:val="20"/>
              </w:rPr>
              <w:t>室内机噪音（低-中-高）dB(A)≤20-40-41</w:t>
            </w:r>
          </w:p>
          <w:p>
            <w:pPr>
              <w:pStyle w:val="null3"/>
            </w:pPr>
            <w:r>
              <w:rPr>
                <w:rFonts w:ascii="仿宋_GB2312" w:hAnsi="仿宋_GB2312" w:cs="仿宋_GB2312" w:eastAsia="仿宋_GB2312"/>
                <w:sz w:val="20"/>
              </w:rPr>
              <w:t>循环风量≥750m3/h</w:t>
            </w:r>
          </w:p>
          <w:p>
            <w:pPr>
              <w:pStyle w:val="null3"/>
            </w:pPr>
            <w:r>
              <w:rPr>
                <w:rFonts w:ascii="仿宋_GB2312" w:hAnsi="仿宋_GB2312" w:cs="仿宋_GB2312" w:eastAsia="仿宋_GB2312"/>
                <w:sz w:val="20"/>
              </w:rPr>
              <w:t>1</w:t>
            </w:r>
            <w:r>
              <w:rPr>
                <w:rFonts w:ascii="仿宋_GB2312" w:hAnsi="仿宋_GB2312" w:cs="仿宋_GB2312" w:eastAsia="仿宋_GB2312"/>
                <w:sz w:val="20"/>
              </w:rPr>
              <w:t>、空气循环系统管道、线路、配套设施改造</w:t>
            </w:r>
            <w:r>
              <w:rPr>
                <w:rFonts w:ascii="仿宋_GB2312" w:hAnsi="仿宋_GB2312" w:cs="仿宋_GB2312" w:eastAsia="仿宋_GB2312"/>
                <w:sz w:val="20"/>
              </w:rPr>
              <w:t>（数量：</w:t>
            </w:r>
            <w:r>
              <w:rPr>
                <w:rFonts w:ascii="仿宋_GB2312" w:hAnsi="仿宋_GB2312" w:cs="仿宋_GB2312" w:eastAsia="仿宋_GB2312"/>
                <w:sz w:val="20"/>
              </w:rPr>
              <w:t>1</w:t>
            </w:r>
            <w:r>
              <w:rPr>
                <w:rFonts w:ascii="仿宋_GB2312" w:hAnsi="仿宋_GB2312" w:cs="仿宋_GB2312" w:eastAsia="仿宋_GB2312"/>
                <w:sz w:val="20"/>
              </w:rPr>
              <w:t>批</w:t>
            </w:r>
            <w:r>
              <w:rPr>
                <w:rFonts w:ascii="仿宋_GB2312" w:hAnsi="仿宋_GB2312" w:cs="仿宋_GB2312" w:eastAsia="仿宋_GB2312"/>
                <w:sz w:val="20"/>
              </w:rPr>
              <w:t>）</w:t>
            </w:r>
          </w:p>
          <w:p>
            <w:pPr>
              <w:pStyle w:val="null3"/>
            </w:pPr>
            <w:r>
              <w:rPr>
                <w:rFonts w:ascii="仿宋_GB2312" w:hAnsi="仿宋_GB2312" w:cs="仿宋_GB2312" w:eastAsia="仿宋_GB2312"/>
                <w:sz w:val="20"/>
              </w:rPr>
              <w:t>2</w:t>
            </w:r>
            <w:r>
              <w:rPr>
                <w:rFonts w:ascii="仿宋_GB2312" w:hAnsi="仿宋_GB2312" w:cs="仿宋_GB2312" w:eastAsia="仿宋_GB2312"/>
                <w:sz w:val="20"/>
              </w:rPr>
              <w:t>、空气循环系统安装调试费</w:t>
            </w:r>
            <w:r>
              <w:rPr>
                <w:rFonts w:ascii="仿宋_GB2312" w:hAnsi="仿宋_GB2312" w:cs="仿宋_GB2312" w:eastAsia="仿宋_GB2312"/>
                <w:sz w:val="20"/>
              </w:rPr>
              <w:t>（数量：</w:t>
            </w:r>
            <w:r>
              <w:rPr>
                <w:rFonts w:ascii="仿宋_GB2312" w:hAnsi="仿宋_GB2312" w:cs="仿宋_GB2312" w:eastAsia="仿宋_GB2312"/>
                <w:sz w:val="20"/>
              </w:rPr>
              <w:t>1</w:t>
            </w:r>
            <w:r>
              <w:rPr>
                <w:rFonts w:ascii="仿宋_GB2312" w:hAnsi="仿宋_GB2312" w:cs="仿宋_GB2312" w:eastAsia="仿宋_GB2312"/>
                <w:sz w:val="20"/>
              </w:rPr>
              <w:t>批</w:t>
            </w:r>
            <w:r>
              <w:rPr>
                <w:rFonts w:ascii="仿宋_GB2312" w:hAnsi="仿宋_GB2312" w:cs="仿宋_GB2312" w:eastAsia="仿宋_GB2312"/>
                <w:sz w:val="20"/>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、安装、调试、打过墙孔、含高空作业等（数量：1项）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合同签订后，乙方须按其响应文件中响应的时限按时完成本项目并提供全额合规发票保证“货票同行”，到达甲方指定地点，安装、调试完毕。经甲方验收合格后，向乙方支付合同价款 </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要求，进行外观验收，确认产地、规格、型号和数量。甲乙双方需在约定的时间和地点共同开箱检验。（二）货物安装、调试并正常运行后，由乙方进行自检，合格后能够正常使用时书面通知甲方。（三）甲方确认接收乙方的自检内容后，进行验收，验收合格后，由乙方对甲方操作人员进行培训，完成培训后，甲方填写验收单作为对货物的最终认可。（四）乙方向甲方提交货物实施过程中的所有资料，以便甲方日后管理和维护。（五）验收依据：1、本合同及合同附件。2、国家相应的标准、规范。3、磋商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中华人民共和国民法典》中的相关条款执行。（二）未按合同要求提供货物或质量不能满足磋商文件技术要求，在约定的条件，乙方必须无条件更换，提高技术，完善质量，否则，甲方有权解除合同，解除合同书 面通知书到达乙方之日视为合同已解除，并按以下两种方式追究乙方的违约责任：1、乙方赔偿甲方解除合同的全部损失（包括但不限于重新采购产生的费用、合同未履行导致设备不能按规划交付使用可能产生的租赁费用及其它由此造成的甲方对第三方的违约损）；2、乙方支付甲方违约金，违约金计算方法：以合同总价为基数，支付甲方合同总价的30%为违约金。同时，对乙方的违约行为报监管机构进行相应的处罚。本合同在履行过程中发生的争议，由甲、乙双方当事人协商解决，协商不成的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预留合同总额的70%专门面向中小企业采购。预留合同总额的30%为非专门面向中小企业采购。专门面向中小企业采购的部分，应不低于总合同额的70%，须在响应文件中按要求提供中小企业声明函及分项报价表。若企业性质属于大型，必须将不低于合同总额的70%分包给中小企业，须在响应文件中提供与拟分包企业签订的分包意向协议、中小企业声明函。且此项作为资格审查内容，不参与详细评审，不执行文件中价格扣除相关条款。2、本项目核心产品为：智慧黑板。3、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5、为顺利推进政府采购电子化交易平台应用工作，供应商需要在线提交所有通过电子化交易平台实施的政府采购项目的响应文件，同时，线下提交纸质响应文件壹份、电子版壹份（U盘壹份），若线下未按要求提供响应文件按无效响应处理，具体要求详见磋商公告。6、本项目设置线下演示环节，请各供应商自行携带笔记本电脑等相关连接设备进行线下现场演示，场地为：西安市太白南路181号西部电子社区A座A区501室龙寰项目管理咨询有限公司开标室，请供应商于开标时间前往龙寰项目管理咨询有限公司开标室等待演示，逾期或迟到的供应商商视为自动放弃本次演示机会，演示时长不超过10分钟/家。演示现场仅提供投影仪，电源线等基础实施设备及条件，各供应商须自行搭建展示及演示环境，演示顺序由各供应商现场抽签确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相关资格证明资料.docx 磋商响应第一次报价表及分项报价表.docx 技术及商务响应.docx 磋商响应函.docx 授权委托书.docx 标的清单 承诺书.docx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要求获得采购合同的供应商将70%分包给一家或多家中小企业或参与的供应商（联合体）提供的货物全部由符合政策要求的中小企业制造。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相关资格证明资料.docx 磋商响应第一次报价表及分项报价表.docx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磋商响应函.docx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 磋商响应函.docx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供应商开户银行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 磋商响应函.docx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磋商响应函.docx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磋商响应函.docx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中小企业政策执行</w:t>
            </w:r>
          </w:p>
        </w:tc>
        <w:tc>
          <w:tcPr>
            <w:tcW w:type="dxa" w:w="3322"/>
          </w:tcPr>
          <w:p>
            <w:pPr>
              <w:pStyle w:val="null3"/>
            </w:pPr>
            <w:r>
              <w:rPr>
                <w:rFonts w:ascii="仿宋_GB2312" w:hAnsi="仿宋_GB2312" w:cs="仿宋_GB2312" w:eastAsia="仿宋_GB2312"/>
              </w:rPr>
              <w:t>本项目预留合同总额的70%专门面向中小企业采购。预留合同总额的30%为非专门面向中小企业采购。专门面向中小企业采购的部分，应不低于总合同额的70%，提供供应商加盖公章的中小企业声明函及分项报价表；若企业性质属于大型，必须将不低于合同总额的70%分包给中小企业，须在响应文件中提供与拟分包企业签订的分包意向协议、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磋商响应函.docx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相关资格证明资料.docx 磋商响应函.docx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磋商响应文件递交截止之日起90日历天</w:t>
            </w:r>
          </w:p>
        </w:tc>
        <w:tc>
          <w:tcPr>
            <w:tcW w:type="dxa" w:w="1661"/>
          </w:tcPr>
          <w:p>
            <w:pPr>
              <w:pStyle w:val="null3"/>
            </w:pPr>
            <w:r>
              <w:rPr>
                <w:rFonts w:ascii="仿宋_GB2312" w:hAnsi="仿宋_GB2312" w:cs="仿宋_GB2312" w:eastAsia="仿宋_GB2312"/>
              </w:rPr>
              <w:t>磋商响应函.docx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相关资格证明资料.docx 磋商响应第一次报价表及分项报价表.docx 技术及商务响应.docx 磋商响应函.docx 授权委托书.docx 标的清单 承诺书.docx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磋商响应第一次报价表及分项报价表.docx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磋商响应第一次报价表及分项报价表.docx 技术及商务响应.docx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磋商响应第一次报价表及分项报价表.docx 技术及商务响应.docx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响应文件封面 相关资格证明资料.docx 磋商响应第一次报价表及分项报价表.docx 技术及商务响应.docx 磋商响应函.docx 授权委托书.docx 标的清单 承诺书.docx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指标分关键技术指标（●项）和一般技术指标。完全满足磋商文件要求得25分，关键技术指标（●项）有1项负偏离扣2分，一般技术指标有1项负偏离扣1分，扣完为止，相同产品负偏离不重复扣分。说明：关键技术指标（●项）供应商须提供相关技术指标证明材料予以佐证，若不提供，按负偏离处理。证明材料不限于第三方检测报告、产品彩页、官网功能截图等，证明材料须呈现相应功能。若未体现或截图不清晰，按负偏离处理。供应商自行承担因材料提供不全导致的技术参数评审风险。如出现供应商技术参数完全复制的响应情况，由评委视其情况给予10分的扣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针对本项目提出实施方案，方案内容包含：①根据本项目情况对各子项目提供施工图、系统拓扑图、效果图；②设备的供货、进度计划、辅材准备等。③拟投入项目经理和人员安排④安装、调试、验收方案；⑤培训方案（包括但不限于培训人员、培训时间、培训次数） 二、评审标准：1、完整性：内容必须全面，对评审内容中的各项要求有详细描述；2、可实施性：切合本项目实际情况，提出清晰、合理的内容；3、针对性：内容能够紧扣项目实际情况，内容科学合理、所派项目经理。 三、赋分标准（满分15分）： ①据本项目情况对各子项目提供施工图、系统拓扑图、效果图：每完全满足一项评审标准得1分，满分3分； ②设备的供货、进度计划、辅材准备等：每完全满足一项评审标准得1分，满分3分； ③拟投入项目经理和人员安排：每完全满足一项评审标准得1分，满分3分； ④安装、调试、验收方案：每完全满足一项评审标准得1分，满分3分； ⑤培训方案（包括但不限于培训人员、培训时间、培训次数）：每完全满足一项评审标准得1分，满分3分；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保证措施及售后服务</w:t>
            </w:r>
          </w:p>
        </w:tc>
        <w:tc>
          <w:tcPr>
            <w:tcW w:type="dxa" w:w="2492"/>
          </w:tcPr>
          <w:p>
            <w:pPr>
              <w:pStyle w:val="null3"/>
            </w:pPr>
            <w:r>
              <w:rPr>
                <w:rFonts w:ascii="仿宋_GB2312" w:hAnsi="仿宋_GB2312" w:cs="仿宋_GB2312" w:eastAsia="仿宋_GB2312"/>
              </w:rPr>
              <w:t>一、评审内容：针对本项目提出保证措施及售后服务，内容包含：①设备进货渠道正规（产品来源渠道合法的证明文件（包括但不限于销售协议、代理协议、原厂授权等）；②根据供应商承诺的质量保证范围及其售后人员组成与经验；③产品发生故障后的补救措施、响应时长。二、评审标准：1、完整性：内容必须全面，对评审内容中的各项要求有详细描述；2、可实施性：切合本项目实际情况，提出清晰、合理的内容；3、针对性：内容能够紧扣项目实际情况，内容科学合理。三、赋分标准（满分9分）：①设备进货渠道正规（产品来源渠道合法的证明文件（包括但不限于销售协议、代理协议、原厂授权等）：每完全满足一项评审标准得1分，满分3分； ②根据供应商承诺的质量保证范围及其售后人员组成与经验：每完全满足一项评审标准得1分，满分3分； ③产品发生故障后的补救措施、响应时长：每完全满足一项评审标准得1分，满分3分；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3月1日起至今类似项目业绩。业绩以合同和对应合同开具的发票复印件为准（发票金额总和应不少于合同金额的60%）。（时间以签订的合同日期为准）,每提供一份合同及对应合同发票的得1分,最高得4分。注：合同内容须清晰可辨认，否则视为无效合同。</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产品功能视频演示</w:t>
            </w:r>
          </w:p>
        </w:tc>
        <w:tc>
          <w:tcPr>
            <w:tcW w:type="dxa" w:w="2492"/>
          </w:tcPr>
          <w:p>
            <w:pPr>
              <w:pStyle w:val="null3"/>
            </w:pPr>
            <w:r>
              <w:rPr>
                <w:rFonts w:ascii="仿宋_GB2312" w:hAnsi="仿宋_GB2312" w:cs="仿宋_GB2312" w:eastAsia="仿宋_GB2312"/>
              </w:rPr>
              <w:t>1、智慧黑板：整机可选择高级音效设置，支持在左右声道平衡显示范围中进行更改；中低频段显示调节范围125Hz～1KHz，高频段显示调节范围 2KHz～16KHz，分贝显示-12dB～12dB 调节范围（视频演示满足此项得3分，部分满足或不满足不得分） 2、智慧黑板：采用抽拉内置式模块化电脑，按压式卡扣方式，无需工具即可快速拆卸电脑模块（视频演示满足此项得3分，部分满足或不满足不得分） 3、教学白板：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方便老师获取查看（视频演示满足此项得3分，部分满足或不满足不得分） 4、教学管理平台：为学校提供教研全流程管理服务，包含目标计划、教学设计、集体备课、听课评课、班级氛围等流程管理和数据分析，方便学校统筹管理教学、了解全校教师的教学教研产出（视频演示满足此项得3分，部分满足或不满足不得分） 5、教学管理平台：信息化数据雷达图：将信息化教学数据分五个维度进行评估，分别为资源建设、校影响力、班级氛围、学情分析、校本研修，并与全省均值对比，学校信息化教学情况一目了然（视频演示满足此项得3分，部分满足或不满足不得分）； 供应商未进行演示或不演示不得分。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节能、环保、环境标志产品鼓励优惠政策</w:t>
            </w:r>
          </w:p>
        </w:tc>
        <w:tc>
          <w:tcPr>
            <w:tcW w:type="dxa" w:w="2492"/>
          </w:tcPr>
          <w:p>
            <w:pPr>
              <w:pStyle w:val="null3"/>
            </w:pPr>
            <w:r>
              <w:rPr>
                <w:rFonts w:ascii="仿宋_GB2312" w:hAnsi="仿宋_GB2312" w:cs="仿宋_GB2312" w:eastAsia="仿宋_GB2312"/>
              </w:rPr>
              <w:t>供应商所投设备中每有一项为节能产品（政府强制采购产品除外）的得1分，每有一项为环境标志产品的得1分，供应商所投产品中每有一项产品同时为节能产品（政府强制采购产品除外）和环境标志产品的得1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技术及商务响应.docx</w:t>
            </w:r>
          </w:p>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采用低价优先法计算，即满足磋商文件要求且最后报价最低的供应商的价格为磋商基准价，其价格分为满分。磋商报价得分=(磋商基准价/最后磋商报价)x30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磋商响应第一次报价表及分项报价表.docx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详见附件：磋商响应函.docx</w:t>
      </w:r>
    </w:p>
    <w:p>
      <w:pPr>
        <w:pStyle w:val="null3"/>
        <w:ind w:firstLine="960"/>
      </w:pPr>
      <w:r>
        <w:rPr>
          <w:rFonts w:ascii="仿宋_GB2312" w:hAnsi="仿宋_GB2312" w:cs="仿宋_GB2312" w:eastAsia="仿宋_GB2312"/>
        </w:rPr>
        <w:t>详见附件：磋商响应第一次报价表及分项报价表.docx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详见附件：技术及商务响应.docx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详见附件：相关资格证明资料.docx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