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0A38B">
      <w:pPr>
        <w:pStyle w:val="6"/>
        <w:numPr>
          <w:ilvl w:val="0"/>
          <w:numId w:val="0"/>
        </w:numPr>
        <w:spacing w:before="210" w:after="210"/>
        <w:ind w:leftChars="0" w:firstLine="482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32758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（一）技术（服务）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偏离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</w:t>
      </w:r>
      <w:bookmarkEnd w:id="0"/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3F185A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E72A28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75477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6E10EE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244B18E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DCA501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C7219C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D95D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FCE5A8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6E56729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4179EB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ED4379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B6C65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55845B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168A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E2D80C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50C01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533C6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3B1AD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1F38E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5C5DDA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A46C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5FD39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0C3BA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23C03F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63F5D5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586748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C95C0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9EDC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B2CC63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C0408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88B2C0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042FB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F62C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E456B0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F146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6F7E94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8B8FB5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EA236F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3941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D2F3FE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8CF4D7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4E2F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002FDE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09B229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6CC1C1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B4C00F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3ECB79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C630C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538A8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20F52C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67FB25AB"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供应商必须据实填写，不得虚假响应，否则将取消投标资格，并按有关 规定进处罚。 </w:t>
            </w:r>
          </w:p>
          <w:p w14:paraId="79A3736D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2．响应说明按实际响应情况填写“优于”、“不响应”，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文件中技术 响应与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文件技术要求完全一致的，不用在此表中列出，但必须提交空 白表。</w:t>
            </w:r>
          </w:p>
        </w:tc>
      </w:tr>
    </w:tbl>
    <w:p w14:paraId="2F48D530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供应商：（供应商全称并加盖公章）</w:t>
      </w:r>
    </w:p>
    <w:p w14:paraId="6A3F0088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E6371F8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3F8DB6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8CA58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1" w:name="_Toc31049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（二）商务偏离表</w:t>
      </w:r>
      <w:bookmarkEnd w:id="1"/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0D7160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BC4BF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A69D8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6D0C149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DC0BE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文件内容</w:t>
            </w:r>
            <w:bookmarkStart w:id="2" w:name="_GoBack"/>
            <w:bookmarkEnd w:id="2"/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EEE493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5C5692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2D4D79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C38892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08E3A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9091A6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3F6450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3D2269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49D6F0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E815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2B82B7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2DC2E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87DD4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292F3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F7CFE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5A9C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324EF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67B2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91536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73AE34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866E5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ECB210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77F0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1DA5C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0D97E5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02E183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AD3D7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98DE41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230B73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8FAE74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8490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B8FAE7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A1A62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A812BD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8AA941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0FCC9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8FC20A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85FBE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22B65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8DAB2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BBFEFA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9721D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B99692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09DBD1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12F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2743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C7BE9DB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供应商必须据实填写，不得虚假响应，否则将取消投标资格，并按有关 规定进处罚。 </w:t>
            </w:r>
          </w:p>
          <w:p w14:paraId="1CCF336E"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2．响应说明按实际响应情况填写“优于”、“不响应”，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文件技术要求完全一致的，不用在此表中列出，但必须提交空 白表。</w:t>
            </w:r>
          </w:p>
        </w:tc>
      </w:tr>
    </w:tbl>
    <w:p w14:paraId="34148CD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供应商：（供应商全称并加盖公章）</w:t>
      </w:r>
    </w:p>
    <w:p w14:paraId="51A79CBB">
      <w:pPr>
        <w:spacing w:line="56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E9902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C9D8A5"/>
    <w:multiLevelType w:val="singleLevel"/>
    <w:tmpl w:val="6FC9D8A5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D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2025-06-19T07:32:40Z</dcterms:created>
  <dc:creator>Administrator</dc:creator>
  <cp:lastModifiedBy>WPS_1710749217</cp:lastModifiedBy>
  <dcterms:modified xsi:type="dcterms:W3CDTF">2025-06-19T07:33:47Z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eyJoZGlkIjoiODJhMTI1ODQ0MWJkMDgzOGJkN2U5Y2EwMzU4YTFkY2IiLCJ1c2VySWQiOiIxNTg3MTU2NTg1In0=</vt:lpwstr>
  </property>
  <property fmtid="{D5CDD505-2E9C-101B-9397-08002B2CF9AE}" pid="4" name="ICV">
    <vt:lpwstr>CDEB1161BEFD4615BC23E9B3253B2603_12</vt:lpwstr>
  </property>
</Properties>
</file>