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9E704">
      <w:pPr>
        <w:widowControl/>
        <w:jc w:val="center"/>
        <w:rPr>
          <w:rFonts w:hint="eastAsia" w:ascii="宋体" w:hAnsi="宋体" w:eastAsia="宋体" w:cs="宋体"/>
          <w:bCs/>
          <w:color w:val="auto"/>
          <w:kern w:val="0"/>
          <w:sz w:val="52"/>
          <w:szCs w:val="52"/>
        </w:rPr>
      </w:pPr>
      <w:r>
        <w:rPr>
          <w:rFonts w:hint="eastAsia" w:ascii="宋体" w:hAnsi="宋体" w:eastAsia="宋体" w:cs="宋体"/>
          <w:bCs/>
          <w:color w:val="auto"/>
          <w:kern w:val="0"/>
          <w:sz w:val="52"/>
          <w:szCs w:val="52"/>
        </w:rPr>
        <w:t>陕西省建设工程施工合同</w:t>
      </w:r>
    </w:p>
    <w:p w14:paraId="68BFF110">
      <w:pPr>
        <w:widowControl/>
        <w:jc w:val="center"/>
        <w:rPr>
          <w:rFonts w:hint="eastAsia" w:ascii="宋体" w:hAnsi="宋体" w:eastAsia="宋体" w:cs="宋体"/>
          <w:b/>
          <w:bCs/>
          <w:color w:val="auto"/>
          <w:kern w:val="0"/>
          <w:sz w:val="36"/>
          <w:szCs w:val="36"/>
        </w:rPr>
      </w:pPr>
    </w:p>
    <w:p w14:paraId="07540170">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（示范文本）</w:t>
      </w:r>
    </w:p>
    <w:p w14:paraId="5EC5ED69">
      <w:pPr>
        <w:widowControl/>
        <w:ind w:firstLine="200"/>
        <w:jc w:val="center"/>
        <w:rPr>
          <w:rFonts w:hint="eastAsia" w:ascii="宋体" w:hAnsi="宋体" w:eastAsia="宋体" w:cs="宋体"/>
          <w:b/>
          <w:bCs/>
          <w:color w:val="auto"/>
          <w:kern w:val="0"/>
          <w:sz w:val="32"/>
          <w:szCs w:val="32"/>
        </w:rPr>
      </w:pPr>
    </w:p>
    <w:p w14:paraId="7F32E04B">
      <w:pPr>
        <w:widowControl/>
        <w:ind w:firstLine="200"/>
        <w:jc w:val="center"/>
        <w:rPr>
          <w:rFonts w:hint="eastAsia" w:ascii="宋体" w:hAnsi="宋体" w:eastAsia="宋体" w:cs="宋体"/>
          <w:b/>
          <w:bCs/>
          <w:color w:val="auto"/>
          <w:kern w:val="0"/>
          <w:sz w:val="32"/>
          <w:szCs w:val="32"/>
        </w:rPr>
      </w:pPr>
    </w:p>
    <w:p w14:paraId="5C888457">
      <w:pPr>
        <w:widowControl/>
        <w:ind w:firstLine="200"/>
        <w:jc w:val="center"/>
        <w:rPr>
          <w:rFonts w:hint="eastAsia" w:ascii="宋体" w:hAnsi="宋体" w:eastAsia="宋体" w:cs="宋体"/>
          <w:b/>
          <w:bCs/>
          <w:color w:val="auto"/>
          <w:kern w:val="0"/>
          <w:sz w:val="32"/>
          <w:szCs w:val="32"/>
        </w:rPr>
      </w:pPr>
    </w:p>
    <w:p w14:paraId="5BB28559">
      <w:pPr>
        <w:pStyle w:val="7"/>
        <w:rPr>
          <w:rFonts w:hint="eastAsia" w:ascii="宋体" w:hAnsi="宋体" w:eastAsia="宋体" w:cs="宋体"/>
          <w:b/>
          <w:bCs/>
          <w:color w:val="auto"/>
          <w:kern w:val="0"/>
          <w:sz w:val="32"/>
          <w:szCs w:val="32"/>
        </w:rPr>
      </w:pPr>
    </w:p>
    <w:p w14:paraId="42FC4D8E">
      <w:pPr>
        <w:pStyle w:val="7"/>
        <w:rPr>
          <w:rFonts w:hint="eastAsia" w:ascii="宋体" w:hAnsi="宋体" w:eastAsia="宋体" w:cs="宋体"/>
          <w:b/>
          <w:bCs/>
          <w:color w:val="auto"/>
          <w:kern w:val="0"/>
          <w:sz w:val="32"/>
          <w:szCs w:val="32"/>
        </w:rPr>
      </w:pPr>
    </w:p>
    <w:p w14:paraId="16DB8DE6">
      <w:pPr>
        <w:pStyle w:val="7"/>
        <w:rPr>
          <w:rFonts w:hint="eastAsia" w:ascii="宋体" w:hAnsi="宋体" w:eastAsia="宋体" w:cs="宋体"/>
          <w:b/>
          <w:bCs/>
          <w:color w:val="auto"/>
          <w:kern w:val="0"/>
          <w:sz w:val="32"/>
          <w:szCs w:val="32"/>
        </w:rPr>
      </w:pPr>
    </w:p>
    <w:p w14:paraId="7D057122">
      <w:pPr>
        <w:widowControl/>
        <w:ind w:firstLine="200"/>
        <w:jc w:val="center"/>
        <w:rPr>
          <w:rFonts w:hint="eastAsia" w:ascii="宋体" w:hAnsi="宋体" w:eastAsia="宋体" w:cs="宋体"/>
          <w:b/>
          <w:bCs/>
          <w:color w:val="auto"/>
          <w:kern w:val="0"/>
          <w:sz w:val="32"/>
          <w:szCs w:val="32"/>
        </w:rPr>
      </w:pPr>
    </w:p>
    <w:p w14:paraId="2B816FA9">
      <w:pPr>
        <w:widowControl/>
        <w:ind w:firstLine="200"/>
        <w:jc w:val="center"/>
        <w:rPr>
          <w:rFonts w:hint="eastAsia" w:ascii="宋体" w:hAnsi="宋体" w:eastAsia="宋体" w:cs="宋体"/>
          <w:b/>
          <w:bCs/>
          <w:color w:val="auto"/>
          <w:kern w:val="0"/>
          <w:sz w:val="32"/>
          <w:szCs w:val="32"/>
        </w:rPr>
      </w:pPr>
    </w:p>
    <w:p w14:paraId="6A180CC5">
      <w:pPr>
        <w:widowControl/>
        <w:ind w:firstLine="200"/>
        <w:jc w:val="center"/>
        <w:rPr>
          <w:rFonts w:hint="eastAsia" w:ascii="宋体" w:hAnsi="宋体" w:eastAsia="宋体" w:cs="宋体"/>
          <w:b/>
          <w:bCs/>
          <w:color w:val="auto"/>
          <w:kern w:val="0"/>
          <w:sz w:val="32"/>
          <w:szCs w:val="32"/>
        </w:rPr>
      </w:pPr>
    </w:p>
    <w:p w14:paraId="6D14A1AD">
      <w:pPr>
        <w:widowControl/>
        <w:ind w:firstLine="200"/>
        <w:jc w:val="center"/>
        <w:rPr>
          <w:rFonts w:hint="eastAsia" w:ascii="宋体" w:hAnsi="宋体" w:eastAsia="宋体" w:cs="宋体"/>
          <w:b/>
          <w:bCs/>
          <w:color w:val="auto"/>
          <w:kern w:val="0"/>
          <w:sz w:val="32"/>
          <w:szCs w:val="32"/>
        </w:rPr>
      </w:pPr>
    </w:p>
    <w:p w14:paraId="38440932">
      <w:pPr>
        <w:widowControl/>
        <w:ind w:firstLine="200"/>
        <w:jc w:val="center"/>
        <w:rPr>
          <w:rFonts w:hint="eastAsia" w:ascii="宋体" w:hAnsi="宋体" w:eastAsia="宋体" w:cs="宋体"/>
          <w:b/>
          <w:bCs/>
          <w:color w:val="auto"/>
          <w:kern w:val="0"/>
          <w:sz w:val="32"/>
          <w:szCs w:val="32"/>
        </w:rPr>
      </w:pPr>
    </w:p>
    <w:p w14:paraId="62A9B454">
      <w:pPr>
        <w:widowControl/>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30F83D74">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lOXz9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14:paraId="30F83D74">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rPr>
        <w:t>陕西省建设</w:t>
      </w:r>
      <w:r>
        <w:rPr>
          <w:rFonts w:hint="eastAsia" w:ascii="宋体" w:hAnsi="宋体" w:eastAsia="宋体" w:cs="宋体"/>
          <w:b/>
          <w:bCs/>
          <w:color w:val="auto"/>
          <w:spacing w:val="1"/>
          <w:kern w:val="0"/>
          <w:sz w:val="36"/>
          <w:szCs w:val="36"/>
        </w:rPr>
        <w:t>厅</w:t>
      </w:r>
    </w:p>
    <w:p w14:paraId="3D6E1A88">
      <w:pPr>
        <w:widowControl/>
        <w:jc w:val="center"/>
        <w:rPr>
          <w:rFonts w:hint="eastAsia" w:ascii="宋体" w:hAnsi="宋体" w:eastAsia="宋体" w:cs="宋体"/>
          <w:b/>
          <w:bCs/>
          <w:color w:val="auto"/>
          <w:spacing w:val="7"/>
          <w:w w:val="96"/>
          <w:kern w:val="0"/>
          <w:sz w:val="36"/>
          <w:szCs w:val="36"/>
        </w:rPr>
      </w:pPr>
    </w:p>
    <w:p w14:paraId="03AFE7F4">
      <w:pPr>
        <w:widowControl/>
        <w:jc w:val="center"/>
        <w:rPr>
          <w:rFonts w:hint="eastAsia" w:ascii="宋体" w:hAnsi="宋体" w:eastAsia="宋体" w:cs="宋体"/>
          <w:b/>
          <w:bCs/>
          <w:color w:val="auto"/>
          <w:w w:val="96"/>
          <w:kern w:val="0"/>
          <w:sz w:val="36"/>
          <w:szCs w:val="36"/>
        </w:rPr>
      </w:pPr>
      <w:r>
        <w:rPr>
          <w:rFonts w:hint="eastAsia" w:ascii="宋体" w:hAnsi="宋体" w:eastAsia="宋体" w:cs="宋体"/>
          <w:b/>
          <w:bCs/>
          <w:color w:val="auto"/>
          <w:spacing w:val="7"/>
          <w:w w:val="96"/>
          <w:kern w:val="0"/>
          <w:sz w:val="36"/>
          <w:szCs w:val="36"/>
        </w:rPr>
        <w:t>陕西省工商行政管理</w:t>
      </w:r>
      <w:r>
        <w:rPr>
          <w:rFonts w:hint="eastAsia" w:ascii="宋体" w:hAnsi="宋体" w:eastAsia="宋体" w:cs="宋体"/>
          <w:b/>
          <w:bCs/>
          <w:color w:val="auto"/>
          <w:w w:val="96"/>
          <w:kern w:val="0"/>
          <w:sz w:val="36"/>
          <w:szCs w:val="36"/>
        </w:rPr>
        <w:t>局</w:t>
      </w:r>
    </w:p>
    <w:p w14:paraId="623D6C87">
      <w:pPr>
        <w:widowControl/>
        <w:jc w:val="center"/>
        <w:rPr>
          <w:rFonts w:hint="eastAsia" w:ascii="宋体" w:hAnsi="宋体" w:eastAsia="宋体" w:cs="宋体"/>
          <w:b/>
          <w:bCs/>
          <w:color w:val="auto"/>
          <w:kern w:val="0"/>
          <w:sz w:val="36"/>
          <w:szCs w:val="36"/>
        </w:rPr>
      </w:pPr>
      <w:r>
        <w:rPr>
          <w:rFonts w:hint="eastAsia" w:ascii="宋体" w:hAnsi="宋体" w:eastAsia="宋体" w:cs="宋体"/>
          <w:bCs/>
          <w:color w:val="auto"/>
          <w:kern w:val="0"/>
          <w:sz w:val="36"/>
          <w:szCs w:val="36"/>
        </w:rPr>
        <w:t>二○    年   月   日</w:t>
      </w:r>
    </w:p>
    <w:p w14:paraId="025167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Cs w:val="21"/>
        </w:rPr>
        <w:br w:type="page"/>
      </w:r>
      <w:r>
        <w:rPr>
          <w:rFonts w:hint="eastAsia" w:ascii="宋体" w:hAnsi="宋体" w:eastAsia="宋体" w:cs="宋体"/>
          <w:b/>
          <w:color w:val="auto"/>
          <w:sz w:val="21"/>
          <w:szCs w:val="21"/>
        </w:rPr>
        <w:t>第一部分  协议书</w:t>
      </w:r>
    </w:p>
    <w:p w14:paraId="08B23A3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发包人：</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lang w:val="en-US" w:eastAsia="zh-CN"/>
        </w:rPr>
        <w:t xml:space="preserve"> </w:t>
      </w:r>
    </w:p>
    <w:p w14:paraId="2E861B2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rPr>
        <w:t xml:space="preserve">   </w:t>
      </w:r>
      <w:r>
        <w:rPr>
          <w:rFonts w:hint="eastAsia" w:ascii="宋体" w:hAnsi="宋体" w:eastAsia="宋体" w:cs="宋体"/>
          <w:b/>
          <w:color w:val="auto"/>
          <w:sz w:val="21"/>
          <w:szCs w:val="21"/>
          <w:u w:val="none"/>
        </w:rPr>
        <w:t xml:space="preserve">   </w:t>
      </w:r>
      <w:r>
        <w:rPr>
          <w:rFonts w:hint="eastAsia" w:ascii="宋体" w:hAnsi="宋体" w:cs="宋体"/>
          <w:color w:val="auto"/>
          <w:sz w:val="21"/>
          <w:szCs w:val="21"/>
          <w:u w:val="none"/>
          <w:lang w:val="en-US" w:eastAsia="zh-CN"/>
        </w:rPr>
        <w:t xml:space="preserve">   </w:t>
      </w:r>
      <w:r>
        <w:rPr>
          <w:rFonts w:hint="eastAsia" w:ascii="宋体" w:hAnsi="宋体" w:eastAsia="宋体" w:cs="宋体"/>
          <w:color w:val="auto"/>
          <w:sz w:val="21"/>
          <w:szCs w:val="21"/>
          <w:u w:val="none"/>
        </w:rPr>
        <w:t xml:space="preserve">  </w:t>
      </w:r>
    </w:p>
    <w:p w14:paraId="7BB6E6E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依照《中华人民共和国</w:t>
      </w:r>
      <w:r>
        <w:rPr>
          <w:rFonts w:hint="eastAsia" w:ascii="宋体" w:hAnsi="宋体" w:eastAsia="宋体" w:cs="宋体"/>
          <w:color w:val="auto"/>
          <w:sz w:val="21"/>
          <w:szCs w:val="21"/>
          <w:lang w:val="en-US" w:eastAsia="zh-CN"/>
        </w:rPr>
        <w:t>民法典</w:t>
      </w:r>
      <w:r>
        <w:rPr>
          <w:rFonts w:hint="eastAsia" w:ascii="宋体" w:hAnsi="宋体" w:eastAsia="宋体" w:cs="宋体"/>
          <w:color w:val="auto"/>
          <w:sz w:val="21"/>
          <w:szCs w:val="21"/>
        </w:rPr>
        <w:t>》、《中华人民共和国建筑法》及其他有关法律、行政法规，遵循平等、自愿、公平和诚实信用的原则，双方就本建设工程施工事项协商一致，订立本合同。</w:t>
      </w:r>
    </w:p>
    <w:p w14:paraId="2EFA8937">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eastAsia="zh-CN"/>
        </w:rPr>
        <w:t>一、</w:t>
      </w:r>
      <w:r>
        <w:rPr>
          <w:rFonts w:hint="eastAsia" w:ascii="宋体" w:hAnsi="宋体" w:eastAsia="宋体" w:cs="宋体"/>
          <w:b/>
          <w:color w:val="auto"/>
          <w:sz w:val="21"/>
          <w:szCs w:val="21"/>
        </w:rPr>
        <w:t>工程概况</w:t>
      </w:r>
    </w:p>
    <w:p w14:paraId="0CDD891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kern w:val="0"/>
          <w:sz w:val="21"/>
          <w:szCs w:val="21"/>
          <w:u w:val="single"/>
          <w:lang w:eastAsia="zh-CN"/>
        </w:rPr>
      </w:pPr>
      <w:r>
        <w:rPr>
          <w:rFonts w:hint="eastAsia" w:ascii="宋体" w:hAnsi="宋体" w:eastAsia="宋体" w:cs="宋体"/>
          <w:color w:val="auto"/>
          <w:kern w:val="0"/>
          <w:sz w:val="21"/>
          <w:szCs w:val="21"/>
        </w:rPr>
        <w:t>工程名称：</w:t>
      </w:r>
      <w:r>
        <w:rPr>
          <w:rFonts w:hint="eastAsia" w:ascii="宋体" w:hAnsi="宋体" w:cs="宋体"/>
          <w:color w:val="auto"/>
          <w:kern w:val="0"/>
          <w:sz w:val="21"/>
          <w:szCs w:val="21"/>
          <w:u w:val="single"/>
          <w:lang w:eastAsia="zh-CN"/>
        </w:rPr>
        <w:t>西安市实验小学兴德校区部室楼消防安全及室内改造维修项目</w:t>
      </w:r>
      <w:r>
        <w:rPr>
          <w:rFonts w:hint="eastAsia" w:ascii="宋体" w:hAnsi="宋体" w:eastAsia="宋体" w:cs="宋体"/>
          <w:b/>
          <w:color w:val="auto"/>
          <w:kern w:val="0"/>
          <w:sz w:val="21"/>
          <w:szCs w:val="21"/>
          <w:u w:val="single"/>
          <w:lang w:eastAsia="zh-CN"/>
        </w:rPr>
        <w:t xml:space="preserve">  </w:t>
      </w:r>
    </w:p>
    <w:p w14:paraId="75A97E5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default" w:ascii="宋体" w:hAnsi="宋体" w:eastAsia="宋体" w:cs="宋体"/>
          <w:b/>
          <w:color w:val="auto"/>
          <w:kern w:val="0"/>
          <w:sz w:val="21"/>
          <w:szCs w:val="21"/>
          <w:u w:val="single"/>
          <w:lang w:val="en-US"/>
        </w:rPr>
      </w:pPr>
      <w:r>
        <w:rPr>
          <w:rFonts w:hint="eastAsia" w:ascii="宋体" w:hAnsi="宋体" w:eastAsia="宋体" w:cs="宋体"/>
          <w:color w:val="auto"/>
          <w:kern w:val="0"/>
          <w:sz w:val="21"/>
          <w:szCs w:val="21"/>
        </w:rPr>
        <w:t>工程地点</w:t>
      </w:r>
      <w:r>
        <w:rPr>
          <w:rFonts w:hint="eastAsia" w:ascii="宋体" w:hAnsi="宋体" w:eastAsia="宋体" w:cs="宋体"/>
          <w:color w:val="auto"/>
          <w:kern w:val="0"/>
          <w:sz w:val="21"/>
          <w:szCs w:val="21"/>
          <w:lang w:eastAsia="zh-CN"/>
        </w:rPr>
        <w:t>：</w:t>
      </w:r>
      <w:r>
        <w:rPr>
          <w:rFonts w:hint="eastAsia" w:ascii="宋体" w:hAnsi="宋体" w:cs="宋体"/>
          <w:color w:val="auto"/>
          <w:kern w:val="0"/>
          <w:sz w:val="21"/>
          <w:szCs w:val="21"/>
          <w:u w:val="single"/>
          <w:lang w:eastAsia="zh-CN"/>
        </w:rPr>
        <w:t>西安市实验小学兴德校区</w:t>
      </w:r>
      <w:r>
        <w:rPr>
          <w:rFonts w:hint="eastAsia" w:ascii="宋体" w:hAnsi="宋体" w:cs="宋体"/>
          <w:color w:val="auto"/>
          <w:kern w:val="0"/>
          <w:sz w:val="21"/>
          <w:szCs w:val="21"/>
          <w:u w:val="single"/>
          <w:lang w:val="en-US" w:eastAsia="zh-CN"/>
        </w:rPr>
        <w:t>校内</w:t>
      </w:r>
      <w:r>
        <w:rPr>
          <w:rFonts w:hint="eastAsia" w:ascii="宋体" w:hAnsi="宋体" w:eastAsia="宋体" w:cs="宋体"/>
          <w:color w:val="auto"/>
          <w:sz w:val="21"/>
          <w:szCs w:val="21"/>
          <w:u w:val="single"/>
          <w:lang w:val="en-US" w:eastAsia="zh-CN"/>
        </w:rPr>
        <w:t xml:space="preserve"> </w:t>
      </w:r>
    </w:p>
    <w:p w14:paraId="0A4ECB8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工程规模：</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u w:val="single"/>
        </w:rPr>
        <w:t xml:space="preserve">              </w:t>
      </w:r>
    </w:p>
    <w:p w14:paraId="4849ACC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工程立项批准文号：</w:t>
      </w:r>
      <w:r>
        <w:rPr>
          <w:rFonts w:hint="eastAsia" w:ascii="宋体" w:hAnsi="宋体" w:eastAsia="宋体" w:cs="宋体"/>
          <w:b/>
          <w:color w:val="auto"/>
          <w:spacing w:val="-10"/>
          <w:sz w:val="21"/>
          <w:szCs w:val="21"/>
          <w:u w:val="single"/>
        </w:rPr>
        <w:t xml:space="preserve">            </w:t>
      </w:r>
      <w:r>
        <w:rPr>
          <w:rFonts w:hint="eastAsia" w:ascii="宋体" w:hAnsi="宋体" w:eastAsia="宋体" w:cs="宋体"/>
          <w:color w:val="auto"/>
          <w:sz w:val="21"/>
          <w:szCs w:val="21"/>
        </w:rPr>
        <w:t xml:space="preserve">                                                           </w:t>
      </w:r>
    </w:p>
    <w:p w14:paraId="67ADC6B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lang w:val="en-US" w:eastAsia="zh-CN"/>
        </w:rPr>
        <w:t>财政资金</w:t>
      </w:r>
      <w:r>
        <w:rPr>
          <w:rFonts w:hint="eastAsia" w:ascii="宋体" w:hAnsi="宋体" w:eastAsia="宋体" w:cs="宋体"/>
          <w:color w:val="auto"/>
          <w:sz w:val="21"/>
          <w:szCs w:val="21"/>
        </w:rPr>
        <w:t xml:space="preserve"> </w:t>
      </w:r>
    </w:p>
    <w:p w14:paraId="56817A7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二、工程承包范围</w:t>
      </w:r>
    </w:p>
    <w:p w14:paraId="2F3FBE7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 xml:space="preserve">                                               </w:t>
      </w:r>
    </w:p>
    <w:p w14:paraId="27D3490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其中不包括的工程范围：</w:t>
      </w:r>
      <w:r>
        <w:rPr>
          <w:rFonts w:hint="eastAsia" w:ascii="宋体" w:hAnsi="宋体" w:eastAsia="宋体" w:cs="宋体"/>
          <w:b/>
          <w:color w:val="auto"/>
          <w:sz w:val="21"/>
          <w:szCs w:val="21"/>
          <w:u w:val="single"/>
        </w:rPr>
        <w:t xml:space="preserve">                                   </w:t>
      </w:r>
    </w:p>
    <w:p w14:paraId="667E429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三、合同工期</w:t>
      </w:r>
    </w:p>
    <w:p w14:paraId="63D7A9E6">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p>
    <w:p w14:paraId="0B74622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u w:val="single"/>
          <w:lang w:val="en-US" w:eastAsia="zh-CN"/>
        </w:rPr>
        <w:t xml:space="preserve">   年   月   日</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p>
    <w:p w14:paraId="03908EA8">
      <w:pPr>
        <w:keepNext w:val="0"/>
        <w:keepLines w:val="0"/>
        <w:pageBreakBefore w:val="0"/>
        <w:kinsoku/>
        <w:wordWrap/>
        <w:overflowPunct/>
        <w:topLinePunct w:val="0"/>
        <w:autoSpaceDE/>
        <w:autoSpaceDN/>
        <w:bidi w:val="0"/>
        <w:adjustRightInd/>
        <w:snapToGrid/>
        <w:spacing w:before="120" w:beforeLines="50" w:after="120" w:afterLines="50" w:line="348" w:lineRule="auto"/>
        <w:ind w:left="420" w:leftChars="200" w:firstLine="0" w:firstLineChars="0"/>
        <w:textAlignment w:val="auto"/>
        <w:rPr>
          <w:rFonts w:hint="eastAsia"/>
        </w:rPr>
      </w:pPr>
      <w:r>
        <w:rPr>
          <w:rFonts w:hint="eastAsia" w:ascii="宋体" w:hAnsi="宋体" w:eastAsia="宋体" w:cs="宋体"/>
          <w:color w:val="000000" w:themeColor="text1"/>
          <w:sz w:val="21"/>
          <w:szCs w:val="21"/>
          <w14:textFill>
            <w14:solidFill>
              <w14:schemeClr w14:val="tx1"/>
            </w14:solidFill>
          </w14:textFill>
        </w:rPr>
        <w:t>合同工期</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cs="宋体"/>
          <w:color w:val="000000" w:themeColor="text1"/>
          <w:sz w:val="21"/>
          <w:szCs w:val="21"/>
          <w:lang w:eastAsia="zh-CN"/>
          <w14:textFill>
            <w14:solidFill>
              <w14:schemeClr w14:val="tx1"/>
            </w14:solidFill>
          </w14:textFill>
        </w:rPr>
        <w:t>施工合同签订之日起50个日历天内完成</w:t>
      </w:r>
      <w:r>
        <w:rPr>
          <w:rFonts w:hint="eastAsia" w:ascii="宋体" w:hAnsi="宋体" w:eastAsia="宋体" w:cs="宋体"/>
          <w:color w:val="000000" w:themeColor="text1"/>
          <w:sz w:val="21"/>
          <w:szCs w:val="21"/>
          <w14:textFill>
            <w14:solidFill>
              <w14:schemeClr w14:val="tx1"/>
            </w14:solidFill>
          </w14:textFill>
        </w:rPr>
        <w:t>。</w:t>
      </w:r>
      <w:bookmarkStart w:id="25" w:name="_GoBack"/>
      <w:bookmarkEnd w:id="25"/>
    </w:p>
    <w:p w14:paraId="2400355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四、质量标准</w:t>
      </w:r>
    </w:p>
    <w:p w14:paraId="6B26246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工程质量标准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rPr>
        <w:t>按国家有关验收规范和验评标准，工程质量达到合格标准</w:t>
      </w:r>
      <w:r>
        <w:rPr>
          <w:rFonts w:hint="eastAsia" w:ascii="宋体" w:hAnsi="宋体" w:eastAsia="宋体" w:cs="宋体"/>
          <w:b/>
          <w:color w:val="auto"/>
          <w:sz w:val="21"/>
          <w:szCs w:val="21"/>
          <w:u w:val="single"/>
        </w:rPr>
        <w:t>。</w:t>
      </w:r>
    </w:p>
    <w:p w14:paraId="2CB2FCD6">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五、合同价款</w:t>
      </w:r>
    </w:p>
    <w:p w14:paraId="2CA2C44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1、合同总价（大写）：</w:t>
      </w:r>
      <w:r>
        <w:rPr>
          <w:rFonts w:hint="eastAsia" w:ascii="宋体" w:hAnsi="宋体" w:eastAsia="宋体" w:cs="宋体"/>
          <w:b/>
          <w:color w:val="auto"/>
          <w:kern w:val="0"/>
          <w:sz w:val="21"/>
          <w:szCs w:val="21"/>
          <w:u w:val="single"/>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（人民币）</w:t>
      </w:r>
    </w:p>
    <w:p w14:paraId="61881D8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（小写）￥：</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6E625110">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元，安全及文明施工措施项目费</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元。)</w:t>
      </w:r>
    </w:p>
    <w:p w14:paraId="5A99882A">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综合单价：详见承包人的报价书</w:t>
      </w:r>
      <w:r>
        <w:rPr>
          <w:rFonts w:hint="eastAsia" w:ascii="宋体" w:hAnsi="宋体" w:eastAsia="宋体" w:cs="宋体"/>
          <w:color w:val="auto"/>
          <w:kern w:val="0"/>
          <w:sz w:val="21"/>
          <w:szCs w:val="21"/>
          <w:lang w:eastAsia="zh-CN"/>
        </w:rPr>
        <w:t>。</w:t>
      </w:r>
    </w:p>
    <w:p w14:paraId="690FA2A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六、组成合同的文件</w:t>
      </w:r>
    </w:p>
    <w:p w14:paraId="55FD528D">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组成本合同的文件包括：</w:t>
      </w:r>
    </w:p>
    <w:p w14:paraId="4E6BCD5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1、在实施过程中双方共同签署的补充与修正文件、附加协议</w:t>
      </w:r>
    </w:p>
    <w:p w14:paraId="5391B28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2、本合同协议书</w:t>
      </w:r>
    </w:p>
    <w:p w14:paraId="3AFB865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3、本合同专用条款</w:t>
      </w:r>
    </w:p>
    <w:p w14:paraId="72DADB7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b/>
          <w:bCs/>
          <w:color w:val="auto"/>
          <w:kern w:val="0"/>
          <w:sz w:val="21"/>
          <w:szCs w:val="21"/>
        </w:rPr>
      </w:pPr>
      <w:r>
        <w:rPr>
          <w:rFonts w:hint="eastAsia" w:ascii="宋体" w:hAnsi="宋体" w:eastAsia="宋体" w:cs="宋体"/>
          <w:color w:val="auto"/>
          <w:kern w:val="0"/>
          <w:sz w:val="21"/>
          <w:szCs w:val="21"/>
        </w:rPr>
        <w:t>4、本合同通用条款</w:t>
      </w:r>
    </w:p>
    <w:p w14:paraId="2CECBAB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5、中标通知书</w:t>
      </w:r>
    </w:p>
    <w:p w14:paraId="120CF3F2">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6、投标书、工程报价单或预算书及其附件</w:t>
      </w:r>
    </w:p>
    <w:p w14:paraId="3BDAC729">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w:t>
      </w:r>
      <w:r>
        <w:rPr>
          <w:rFonts w:hint="eastAsia" w:ascii="宋体" w:hAnsi="宋体" w:eastAsia="宋体" w:cs="宋体"/>
          <w:color w:val="auto"/>
          <w:kern w:val="0"/>
          <w:sz w:val="21"/>
          <w:szCs w:val="21"/>
          <w:lang w:eastAsia="zh-CN"/>
        </w:rPr>
        <w:t>磋商文件</w:t>
      </w:r>
      <w:r>
        <w:rPr>
          <w:rFonts w:hint="eastAsia" w:ascii="宋体" w:hAnsi="宋体" w:eastAsia="宋体" w:cs="宋体"/>
          <w:color w:val="auto"/>
          <w:kern w:val="0"/>
          <w:sz w:val="21"/>
          <w:szCs w:val="21"/>
        </w:rPr>
        <w:t>、答疑纪要及工程量清单</w:t>
      </w:r>
    </w:p>
    <w:p w14:paraId="2680F57B">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8、图纸</w:t>
      </w:r>
    </w:p>
    <w:p w14:paraId="08D64D57">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9、标准、规范及有关技术文件</w:t>
      </w:r>
    </w:p>
    <w:p w14:paraId="587BED31">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双方为履行本合同的有关洽商、变更等书面协议、文件，视为本合同的组成部分。</w:t>
      </w:r>
    </w:p>
    <w:p w14:paraId="7883DFBE">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七、本协议书中有关词语含义与本合同第二部分《通用条款》中分别赋予它们的定义相同。</w:t>
      </w:r>
    </w:p>
    <w:p w14:paraId="5A8FF4B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八、承包人向发包人承诺按照合同约定进行施工、竣工并在质量保修期内承担工程质量保修责任。</w:t>
      </w:r>
    </w:p>
    <w:p w14:paraId="71474F34">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九、发包人向承包人承诺按照合同约定的期限和方式支付合同价款及其他应当支付的款项。</w:t>
      </w:r>
    </w:p>
    <w:p w14:paraId="778B76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十、合同生效</w:t>
      </w:r>
    </w:p>
    <w:p w14:paraId="15D7BBF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lang w:val="en-US" w:eastAsia="zh-CN"/>
        </w:rPr>
        <w:t>202</w:t>
      </w:r>
      <w:r>
        <w:rPr>
          <w:rFonts w:hint="eastAsia" w:ascii="宋体" w:hAnsi="宋体" w:cs="宋体"/>
          <w:b/>
          <w:color w:val="auto"/>
          <w:sz w:val="21"/>
          <w:szCs w:val="21"/>
          <w:u w:val="single"/>
          <w:lang w:val="en-US" w:eastAsia="zh-CN"/>
        </w:rPr>
        <w:t>5</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p>
    <w:p w14:paraId="18E8F2DE">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14:paraId="61464D9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本合同双方约定</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签字盖章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后生效。  </w:t>
      </w:r>
    </w:p>
    <w:p w14:paraId="760AB91F">
      <w:pPr>
        <w:keepLines w:val="0"/>
        <w:pageBreakBefore w:val="0"/>
        <w:kinsoku/>
        <w:wordWrap/>
        <w:overflowPunct/>
        <w:topLinePunct w:val="0"/>
        <w:autoSpaceDE/>
        <w:autoSpaceDN/>
        <w:bidi w:val="0"/>
        <w:spacing w:before="120" w:beforeLines="50" w:after="120" w:afterLines="50" w:line="348" w:lineRule="auto"/>
        <w:ind w:firstLine="630" w:firstLineChars="3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0E06D168">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发  包  人：（公章）             承  包 人：（公章）</w:t>
      </w:r>
    </w:p>
    <w:p w14:paraId="26E3A39D">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735" w:firstLineChars="3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w:t>
      </w:r>
    </w:p>
    <w:p w14:paraId="56FCC3F9">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委托代理人：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委托代理人：</w:t>
      </w:r>
    </w:p>
    <w:p w14:paraId="3555A7C1">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14:paraId="2E6B06DE">
      <w:pPr>
        <w:pStyle w:val="10"/>
        <w:rPr>
          <w:rFonts w:hint="eastAsia" w:ascii="宋体" w:hAnsi="宋体" w:eastAsia="宋体" w:cs="宋体"/>
          <w:color w:val="auto"/>
          <w:sz w:val="21"/>
          <w:szCs w:val="21"/>
        </w:rPr>
      </w:pPr>
    </w:p>
    <w:p w14:paraId="70E7A3E9">
      <w:pPr>
        <w:pStyle w:val="10"/>
        <w:rPr>
          <w:rFonts w:hint="eastAsia" w:ascii="宋体" w:hAnsi="宋体" w:eastAsia="宋体" w:cs="宋体"/>
          <w:color w:val="auto"/>
          <w:sz w:val="21"/>
          <w:szCs w:val="21"/>
        </w:rPr>
      </w:pPr>
    </w:p>
    <w:p w14:paraId="10DC29BB">
      <w:pPr>
        <w:pStyle w:val="10"/>
        <w:rPr>
          <w:rFonts w:hint="eastAsia" w:ascii="宋体" w:hAnsi="宋体" w:eastAsia="宋体" w:cs="宋体"/>
          <w:color w:val="auto"/>
          <w:sz w:val="21"/>
          <w:szCs w:val="21"/>
        </w:rPr>
      </w:pPr>
    </w:p>
    <w:p w14:paraId="6F2AE7D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p>
    <w:p w14:paraId="0FD93F93">
      <w:pPr>
        <w:rPr>
          <w:rFonts w:hint="eastAsia" w:ascii="宋体" w:hAnsi="宋体" w:eastAsia="宋体" w:cs="宋体"/>
          <w:b/>
          <w:color w:val="auto"/>
          <w:sz w:val="21"/>
          <w:szCs w:val="21"/>
        </w:rPr>
      </w:pPr>
      <w:r>
        <w:rPr>
          <w:rFonts w:hint="eastAsia" w:ascii="宋体" w:hAnsi="宋体" w:eastAsia="宋体" w:cs="宋体"/>
          <w:b/>
          <w:color w:val="auto"/>
          <w:sz w:val="21"/>
          <w:szCs w:val="21"/>
        </w:rPr>
        <w:br w:type="page"/>
      </w:r>
    </w:p>
    <w:p w14:paraId="02EE692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第二部分  通用条款</w:t>
      </w:r>
    </w:p>
    <w:p w14:paraId="3F156321">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bookmarkStart w:id="0" w:name="_Toc221523525"/>
      <w:bookmarkStart w:id="1" w:name="_Toc145989451"/>
      <w:bookmarkStart w:id="2" w:name="_Toc14264"/>
      <w:bookmarkStart w:id="3" w:name="_Toc375047925"/>
      <w:bookmarkStart w:id="4" w:name="_Toc405650405"/>
      <w:bookmarkStart w:id="5" w:name="_Toc298261382"/>
      <w:bookmarkStart w:id="6" w:name="_Toc332783777"/>
      <w:bookmarkStart w:id="7" w:name="_Toc405821142"/>
      <w:bookmarkStart w:id="8" w:name="_Toc169940957"/>
      <w:bookmarkStart w:id="9" w:name="_Toc405653341"/>
      <w:bookmarkStart w:id="10" w:name="_Toc368069058"/>
      <w:bookmarkStart w:id="11" w:name="_Toc332318717"/>
      <w:bookmarkStart w:id="12" w:name="_Toc405800291"/>
      <w:r>
        <w:rPr>
          <w:rFonts w:hint="eastAsia" w:ascii="宋体" w:hAnsi="宋体" w:eastAsia="宋体" w:cs="宋体"/>
          <w:b/>
          <w:color w:val="auto"/>
          <w:sz w:val="21"/>
          <w:szCs w:val="21"/>
        </w:rPr>
        <w:t>一、词语定义及合同文件</w:t>
      </w:r>
    </w:p>
    <w:p w14:paraId="6EAC4F1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1、词语定义</w:t>
      </w:r>
    </w:p>
    <w:p w14:paraId="2C355EB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下列词语除专用条款另有约定外，应具有本条所赋予的定义：</w:t>
      </w:r>
    </w:p>
    <w:p w14:paraId="46C6F76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1.1通用条款：是根据法律、行政法规规定及建设工程施工的需要订立，通用于建设工程施工的条款。</w:t>
      </w:r>
    </w:p>
    <w:p w14:paraId="221EA7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1.2专用条款：是发包人与承包人根据法律、行政法规规定，结合具体工程实际，经协商达成一致意见的条款，是对通用条款的具体化、补充或修改。</w:t>
      </w:r>
    </w:p>
    <w:p w14:paraId="23D2C2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1.3发包人：指在协议书中约定，具有工程发包主体资格和支付工程价款能力的当事人以及取得该当事人资格的合法继承人。</w:t>
      </w:r>
    </w:p>
    <w:p w14:paraId="7C4BCC5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1.4承包人：指在协议书中约定，被发包人接受的具有工程施工承包主体资格的当事人以及取得该当事人资格的合法继承人。</w:t>
      </w:r>
    </w:p>
    <w:p w14:paraId="36AC17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1.5项目经理：指承包人在专用条款中指定的具有执业资格的负责施工管理和合同履行的代表。</w:t>
      </w:r>
    </w:p>
    <w:p w14:paraId="1304A3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1.6设计单位：指发包人委托的负责本工程设计并取得相应工程设计资质等级证书的单位。</w:t>
      </w:r>
    </w:p>
    <w:p w14:paraId="4FAAF0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1.7监理单位：指发包人委托的负责本工程监理并取得相应工程监理资质等级证书的单位。</w:t>
      </w:r>
    </w:p>
    <w:p w14:paraId="010F2D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1.8工程师：指本工程监理单位委派的总监理工程师或发包人指定的履行本合同的代表，其具体身份和职权由发包人承包人在专用条款中约定。</w:t>
      </w:r>
    </w:p>
    <w:p w14:paraId="10BA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1.9工程造价管理部门：指国务院有关部门、县级以上人民政府建设行政主管部门或其委托的工程造价管理机构。</w:t>
      </w:r>
    </w:p>
    <w:p w14:paraId="077AD2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1.10工程：指发包人承包人在协议书中约定的承包范围内的工程。</w:t>
      </w:r>
    </w:p>
    <w:p w14:paraId="7914C0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1.11工程量清单：表现拟建工程的分部分项工程项目、措施项目、其他项目名称和相应数量的明细清单。</w:t>
      </w:r>
    </w:p>
    <w:p w14:paraId="74147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1.12综合单价：完成工程量清单中一个规定计量单位项目所需的人工费、材料费、机械使用费、管理费和利润，并考虑风险因素。</w:t>
      </w:r>
    </w:p>
    <w:p w14:paraId="0E57AF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1.13合同价款：指发包人承包人在协议书中约定，发包人用以支付承包人按照合同约定完成承包范围内全部工程并承担质量保修责任的款项。</w:t>
      </w:r>
    </w:p>
    <w:p w14:paraId="16971A6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1.14预留金：指发包人为可能发生的工程量变更而预留的款额。</w:t>
      </w:r>
    </w:p>
    <w:p w14:paraId="3792FE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1.15工程分包和材料购置费：指发包人将按有关规定准予分包的工作、指定分包人或指定材料供应商供应材料而预留的款额。</w:t>
      </w:r>
    </w:p>
    <w:p w14:paraId="73F848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1.16总承包服务费：为配合协调发包人进行的工程分包和材料采购所需的费用。</w:t>
      </w:r>
    </w:p>
    <w:p w14:paraId="687D0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1.17零星工作项目费：完成发包人提出的工程量暂估的零星工作所需的费用。</w:t>
      </w:r>
    </w:p>
    <w:p w14:paraId="07C6D1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1.18追加合同价款：指在合同履行中发生需要增加合同价款的情况，经发包人确认后按计算合同价款的方法增加的合同价款。</w:t>
      </w:r>
    </w:p>
    <w:p w14:paraId="605342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1.19费用：指不包含在合同价款之内的应当由发包人或承包人承担的经济支出。</w:t>
      </w:r>
    </w:p>
    <w:p w14:paraId="568B464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1.20工期：指发包人承包人在协议书中约定，按总日历天数（包括法定节假日）计算的承包天数。</w:t>
      </w:r>
    </w:p>
    <w:p w14:paraId="10F3D3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1.21开工日期：指发包人承包人在协议书中约定，承包人开始施工的绝对或相对的日期。</w:t>
      </w:r>
    </w:p>
    <w:p w14:paraId="0FEAF2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1.22竣工日期：指发包人承包人在协议书中约定，承包人完成承包范围内工程的绝对或相对的日期。</w:t>
      </w:r>
    </w:p>
    <w:p w14:paraId="08103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1.23图纸：指由发包人提供或由承包人提供并经发包人批准，满足承包人施工需要的所有图纸（包括配套说明和有关资料）。</w:t>
      </w:r>
    </w:p>
    <w:p w14:paraId="70AE90A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1.24施工场地：指由发包人提供的用于工程施工的场所以及发包人在图纸中具体指定的供施工使用的任何其他场所。</w:t>
      </w:r>
    </w:p>
    <w:p w14:paraId="67892ED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1.25书面形式：指合同书、信件和数据电文（包括电报、电传、传真、电子数据交换和电子邮件）等可以有形地表现所载内容的形式。</w:t>
      </w:r>
    </w:p>
    <w:p w14:paraId="50C071A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1.26违约责任：指合同一方不履行合同义务或履行合同义务不符合约定所应承担的责任。</w:t>
      </w:r>
    </w:p>
    <w:p w14:paraId="2EF8D3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1.27索赔：指在合同履行过程中，对于并非自己的过错，而是应由对方承担责任的情况造成的实际损失，向对方提出经济补偿和（或）工期顺延的要求。</w:t>
      </w:r>
    </w:p>
    <w:p w14:paraId="32827C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1.28不可抗力：指不能预见、不能避免并不能克服的客观情况。</w:t>
      </w:r>
    </w:p>
    <w:p w14:paraId="5CBE10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9AD777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2、合同文件及解释顺序</w:t>
      </w:r>
    </w:p>
    <w:p w14:paraId="4BFB1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2.1合同文件应能相互解释，互为说明。除专用条款另有约定外，组成本合同的文件及优先解释顺序如下：</w:t>
      </w:r>
    </w:p>
    <w:p w14:paraId="1B28769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1、本合同协议书</w:t>
      </w:r>
    </w:p>
    <w:p w14:paraId="1BAC58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2、本合同专用条款</w:t>
      </w:r>
    </w:p>
    <w:p w14:paraId="40A756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3、本合同通用条款</w:t>
      </w:r>
    </w:p>
    <w:p w14:paraId="17C05F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4、中标通知书</w:t>
      </w:r>
    </w:p>
    <w:p w14:paraId="187400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5、投标书、工程报价单或预算书及其附件</w:t>
      </w:r>
    </w:p>
    <w:p w14:paraId="50A05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磋商文件</w:t>
      </w:r>
      <w:r>
        <w:rPr>
          <w:rFonts w:hint="eastAsia" w:ascii="宋体" w:hAnsi="宋体" w:eastAsia="宋体" w:cs="宋体"/>
          <w:sz w:val="21"/>
          <w:szCs w:val="21"/>
        </w:rPr>
        <w:t>、答疑纪要及工程量清单　</w:t>
      </w:r>
    </w:p>
    <w:p w14:paraId="43A573C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7、图纸</w:t>
      </w:r>
    </w:p>
    <w:p w14:paraId="31596E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8、标准、规范及有关技术文件</w:t>
      </w:r>
    </w:p>
    <w:p w14:paraId="685E64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双方为履行本合同的有关洽商、变更等书面协议、文件，视为本合同的组成部分。</w:t>
      </w:r>
    </w:p>
    <w:p w14:paraId="36C4BC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5478BB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3、语言文字和适用法律、标准及规范</w:t>
      </w:r>
    </w:p>
    <w:p w14:paraId="4EA42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3.1语言文字</w:t>
      </w:r>
    </w:p>
    <w:p w14:paraId="4BE747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本合同文件使用汉语语言文字书写、解释和说明。如专用条款约定使用两种以上（含两种）语言文字时，汉语应为解释和说明本合同的标准语言文字。</w:t>
      </w:r>
    </w:p>
    <w:p w14:paraId="1CB8584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3.2适用法律和法规</w:t>
      </w:r>
    </w:p>
    <w:p w14:paraId="77A2E31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本合同文件适用国家的法律和行政法规。需要明示的法律、行政法规，由双方在专用条款中约定。</w:t>
      </w:r>
    </w:p>
    <w:p w14:paraId="7EEA06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3.3适用标准、规范</w:t>
      </w:r>
    </w:p>
    <w:p w14:paraId="2D154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AB056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0A36882">
      <w:pPr>
        <w:keepNext w:val="0"/>
        <w:keepLines w:val="0"/>
        <w:pageBreakBefore w:val="0"/>
        <w:widowControl w:val="0"/>
        <w:kinsoku/>
        <w:wordWrap/>
        <w:overflowPunct/>
        <w:topLinePunct w:val="0"/>
        <w:autoSpaceDE/>
        <w:autoSpaceDN/>
        <w:bidi w:val="0"/>
        <w:adjustRightInd/>
        <w:snapToGrid/>
        <w:spacing w:line="348"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本条所发生的购买、翻译标准、规范或制定施工工艺的费用，由发包人承担。</w:t>
      </w:r>
    </w:p>
    <w:p w14:paraId="4E1118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4、图纸</w:t>
      </w:r>
    </w:p>
    <w:p w14:paraId="73FB109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3C92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4.2承包人未经发包人同意，不得将本工程图纸转给第三人。工程质量保修期满后，除承包人存档需要的图纸外，应将全部图纸退还给发包人。</w:t>
      </w:r>
    </w:p>
    <w:p w14:paraId="309571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4.3承包人应在施工现场保留一套完整图纸，供工程师及有关人员进行工程检查时使用。</w:t>
      </w:r>
    </w:p>
    <w:p w14:paraId="584D827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0BE32E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5、工程师</w:t>
      </w:r>
    </w:p>
    <w:p w14:paraId="42EAB2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5.1实行工程监理的，发包人应在实施监理前将委托的监理单位名称、监理内容及监理权限以书面形式通知承包人。</w:t>
      </w:r>
    </w:p>
    <w:p w14:paraId="476DEB6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698A0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0D2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6C542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5.5除合同内有明确约定或经发包人同意外，负责监理的工程师无权解除本合同约定的承包人的任何权利与义务。</w:t>
      </w:r>
    </w:p>
    <w:p w14:paraId="60790B8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5.6不实行工程监理的，本合同中工程师专指发包人派驻施工场地履行合同的代表，其具体职权由发包人在专用条款内写明。</w:t>
      </w:r>
    </w:p>
    <w:p w14:paraId="449A198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6、工程师的委派和指令</w:t>
      </w:r>
    </w:p>
    <w:p w14:paraId="70B02E6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9C04E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8499B2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除工程师或工程师代表外，发包人派驻工地的其他人员均无权向承包人发出任何指令。</w:t>
      </w:r>
    </w:p>
    <w:p w14:paraId="24B052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189FE20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0B661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本款规定同样适用于由工程师代表发出的指令、通知。</w:t>
      </w:r>
    </w:p>
    <w:p w14:paraId="6110D0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D91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6.4如需更换工程师，发包人应至少提前7天以书面形式通知承包人，后任继续行使合同文件约定的前任的职权，履行前任的义务。</w:t>
      </w:r>
    </w:p>
    <w:p w14:paraId="1CCADFD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7、项目经理</w:t>
      </w:r>
    </w:p>
    <w:p w14:paraId="715081D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7.1项目经理的姓名、职务在专用条款内写明。</w:t>
      </w:r>
    </w:p>
    <w:p w14:paraId="31FA6C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7.2承包人依据合同发出的通知，以书面形式由项目经理签字后送交工程师，工程师在回执上签署姓名和收到时间后生效。</w:t>
      </w:r>
    </w:p>
    <w:p w14:paraId="0CA2BB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F446A1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7.4承包人如需要更换项目经理，应至少提前7天以书面形式通知发包人，并征得发包人同意。后任继续行使合同文件约定的前任的职权，履行前任的义务。</w:t>
      </w:r>
    </w:p>
    <w:p w14:paraId="0BBAA05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7.5发包人可以与承包人协商，建议更换其认为不称职的项目经理。</w:t>
      </w:r>
    </w:p>
    <w:p w14:paraId="1E1F28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z w:val="21"/>
          <w:szCs w:val="21"/>
        </w:rPr>
        <w:t>发包人工作</w:t>
      </w:r>
    </w:p>
    <w:p w14:paraId="09C0E9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8.1发包人按专用条款约定的内容和时间完成以下工作：</w:t>
      </w:r>
    </w:p>
    <w:p w14:paraId="4BD6E3D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（1）办理土地征用、拆迁补偿、平整施工场地等工作，使施工场地具备施工条件，在开工后继续负责解决以上事项遗留问题；</w:t>
      </w:r>
    </w:p>
    <w:p w14:paraId="787C39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（2）将施工所需水、电、电讯线路从施工场地外部接至专用条款约定地点，保证施工期间的需要；</w:t>
      </w:r>
    </w:p>
    <w:p w14:paraId="5D94D9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（3）开通施工场地与城乡公共道路的通道，以及专用条款约定的施工场地内的主要道路，满足施工运输的需要，保证施工期间的畅通；</w:t>
      </w:r>
    </w:p>
    <w:p w14:paraId="468B3EB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（4）向承包人提供施工场地的工程地质和地下管线资料，对资料的真实准确性负责；</w:t>
      </w:r>
    </w:p>
    <w:p w14:paraId="3CC0CE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（5）办理施工许可证及其它施工所需批件和临时用地、停水、停电、中断道路交通、爆破作业等的证件申请批准手续（证明承包人自身资质的证件除外）；</w:t>
      </w:r>
    </w:p>
    <w:p w14:paraId="1F4F9E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（6）确定水准点与坐标控制点，以书面形式交给承包人，进行现场交验；</w:t>
      </w:r>
    </w:p>
    <w:p w14:paraId="1DBE36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（7）组织承包人和设计单位进行图纸会审和设计交底；</w:t>
      </w:r>
    </w:p>
    <w:p w14:paraId="5D93283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（8）协调处理施工场地周围地下管线和邻近建筑物、构筑物（包括文物保护建筑）、古树名木的保护工作、承担有关费用；</w:t>
      </w:r>
    </w:p>
    <w:p w14:paraId="266492E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（9）发包人应做的其他工作，双方在专用条款内约定。</w:t>
      </w:r>
    </w:p>
    <w:p w14:paraId="03DEFA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8.2发包人可以将8.1款部分工作委托承包人办理，双方在专用条款内约定，其费用由发包人承担。</w:t>
      </w:r>
    </w:p>
    <w:p w14:paraId="354644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8.3发包人未能履行8.1款各项义务，导致工期延误或给承包人造成损失的，发包人赔偿承包人有关损失，顺延延误的工期。</w:t>
      </w:r>
    </w:p>
    <w:p w14:paraId="14A7693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承包人工作</w:t>
      </w:r>
    </w:p>
    <w:p w14:paraId="5392F4F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9.1承包人按专用条款约定的内容和时间完成以下工作：</w:t>
      </w:r>
    </w:p>
    <w:p w14:paraId="2DD5DB9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（1）根据发包人委托，在其设计资质等级和业务允许的范围内，完成施工图设计或与工程配套的设计，经工程师确认后使用，发包人承担由此发生的费用；</w:t>
      </w:r>
    </w:p>
    <w:p w14:paraId="6E264F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（2）向工程师提供年、季、月度工程进度计划及相应进度统计报表；</w:t>
      </w:r>
    </w:p>
    <w:p w14:paraId="26B69FA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（3）根据工程需要，提供和维修非夜间施工使用的照明、围栏设施；负责施工现场安全保卫；</w:t>
      </w:r>
    </w:p>
    <w:p w14:paraId="78D4EF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（4）按专用条款约定的数量和要求，向发包人提供施工场地办公和生活的房屋及设施，发包人承担由此发生的费用；</w:t>
      </w:r>
    </w:p>
    <w:p w14:paraId="757333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（5）遵守政府有关主管部门对施工场地安全防护、文明施工、环境保护以及场地交通等的管理规定，按规定办理有关手续，并以书面形式通知发包人。</w:t>
      </w:r>
    </w:p>
    <w:p w14:paraId="27C10E7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2B1541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（7）按专用条款约定做好施工场地地下管线和邻近建筑物、构筑物（包括文物保护建筑）、古树名木的保护工作；</w:t>
      </w:r>
    </w:p>
    <w:p w14:paraId="66A19F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（8）保证施工场地清洁符合环境卫生管理的有关规定，交工前清理现场达到专用条款约定的要求，承担因自身原因违反有关规定造成的损失和罚款；</w:t>
      </w:r>
    </w:p>
    <w:p w14:paraId="095C27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（9）承包人应做的其他工作，双方在专用条款内约定。</w:t>
      </w:r>
    </w:p>
    <w:p w14:paraId="1051D1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sz w:val="21"/>
          <w:szCs w:val="21"/>
        </w:rPr>
        <w:t>9.2承包人未能履行9.1款各项义务，造成发包人损失的，承包人赔偿发包人有关损失。</w:t>
      </w:r>
    </w:p>
    <w:p w14:paraId="24FDB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5B161A8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10、进度计划</w:t>
      </w:r>
    </w:p>
    <w:p w14:paraId="46B2EC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10.1承包人应按专用条款约定的日期，将施工组织设计和工程进度计划提交工程师，工程师按专用条款约定的时间予以确认或提出修改意见，逾期不确认也不提出书面意见的，视为同意。</w:t>
      </w:r>
    </w:p>
    <w:p w14:paraId="68D5F2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10.2群体工程中单位工程分期进行施工的，承包人应按照发包人提供图纸及有关资料的时间，按单位工程编制进度计划，其具体内容双方在专用条款中约定。</w:t>
      </w:r>
    </w:p>
    <w:p w14:paraId="2BA60E5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DFF0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11、开工及延期开工</w:t>
      </w:r>
    </w:p>
    <w:p w14:paraId="420805C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B10091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11.2因发包人原因不能按照协议书约定的开工日期开工，工程师应以书面形式通知承包人，推迟开工日期。发包人赔偿承包人因延期开工造成的损失，并相应顺延工期。</w:t>
      </w:r>
    </w:p>
    <w:p w14:paraId="0327FC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12、暂停施工</w:t>
      </w:r>
    </w:p>
    <w:p w14:paraId="5B6CC4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F1A7CA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13、工期延误</w:t>
      </w:r>
    </w:p>
    <w:p w14:paraId="2B71821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13.1因以下原因造成工期延误，经工程师确认，工期相应顺延：</w:t>
      </w:r>
    </w:p>
    <w:p w14:paraId="5E407B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（1）发包人未能按专用条款的约定提供图纸及开工条件；</w:t>
      </w:r>
    </w:p>
    <w:p w14:paraId="2F8FC8F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（2）发包人未能按约定日期支付工程预付款、进度款，致使施工不能正常进行；</w:t>
      </w:r>
    </w:p>
    <w:p w14:paraId="6ABB08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（3）工程师未按合同约定提供所需指令、批准等，致使施工不能正常进行；</w:t>
      </w:r>
    </w:p>
    <w:p w14:paraId="316B7C3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（4）设计变更和工程量增加；</w:t>
      </w:r>
    </w:p>
    <w:p w14:paraId="1B6E53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（5）一周内非承包人原因停水、停电、停气造成停工累计超过8小时；</w:t>
      </w:r>
    </w:p>
    <w:p w14:paraId="3A0D3D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（6）不可抗力；</w:t>
      </w:r>
    </w:p>
    <w:p w14:paraId="0D248F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（7）专用条款中约定或工程师同意工期顺延的其他情况。</w:t>
      </w:r>
    </w:p>
    <w:p w14:paraId="46B0637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13.2承包人在13.1款情况发生后14天内，就延误的工期以书面形式向工程师提出报告。工程师在收到报告后14天内予以确认，逾期不予确认也不提出修改意见，视为同意顺延工期。</w:t>
      </w:r>
    </w:p>
    <w:p w14:paraId="68C4E5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14、工程竣工</w:t>
      </w:r>
    </w:p>
    <w:p w14:paraId="3F59FF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14.1承包人必须按照协议书约定的竣工日期或工程师同意顺延的工期竣工。</w:t>
      </w:r>
    </w:p>
    <w:p w14:paraId="75EE41E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14.2因承包人原因不能按照协议书约定的竣工日期或工程师同意顺延的工期竣工的，承包人承担违约责任。</w:t>
      </w:r>
    </w:p>
    <w:p w14:paraId="2CC520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950E7F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四、质量与检验</w:t>
      </w:r>
    </w:p>
    <w:p w14:paraId="66287E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15、工程质量</w:t>
      </w:r>
    </w:p>
    <w:p w14:paraId="1249FFE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15.1工程质量应当达到协议书约定的质量标准，质量标准的评定以国家或行业的质量检验评定标准为依据。因承包人原因工程质量达不到约定的质量标准，承包人承担违约责任。</w:t>
      </w:r>
    </w:p>
    <w:p w14:paraId="566F10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15.2双方对工程质量有争议，由双方同意的工程质量检测机构鉴定，所需费用及因此造成的损失，由责任方承担。双方均有责任，由双方根据其责任分别承担。</w:t>
      </w:r>
    </w:p>
    <w:p w14:paraId="306AEE6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16、检查和返工</w:t>
      </w:r>
    </w:p>
    <w:p w14:paraId="1DC8F6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16.1承包人应认真按照标准、规范和设计图纸要求以及工程师依据合同发出的指令施工，随时接受工程师的检查检验，为检查检验提供便利条件。</w:t>
      </w:r>
    </w:p>
    <w:p w14:paraId="239D09B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9E6EE0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6218429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16.4因工程师指令失误或其他非承包人原因发生的追加合同价款，由发包人承担。</w:t>
      </w:r>
    </w:p>
    <w:p w14:paraId="501384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17、隐蔽工程和中间验收</w:t>
      </w:r>
    </w:p>
    <w:p w14:paraId="7646E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90BF9E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D000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17.3经工程师验收，工程质量符合标准、规范和设计图纸等要求，验收24小时后，工程师不在验收记录上签字，视为工程师已经认可验收记录，承包人可进行隐蔽或继续施工。</w:t>
      </w:r>
    </w:p>
    <w:p w14:paraId="3D49E3F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18、重新检验</w:t>
      </w:r>
    </w:p>
    <w:p w14:paraId="6CC80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288A5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19、工程试车</w:t>
      </w:r>
    </w:p>
    <w:p w14:paraId="216F5CC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19.1双方约定需要试车的，试车内容应与承包人承包的安装范围相一致。</w:t>
      </w:r>
    </w:p>
    <w:p w14:paraId="299FD1D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E5C843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19.3工程师不能按时参加试车，须在开始试车前24小时以书面形式向承包人提出延期要求，延期不能超过48小时。工程师未能按以上时间提出延期要求，不参加试车，应承认试车记录。</w:t>
      </w:r>
    </w:p>
    <w:p w14:paraId="675C7B8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4A0B2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19.5双方责任</w:t>
      </w:r>
    </w:p>
    <w:p w14:paraId="4A227DC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（1）由于设计原因试车达不到验收要求，发包人应要求设计单位修改设计，承包人按修改后的设计重新安装。发包人承担修改设计、拆除及重新安装的全部费用和追加合同价款，工期相应顺延。</w:t>
      </w:r>
    </w:p>
    <w:p w14:paraId="0DBB6E6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338AA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（3）由于承包人施工原因试车达不到验收要求，承包人按工程师要求重新安装和试车，并承担重新安装和试车的费用，工期不予顺延。</w:t>
      </w:r>
    </w:p>
    <w:p w14:paraId="33E4F3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（4）试车费用除已包括在合同价款之内或专用条款另有约定外，均由发包人承担。</w:t>
      </w:r>
    </w:p>
    <w:p w14:paraId="7F8091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（5）工程师在试车合格后不在试车记录上签字，试车结束24小时后，视为工程师已经认可试车记录，承包人可继续施工或办理竣工手续。</w:t>
      </w:r>
    </w:p>
    <w:p w14:paraId="575152D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19.6投料试车应在工程竣工验收后由发包人负责，如发包人要求在工程竣工验收前进行或需要承包人配合时，应征得承包人同意，另行签订补充协议。</w:t>
      </w:r>
    </w:p>
    <w:p w14:paraId="2D6639A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五、安全防护、文明施工</w:t>
      </w:r>
    </w:p>
    <w:p w14:paraId="6C6EDC1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20、发包人责任</w:t>
      </w:r>
    </w:p>
    <w:p w14:paraId="2E42B2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20．1　发包人应遵守安全防护和文明施工的规定，督促承包人落实安全防护、文明施工措施，并按规定支付安全防护、文明施工措施费。</w:t>
      </w:r>
    </w:p>
    <w:p w14:paraId="14070E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20．2　发包人应对其在施工现场人员进行安全防护、文明施工教育，并对他们的安全负责。</w:t>
      </w:r>
    </w:p>
    <w:p w14:paraId="6E19A3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9AF07A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20．4　发包人违反上述规定或由于发包人原因导致安全事故的，由发包人承担相应责任和费用，顺延延误的工期。</w:t>
      </w:r>
    </w:p>
    <w:p w14:paraId="4DB29F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21、承包人责任</w:t>
      </w:r>
    </w:p>
    <w:p w14:paraId="519BBD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21.1　承包人应遵守安全防护和文明施工的规定，建立健全安全防护和文明施工的制度，对其在施工现场人员进行安全防护、文明施工教育，并对他们的安全负责。</w:t>
      </w:r>
    </w:p>
    <w:p w14:paraId="00C34E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21.2　完善安全防护和文明施工条件，严格按照安全防护和文明施工的规定组织施工，采取必要的安全防护措施，消除事故隐患，自觉接受和配合依法实施的监督检查。</w:t>
      </w:r>
    </w:p>
    <w:p w14:paraId="049629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D51BE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21.4　应按规定的范围使用安全文明措施费，保证专款专用，不得挪作它用。</w:t>
      </w:r>
    </w:p>
    <w:p w14:paraId="716D47B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21.5　承包人对合同工程的安全施工负责，并应及时、如实报告生产安全事故。承包人违反上述规定或由于承包人原因造成的安全事故，由承包人承担相应责任和费用，工期不予顺延。</w:t>
      </w:r>
    </w:p>
    <w:p w14:paraId="5B41FC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8029B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C5125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24、事故处理</w:t>
      </w:r>
    </w:p>
    <w:p w14:paraId="0CE837E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24.1发生伤亡及其他安全事故，承包人应按有关规定立即上报有关部门并通知工程师，同时按政府有关部门要求处理，由事故责任方承担发生的费用。</w:t>
      </w:r>
    </w:p>
    <w:p w14:paraId="63CBB7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24.2发包人承包人对事故责任有争议时，应按政府有关部门的认定处理。</w:t>
      </w:r>
    </w:p>
    <w:p w14:paraId="7E4F5C2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155C95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25、工程的计量规则和计价办法以《陕西省建设工程工程量清单计价规则》及相关规定为准，工程师应按照合同约定，依据上述规定进行工程计量和计价。</w:t>
      </w:r>
    </w:p>
    <w:p w14:paraId="1E3D69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26、合同价款约定</w:t>
      </w:r>
    </w:p>
    <w:p w14:paraId="20A8072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26.1招标工程的合同价款由发包人承包人依据中标通知书中的中标价格在协议书内约定。非招标工程的合同价款由发包人承包人依据双方确认的工程预算书在协议书内约定。</w:t>
      </w:r>
    </w:p>
    <w:p w14:paraId="7193FEA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26.2合同价款在协议书内约定后，任何一方不得擅自改变。下列三种确定合同价款的方式，双方可在专用条款内约定采用其中一种：</w:t>
      </w:r>
    </w:p>
    <w:p w14:paraId="5C5ADB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（1）固定总价合同。合同工期较短且工程合同总价较低的工程，可以采用固定总价合同方式。</w:t>
      </w:r>
    </w:p>
    <w:p w14:paraId="705873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234F53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（3）可调价格合同。可调价格包括可调综合单价和措施项目费用等，双方应在专用条款内约定综合单价和措施项目费的调整方法。</w:t>
      </w:r>
    </w:p>
    <w:p w14:paraId="741347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27、合同价款调整</w:t>
      </w:r>
    </w:p>
    <w:p w14:paraId="5C15AE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27.1价格中工程量、综合单价、措施项目费用的调整因素包括：</w:t>
      </w:r>
    </w:p>
    <w:p w14:paraId="19D61EF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（1）法律、行政法规和国家有关政策变化影响合同价款；</w:t>
      </w:r>
    </w:p>
    <w:p w14:paraId="47BDBB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（2）工程造价管理机构的价格调整；</w:t>
      </w:r>
    </w:p>
    <w:p w14:paraId="1B714CB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（3）经批准的设计变更；</w:t>
      </w:r>
    </w:p>
    <w:p w14:paraId="08AF8F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（4）发包人更改经审定批准的施工组织设计（修正错误除外）造成费用变化；</w:t>
      </w:r>
    </w:p>
    <w:p w14:paraId="43C1137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（5）工程量清单的工程数量与实际工程量不符，按实际工程量进行调整计算；</w:t>
      </w:r>
    </w:p>
    <w:p w14:paraId="6862E8F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（6）费用索赔事件或发包人负责的其他情况；</w:t>
      </w:r>
    </w:p>
    <w:p w14:paraId="2F8C8E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（7）双方在专用条款中约定的其他因素。</w:t>
      </w:r>
    </w:p>
    <w:p w14:paraId="4F61BC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49137C5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28、工程预付款</w:t>
      </w:r>
    </w:p>
    <w:p w14:paraId="7E379CA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E3BAE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28.2安全防护和文明施工措施费应在专用条款中约定预付方式。合同工期在一年以内的，预付比例不得低于总额的70%；合同工期在一年以上的（含一年），预付比例不得低于总额的50%。</w:t>
      </w:r>
    </w:p>
    <w:p w14:paraId="6000EFD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29、已完工程量确认</w:t>
      </w:r>
    </w:p>
    <w:p w14:paraId="4B30CE1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6AAF5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5EEE3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29.3对承包人超出设计图纸（含设计变更）范围和因承包人原因造成返工的工程量，工程师不予计量。</w:t>
      </w:r>
    </w:p>
    <w:p w14:paraId="0E171CB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30、工程进度款结算与支付</w:t>
      </w:r>
    </w:p>
    <w:p w14:paraId="6B2B92B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30.1　双方应在专用条款内约定工程进度款结算支付方式。结算支付方式分为按月结算支付与分阶段结算支付。</w:t>
      </w:r>
    </w:p>
    <w:p w14:paraId="6EA2D52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30.2在确认计量结果后14天内，发包人应向承包人支付不低于应付款额75%、不高于应付款额90%的工程进度款。按约定时间发包人应扣回的预付款，与工程进度款同期结算抵扣。</w:t>
      </w:r>
    </w:p>
    <w:p w14:paraId="034DBED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30.3本通用条款第27条确定调整的合同价款，第35条工程变更调整的合同价款及其他条款中约定的追加合同价款，应与工程进度款同期调整支付。</w:t>
      </w:r>
    </w:p>
    <w:p w14:paraId="44E332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8F3E47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30.5发包人不按合同约定支付工程进度款，双方又未达成延期付款协议，导致施工无法进行，承包人可停止施工，由发包人承担违约责任。</w:t>
      </w:r>
    </w:p>
    <w:p w14:paraId="28E1D71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1386ABC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31、发包人供应材料设备</w:t>
      </w:r>
    </w:p>
    <w:p w14:paraId="66F8C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31.1实行发包人供应材料设备的，双方应当约定发包人供应材料设备的一览表，作为本合同附件（附件2）。一览表包括发包人供应材料设备的品种、规格、型号、数量、单价、质量等级、提供时间和地点。</w:t>
      </w:r>
    </w:p>
    <w:p w14:paraId="337AA70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31.2发包人按一览表约定的内容提供材料设备，并向承包人提供产品合格证明，对其质量负责。发包人在所供材料设备到货前24小时，以书面形式通知承包人，由承包人派人与发包人共同清点。</w:t>
      </w:r>
    </w:p>
    <w:p w14:paraId="36FD59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0A1B8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31.4发包人供应的材料设备与一览表不符时，发包人承担有关责任。发包人应承担责任的具体内容，双方根据下列情况在专用条款内约定：</w:t>
      </w:r>
    </w:p>
    <w:p w14:paraId="31F5BED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（1）材料设备单价与一览表不符，由发包人承担所有价差；</w:t>
      </w:r>
    </w:p>
    <w:p w14:paraId="06DBC6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（2）材料设备的品种、规格、型号、质量等级与一览表不符，承包人可拒绝接收保管，由发包人运出施工场地并重新采购；</w:t>
      </w:r>
    </w:p>
    <w:p w14:paraId="620B7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（3）发包人供应的材料规格、型号与一览表不符，经发包人同意，承包人可代为调剂串换，由发包人承担相应费用；</w:t>
      </w:r>
    </w:p>
    <w:p w14:paraId="317E408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（4）到货地点与一览表不符，由发包人负责运至一览表指定地点；</w:t>
      </w:r>
    </w:p>
    <w:p w14:paraId="4323C9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（5）供应数量少于一览表约定的数量时，由发包人补齐，多于一览表约定数量时，发包人负责将多出部分运出施工场地；</w:t>
      </w:r>
    </w:p>
    <w:p w14:paraId="0DB41C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（6）到货时间早于一览表约定时间，由发包人承担因此发生的保管费用；到货时间迟于一览表约定的供应时间，发包人赔偿由此造成的承包人损失，造成工期延误的，相应顺延工期；</w:t>
      </w:r>
    </w:p>
    <w:p w14:paraId="74011CE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31.5发包人供应的材料设备使用前，由承包人负责检验或试验，不合格的不得使用，检验或试验费用由发包人承担。</w:t>
      </w:r>
    </w:p>
    <w:p w14:paraId="3950F97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31.6发包人供应材料设备的结算方法，双方在专用条款内约定。</w:t>
      </w:r>
    </w:p>
    <w:p w14:paraId="05BE86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32、承包人采购材料设备</w:t>
      </w:r>
    </w:p>
    <w:p w14:paraId="138D36E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32.1承包人负责采购材料设备的，应按照专用条款约定及设计和有关标准要求采购，并提供产品合格证明，对材料设备质量负责。承包人在材料设备到货前24小时通知工程师清点。</w:t>
      </w:r>
    </w:p>
    <w:p w14:paraId="1E46627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32.2承包人采购的材料设备与设计标准要求不符时，承包人应按工程师要求的时间运出施工场地，重新采购符合要求的产品，承担由此发生的费用，由此延误的工期不予顺延。</w:t>
      </w:r>
    </w:p>
    <w:p w14:paraId="1EEBD1A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32.3承包人采购的材料设备在使用前，承包人应按工程师的要求进行检验或试验，不合格的不得使用，检验或试验费用由承包人承担。</w:t>
      </w:r>
    </w:p>
    <w:p w14:paraId="6B626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32.4工程师发现承包人采购并使用不符合设计和标准要求的材料设备时，应要求承包人负责修复、拆除或重新采购，由承包人承担发生的费用，由此延误的工期不予顺延。</w:t>
      </w:r>
    </w:p>
    <w:p w14:paraId="2333F07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32.5承包人需要使用代用材料时，应经工程师认可后才能使用，由此增减的合同价款双方以书面形式议定。</w:t>
      </w:r>
    </w:p>
    <w:p w14:paraId="77F734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32.6由承包人采购的材料设备，发包人不得指定生产厂或供应商。</w:t>
      </w:r>
    </w:p>
    <w:p w14:paraId="0AA65F2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04312A8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33、工程设计变更</w:t>
      </w:r>
    </w:p>
    <w:p w14:paraId="1805290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A2251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（1）更改工程有关部分的标高、基线、位置和尺寸；</w:t>
      </w:r>
    </w:p>
    <w:p w14:paraId="5C953A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（2）增减合同中约定的工程量；</w:t>
      </w:r>
    </w:p>
    <w:p w14:paraId="2267A5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（3）改变有关工程的施工时间和顺序；</w:t>
      </w:r>
    </w:p>
    <w:p w14:paraId="750B39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（4）其他有关工程变更需要的附加工作。</w:t>
      </w:r>
    </w:p>
    <w:p w14:paraId="52FA412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因变更导致合同价款的增减及造成的承包人损失，由发包人承担，延误的工期相应顺延。</w:t>
      </w:r>
    </w:p>
    <w:p w14:paraId="1FF2FC3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33.2施工中承包人不得对原工程设计进行变更。因承包人擅自变更设计发生的费用和由此导致发包人的直接损失，由承包人承担，延误的工期不予顺延。</w:t>
      </w:r>
    </w:p>
    <w:p w14:paraId="7506498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7DC103B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34、其他变更</w:t>
      </w:r>
    </w:p>
    <w:p w14:paraId="6A2F507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合同履行中发包人要求变更工程质量标准及发生其他实质性变更，由双方协商解决。</w:t>
      </w:r>
    </w:p>
    <w:p w14:paraId="6CFDB2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35、确定变更价款</w:t>
      </w:r>
    </w:p>
    <w:p w14:paraId="393B01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35.1承包人在工程变更确定后14天内，提出变更工程价款的报告，经工程师确认后调整合同价款。变更合同价款按下列方法进行：</w:t>
      </w:r>
    </w:p>
    <w:p w14:paraId="6C624A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（1）合同中已有适用于变更工程的综合单价或价格，按合同已有的综合单价或价格变更合同价款；</w:t>
      </w:r>
    </w:p>
    <w:p w14:paraId="75B7E63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（2）合同中只有类似于变更工程的综合单价或价格，可以参照类似综合单价或价格变更合同价款；</w:t>
      </w:r>
    </w:p>
    <w:p w14:paraId="7D0927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（3）合同中没有适用或类似于变更工程的综合单价或价格，由承包人或发包人提出综合单价或价格，经双方确认后执行。</w:t>
      </w:r>
    </w:p>
    <w:p w14:paraId="7A968C5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35.2承包人在双方确定变更后14天内应向工程师提出变更工程价款报告，否则发包人可根据所掌握的资料决定是否调整合同价款和调整的具体金额，并书面通知承包人。</w:t>
      </w:r>
    </w:p>
    <w:p w14:paraId="33DA984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35.3工程师应在收到变更工程价款报告之日起14天内予以确认，工程师无正当理由不确认也未提出协商意见时，自变更工程价款报告送达之日起14天后视为变更工程价款报告已被确认。</w:t>
      </w:r>
    </w:p>
    <w:p w14:paraId="590EE29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35.4发承包双方对变更价款不能达成一致时，按本通用条款第41条关于争议的约定处理。</w:t>
      </w:r>
    </w:p>
    <w:p w14:paraId="29A9C54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35.5因承包人自身原因导致的工程变更，承包人无权要求追加合同价款。</w:t>
      </w:r>
    </w:p>
    <w:p w14:paraId="2907A1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74FD94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36、竣工验收</w:t>
      </w:r>
    </w:p>
    <w:p w14:paraId="6086AD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36.1工程具备竣工验收条件，承包人按国家工程竣工验收有关规定，向发包人提供完整竣工资料及竣工验收报告。双方约定由承包人提供竣工图的，应当在专用条款内约定提供的日期和份数。</w:t>
      </w:r>
    </w:p>
    <w:p w14:paraId="1B890F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36.2发包人收到竣工验收报告后28天内组织有关单位验收，并在验收后14天内给予认可或提出修改意见。承包人按要求修改，并承担由自身原因造成修改的费用。</w:t>
      </w:r>
    </w:p>
    <w:p w14:paraId="5652F17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36.3发包人收到承包人送交的竣工验收报告后28天内不组织验收，或验收后14天内不提出修改意见，视为竣工验收报告已被认可。</w:t>
      </w:r>
    </w:p>
    <w:p w14:paraId="52B41A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36.4工程竣工验收通过，承包人送交竣工验收报告的日期为实际竣工日期。工程按发包人要求修改后通过竣工验收的，实际竣工日期为承包人修改后提请发包人验收的日期。</w:t>
      </w:r>
    </w:p>
    <w:p w14:paraId="18FFB5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36.5发包人收到承包人竣工验收报告后28天内不组织验收，从第29天起承担工程保管及一切意外责任。</w:t>
      </w:r>
    </w:p>
    <w:p w14:paraId="0E5F50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36.6中间交工工程的范围和竣工时间，双方在专用条款内约定，其验收程序按本通用条款36.1款至36.4款办理。</w:t>
      </w:r>
    </w:p>
    <w:p w14:paraId="1B18EB9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36.7因特殊原因，发包人要求部分单位工程或工程部位甩项竣工的，双方另行签订甩项竣工协议，明确双方责任和工程价款的支付方法。</w:t>
      </w:r>
    </w:p>
    <w:p w14:paraId="6D7094A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36.8工程未经竣工验收或竣工验收未通过的，发包人不得使用。发包人强行使用时，由此发生的质量及其他问题，由发包人承担责任。</w:t>
      </w:r>
    </w:p>
    <w:p w14:paraId="1715F14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37、竣工结算</w:t>
      </w:r>
    </w:p>
    <w:p w14:paraId="3A17834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37.1工程竣工结算分为单位工程竣工结算、单项工程竣工结算和建设项目竣工总结算。</w:t>
      </w:r>
    </w:p>
    <w:p w14:paraId="7CEE9B3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974A7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建设项目总结算在最后一个单项工程竣工结算审查确认后，一般在15天以内向发包人提交竣工结算汇总资料。</w:t>
      </w:r>
    </w:p>
    <w:p w14:paraId="3A53E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0332B8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37.4承包人收到竣工结算价款后14天内将竣工工程交付发包人。</w:t>
      </w:r>
    </w:p>
    <w:p w14:paraId="7160CC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37.5发包人收到承包人建设项目竣工总结算汇总资料后30天内，审查完成。</w:t>
      </w:r>
    </w:p>
    <w:p w14:paraId="7C80010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37.6发包人收到竣工结算报告及结算资料后，在本条规定期限内对结算报告及资料没有提出意见则视同认可。</w:t>
      </w:r>
    </w:p>
    <w:p w14:paraId="64124B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600D72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3FB14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37.9发包人承包人对工程竣工结算价款发生争议时，按本通用条款第41条关于争议的约定处理。</w:t>
      </w:r>
    </w:p>
    <w:p w14:paraId="28C2D40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38、质量保证</w:t>
      </w:r>
    </w:p>
    <w:p w14:paraId="3AFFE8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38.1承包人应按法律、行政法规或国家关于工程质量保修的有关规定，对交付发包人使用的工程在质量保修期内承担质量保修责任。</w:t>
      </w:r>
    </w:p>
    <w:p w14:paraId="66FED1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38.2质量保修工作的实施。承包人与发包人签订质量保修书，作为本合同附件（附件３）。发包人应明确保证金预留、返还等内容，并与承包人在合同条款中对涉及保证金的下列事项进行约定：</w:t>
      </w:r>
    </w:p>
    <w:p w14:paraId="1104277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（1）保证金预留、返还方式；</w:t>
      </w:r>
    </w:p>
    <w:p w14:paraId="51F5F86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（2）保证金预留比例、期限；</w:t>
      </w:r>
    </w:p>
    <w:p w14:paraId="17BD2FB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（3）保证金是否计付利息，如计利息，利息的计算方式；</w:t>
      </w:r>
    </w:p>
    <w:p w14:paraId="5E8F49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（4）缺陷责任期的期限及计算方式；</w:t>
      </w:r>
    </w:p>
    <w:p w14:paraId="6F2D60D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（5）保证金预留、返还及工程维修质量、费用等争议的处理程序；</w:t>
      </w:r>
    </w:p>
    <w:p w14:paraId="02A1548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（6）缺陷责任期内出现缺陷的索赔方式。</w:t>
      </w:r>
    </w:p>
    <w:p w14:paraId="4E5FA96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38.3质量保修书的主要内容包括：</w:t>
      </w:r>
    </w:p>
    <w:p w14:paraId="44A6F7C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（1）质量保修项目内容及范围；</w:t>
      </w:r>
    </w:p>
    <w:p w14:paraId="0EAA194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（2）质量保修期；</w:t>
      </w:r>
    </w:p>
    <w:p w14:paraId="467FBB1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（3）质量保修责任；</w:t>
      </w:r>
    </w:p>
    <w:p w14:paraId="6296221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（4）质量保修金的支付方法。</w:t>
      </w:r>
    </w:p>
    <w:p w14:paraId="694FC1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38.4质量保证金按工程价款结算总额5%以内的比例预留。</w:t>
      </w:r>
    </w:p>
    <w:p w14:paraId="0E58026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十、违约、索赔和争议</w:t>
      </w:r>
    </w:p>
    <w:p w14:paraId="65B63B2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39、违约</w:t>
      </w:r>
    </w:p>
    <w:p w14:paraId="5AE1921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39.1发包人违约。当发生下列情况时：</w:t>
      </w:r>
    </w:p>
    <w:p w14:paraId="45BC6E5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（1）本通用条款第28.1款提到的发包人不按时支付工程预付款；</w:t>
      </w:r>
    </w:p>
    <w:p w14:paraId="70B9392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（2）本通用条款第30.5款提到的发包人不按合同约定支付工程款，导致施工无法进行；</w:t>
      </w:r>
    </w:p>
    <w:p w14:paraId="02D4F75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（3）本通用条款第37.6款提到的发包人无正当理由不支付工程竣工结算价款；</w:t>
      </w:r>
    </w:p>
    <w:p w14:paraId="1AF92B8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（4）发包人不履行合同义务或不按合同约定履行义务的其他情况。</w:t>
      </w:r>
    </w:p>
    <w:p w14:paraId="65679A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发包人承担违约责任，赔偿因其违约给承包人造成的经济损失，顺延延误的工期。双方在专用条款内约定发包人赔偿承包人损失的计算方法或者发包人应当支付违约金的数额和计算方法。</w:t>
      </w:r>
    </w:p>
    <w:p w14:paraId="4D9EF9A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39.2承包人违约。当发生下列情况时：</w:t>
      </w:r>
    </w:p>
    <w:p w14:paraId="5402766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（1）本通用条款第14.2款提到的因承包人原因不能按照协议书约定的竣工日期或工程师同意顺延的工期竣工；</w:t>
      </w:r>
    </w:p>
    <w:p w14:paraId="777210C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（2）本通用条款第15.1款提到的因承包人原因工程质量达不到协议书约定的质量标准；</w:t>
      </w:r>
    </w:p>
    <w:p w14:paraId="4BD4C5B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（3）承包人不履行合同义务或不按合同约定履行义务的其他情况。</w:t>
      </w:r>
    </w:p>
    <w:p w14:paraId="037BFDA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承包人承担违约责任，赔偿因其违约给发包人造成的损失。双方在专用条款内约定承包人赔偿发包人损失的计算方法或者承包人应当支付违约金的数额和计算方法。</w:t>
      </w:r>
    </w:p>
    <w:p w14:paraId="64DBDAA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39.3一方违约后，另一方要求违约方继续履行合同时，违约方承担上述违约责任后仍应继续履行合同。</w:t>
      </w:r>
    </w:p>
    <w:p w14:paraId="5D35AE6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40、索赔</w:t>
      </w:r>
    </w:p>
    <w:p w14:paraId="241A158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40.1当一方向另一方提出索赔时，要有正当索赔理由，且有索赔事件发生时的有效证据。</w:t>
      </w:r>
    </w:p>
    <w:p w14:paraId="0AB184C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B8AFC9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（1）索赔事件发生后28天内，向工程师发出索赔意向通知；</w:t>
      </w:r>
    </w:p>
    <w:p w14:paraId="01CE349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（2）发出索赔意向通知后28天内，向工程师提出延长工期和（或）补偿经济损失的索赔报告及有关资料；</w:t>
      </w:r>
    </w:p>
    <w:p w14:paraId="11F0B00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（3）工程师在收到承包人送交的索赔报告和有关资料后，于28天内给予答复，或要求承包人进一步补充索赔理由和证据；</w:t>
      </w:r>
    </w:p>
    <w:p w14:paraId="14FE32D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（4）工程师在收到承包人送交的索赔报告和有关资料后28天内未予答复或未对承包人作进一步要求，视为该项索赔已经认可；</w:t>
      </w:r>
    </w:p>
    <w:p w14:paraId="314963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（5）当该索赔事件持续进行时，承包人应当阶段性向工程师发出索赔意向，在索赔事件终了后28天内，向工程师送交索赔的有关资料和最终索赔报告。索赔答复程序与（3）、（4）规定相同。</w:t>
      </w:r>
    </w:p>
    <w:p w14:paraId="5050AA6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40.3承包人未能按合同约定履行自己的各项义务或发生错误，给发包人造成经济损失，发包人可按40.2款确定的时限向承包人提出索赔。</w:t>
      </w:r>
    </w:p>
    <w:p w14:paraId="479E8F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41、争议</w:t>
      </w:r>
    </w:p>
    <w:p w14:paraId="0CC519F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C88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41.2发生争议后，除非出现下列情况的，双方都应继续履行合同，保持施工连续，保护好已完工程：</w:t>
      </w:r>
    </w:p>
    <w:p w14:paraId="256835F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（1）单方违约导致合同确已无法履行，双方协议停止施工；</w:t>
      </w:r>
    </w:p>
    <w:p w14:paraId="6E7EFF3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（2）调解要求停止施工，且为双方接受；</w:t>
      </w:r>
    </w:p>
    <w:p w14:paraId="6990EC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（3）仲裁机构要求停止施工；</w:t>
      </w:r>
    </w:p>
    <w:p w14:paraId="2D1C44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（4）法院要求停止施工。</w:t>
      </w:r>
    </w:p>
    <w:p w14:paraId="4DA1ABDC">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B7D159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42、工程分包</w:t>
      </w:r>
    </w:p>
    <w:p w14:paraId="72661BF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42.1承包人需要将专业工程或劳务进行分包的，应分包给具有相应资质的专业或劳务企业，并与分包企业签订分包合同。</w:t>
      </w:r>
    </w:p>
    <w:p w14:paraId="333A743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42.2承包人不得将其承包的工程转包给他人，也不得将其承包的工程以分包的名义转包给他人。</w:t>
      </w:r>
    </w:p>
    <w:p w14:paraId="0C3182E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77A8D0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42.4分包工程价款由承包人与分包单位结算。发包人未经承包人同意不得以任何形式向分包单位支付各种工程款项。</w:t>
      </w:r>
    </w:p>
    <w:p w14:paraId="1191443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42.5承包人应按时支付分包工程款及劳务费。若承包人不能按时支付时，发包人可将此部分款项从向承包人支付的工程款中扣出并直接支付给分包人和劳务人员。</w:t>
      </w:r>
    </w:p>
    <w:p w14:paraId="2B42E39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43、不可抗力</w:t>
      </w:r>
    </w:p>
    <w:p w14:paraId="06D6F35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43.1不可抗力包括因战争、动乱、空中飞行物体坠落或其他非发包人承包人责任造成的爆炸、火灾，以及专用条款约定的风、雨、雪、洪、震等自然灾害。</w:t>
      </w:r>
    </w:p>
    <w:p w14:paraId="1537D55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49D6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43.3因不可抗力事件导致的费用及延误的工期由双方按以下方法分别承担：</w:t>
      </w:r>
    </w:p>
    <w:p w14:paraId="4B7728C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（1）工程本身的损害、因工程损害导致第三人人员伤亡和财产损失以及运至施工场地用于施工的材料和待安装的设备的损害，由发包人承担；</w:t>
      </w:r>
    </w:p>
    <w:p w14:paraId="5BA48BF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（2）发包人承包人人员伤亡由其所在单位负责，并承担相应费用；</w:t>
      </w:r>
    </w:p>
    <w:p w14:paraId="460C5D5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（3）承包人机械设备损坏及停工损失，由承包人承担；</w:t>
      </w:r>
    </w:p>
    <w:p w14:paraId="1FA4B0E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（4）停工期间，承包人应工程师要求留在施工场地的必要的管理人员及保卫人员的费用由发包人承担；</w:t>
      </w:r>
    </w:p>
    <w:p w14:paraId="5C12F96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（5）工程所需清理、修复费用，由发包人承担；</w:t>
      </w:r>
    </w:p>
    <w:p w14:paraId="1BAF906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（6）延误的工期相应顺延。</w:t>
      </w:r>
    </w:p>
    <w:p w14:paraId="6FE0F9D2">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43.4因合同一方迟延履行合同后发生不可抗力的，不能免除迟延履行方的相应责任。</w:t>
      </w:r>
    </w:p>
    <w:p w14:paraId="1E62F0F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44、保险</w:t>
      </w:r>
    </w:p>
    <w:p w14:paraId="5B93D30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44.1工程开工前，发包人为建设工程和施工现场内的自有人员及第三人人员生命财产办理保险，支付保险费用。</w:t>
      </w:r>
    </w:p>
    <w:p w14:paraId="4D4766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44.2发包人供应的运至施工场地内用于工程的材料设备，由发包人办理保险，并支付保险费用。</w:t>
      </w:r>
    </w:p>
    <w:p w14:paraId="54E0B838">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44.3发包人可以将有关保险事项委托承包人办理，费用由发包人承担。</w:t>
      </w:r>
    </w:p>
    <w:p w14:paraId="48D17D3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44.4承包人必须为施工场地内施工人员办理意外伤害保险和工伤保险，并为施工场地内的施工机械设备办理财产保险，支付保险费用。</w:t>
      </w:r>
    </w:p>
    <w:p w14:paraId="6D28677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44.5保险事故发生时，发包人承包人有责任尽力采取必要的措施，防止或者减少损失。</w:t>
      </w:r>
    </w:p>
    <w:p w14:paraId="576E44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44.6具体投保内容和相关责任，发包人承包人在专用条款中约定。</w:t>
      </w:r>
    </w:p>
    <w:p w14:paraId="6EC9944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45、担保</w:t>
      </w:r>
    </w:p>
    <w:p w14:paraId="04F38AF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45.1发包人承包人为了全面履行合同，应互相提供以下担保：</w:t>
      </w:r>
    </w:p>
    <w:p w14:paraId="7F83BA8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（1）发包人向承包人提供支付担保，按合同约定支付工程价款及履行合同约定的其他义务。</w:t>
      </w:r>
    </w:p>
    <w:p w14:paraId="427731F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（2）承包人向发包人提供履约担保，按合同约定履行自己的各项义务。</w:t>
      </w:r>
    </w:p>
    <w:p w14:paraId="38527B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45.2一方违约后，另一方可要求提供担保的第三人承担相应责任。</w:t>
      </w:r>
    </w:p>
    <w:p w14:paraId="7F81B53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45.3提供担保的内容、方式和相关责任，发包人承包人除在专用条款中约定外，被担保方与担保方还应签订担保合同，作为本合同附件。</w:t>
      </w:r>
    </w:p>
    <w:p w14:paraId="29D2C3F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46、专利技术及特殊工艺</w:t>
      </w:r>
    </w:p>
    <w:p w14:paraId="667C622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35B0515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46.2擅自使用专利技术侵犯他人专利权的，责任者依法承担相应责任。</w:t>
      </w:r>
    </w:p>
    <w:p w14:paraId="03FD60C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47、文物和地下障碍物</w:t>
      </w:r>
    </w:p>
    <w:p w14:paraId="10DA8D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67F4EC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如发现后隐瞒不报，致使文物遭受破坏，责任者依法承担相应责任。</w:t>
      </w:r>
    </w:p>
    <w:p w14:paraId="656672F4">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00008D">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所发现的地下障碍物有归属单位时，发包人应报请有关部门协同处置。</w:t>
      </w:r>
    </w:p>
    <w:p w14:paraId="4B3DA34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48、合同解除</w:t>
      </w:r>
    </w:p>
    <w:p w14:paraId="5D94DF05">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48.1发包人承包人协商一致，可以解除合同。</w:t>
      </w:r>
    </w:p>
    <w:p w14:paraId="74F20B0C">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48.2发生本通用条款第30.5款情况，停止施工超过56天，发包人仍不支付工程款（进度款），承包人有权解除合同。</w:t>
      </w:r>
    </w:p>
    <w:p w14:paraId="65DFB6A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48.3发生本通用条款第42.2款禁止的情况，发包人有权解除合同。</w:t>
      </w:r>
    </w:p>
    <w:p w14:paraId="61AF774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48.4有下列情形之一的，发包人承包人可以解除合同：</w:t>
      </w:r>
    </w:p>
    <w:p w14:paraId="158C1EBA">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（1）因不可抗力致使合同无法履行；</w:t>
      </w:r>
    </w:p>
    <w:p w14:paraId="0EFEC76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（2）因一方违约（包括因发包人原因造成工程停建或缓建）致使合同无法履行。</w:t>
      </w:r>
    </w:p>
    <w:p w14:paraId="326BED2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71C322B">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4EFC0B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48.7合同解除后，不影响双方在合同中约定的结算和清理条款的效力。</w:t>
      </w:r>
    </w:p>
    <w:p w14:paraId="0E276C4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49、合同生效与终止</w:t>
      </w:r>
    </w:p>
    <w:p w14:paraId="6654D21F">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49.1双方在协议书中约定合同生效方式。</w:t>
      </w:r>
    </w:p>
    <w:p w14:paraId="4C432B8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49.2除本通用条款第38条外，发包人承包人履行合同全部义务，竣工结算价款支付完毕，承包人向发包人交付竣工工程后，本合同即告终止。</w:t>
      </w:r>
    </w:p>
    <w:p w14:paraId="0EDF9D5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49.3合同的权利义务终止后，发包人承包人应当遵循诚实信用原则，履行通知、协助、保密等义务。</w:t>
      </w:r>
    </w:p>
    <w:p w14:paraId="51C074F7">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50、合同份数</w:t>
      </w:r>
    </w:p>
    <w:p w14:paraId="152FD3A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50.1本合同正本两份，具有同等效力，由发包人承包人分别保存一份。</w:t>
      </w:r>
    </w:p>
    <w:p w14:paraId="5F16A9E3">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50.2本合同副本份数，由双方根据需要在专用条款内约定。</w:t>
      </w:r>
    </w:p>
    <w:p w14:paraId="6BD4A32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51、补充条款</w:t>
      </w:r>
    </w:p>
    <w:p w14:paraId="2847EDC1">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双方根据有关法律、行政法规规定，结合工程实际经协商一致后，可对本通用条款内容具体化、补充或修改，在专用条款内约定。</w:t>
      </w:r>
    </w:p>
    <w:p w14:paraId="27BE1E9C">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default" w:eastAsia="宋体"/>
          <w:lang w:val="en-US" w:eastAsia="zh-CN"/>
        </w:rPr>
      </w:pPr>
      <w:r>
        <w:rPr>
          <w:rFonts w:hint="eastAsia" w:ascii="宋体" w:hAnsi="宋体" w:eastAsia="宋体" w:cs="宋体"/>
          <w:sz w:val="21"/>
          <w:szCs w:val="21"/>
        </w:rPr>
        <w:br w:type="page"/>
      </w:r>
      <w:bookmarkEnd w:id="0"/>
      <w:bookmarkEnd w:id="1"/>
      <w:bookmarkEnd w:id="2"/>
      <w:bookmarkEnd w:id="3"/>
      <w:bookmarkEnd w:id="4"/>
      <w:bookmarkEnd w:id="5"/>
      <w:bookmarkEnd w:id="6"/>
      <w:bookmarkEnd w:id="7"/>
      <w:bookmarkEnd w:id="8"/>
      <w:bookmarkEnd w:id="9"/>
      <w:bookmarkEnd w:id="10"/>
      <w:bookmarkEnd w:id="11"/>
      <w:bookmarkEnd w:id="12"/>
      <w:r>
        <w:rPr>
          <w:rFonts w:hint="eastAsia" w:ascii="宋体" w:hAnsi="宋体" w:eastAsia="宋体" w:cs="宋体"/>
          <w:b/>
          <w:color w:val="auto"/>
          <w:kern w:val="2"/>
          <w:sz w:val="21"/>
          <w:szCs w:val="21"/>
          <w:lang w:val="en-US" w:eastAsia="zh-CN" w:bidi="ar-SA"/>
        </w:rPr>
        <w:t>第三部分 专用条款</w:t>
      </w:r>
    </w:p>
    <w:p w14:paraId="15BE5D0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一、词语定义及合同文件</w:t>
      </w:r>
    </w:p>
    <w:p w14:paraId="6277FEE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2、合同文件及解释顺序</w:t>
      </w:r>
    </w:p>
    <w:p w14:paraId="39C39A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b/>
          <w:color w:val="auto"/>
          <w:sz w:val="21"/>
          <w:szCs w:val="21"/>
          <w:u w:val="single"/>
        </w:rPr>
        <w:t>同通用条款。</w:t>
      </w:r>
    </w:p>
    <w:p w14:paraId="6C9102B6">
      <w:pPr>
        <w:keepNext w:val="0"/>
        <w:keepLines w:val="0"/>
        <w:pageBreakBefore w:val="0"/>
        <w:widowControl/>
        <w:kinsoku/>
        <w:wordWrap/>
        <w:overflowPunct/>
        <w:topLinePunct w:val="0"/>
        <w:autoSpaceDE/>
        <w:autoSpaceDN/>
        <w:bidi w:val="0"/>
        <w:spacing w:line="348" w:lineRule="auto"/>
        <w:jc w:val="left"/>
        <w:textAlignment w:val="auto"/>
        <w:rPr>
          <w:rFonts w:hint="eastAsia" w:ascii="宋体" w:hAnsi="宋体" w:eastAsia="宋体" w:cs="宋体"/>
          <w:color w:val="auto"/>
          <w:kern w:val="0"/>
          <w:sz w:val="21"/>
          <w:szCs w:val="21"/>
        </w:rPr>
      </w:pPr>
      <w:r>
        <w:rPr>
          <w:rFonts w:hint="eastAsia" w:ascii="宋体" w:hAnsi="宋体" w:eastAsia="宋体" w:cs="宋体"/>
          <w:b/>
          <w:color w:val="auto"/>
          <w:sz w:val="21"/>
          <w:szCs w:val="21"/>
        </w:rPr>
        <w:t>3、语言文字和适用法律、标准及规范</w:t>
      </w:r>
    </w:p>
    <w:p w14:paraId="7D2974E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3.1本合同除使用</w:t>
      </w:r>
      <w:r>
        <w:rPr>
          <w:rFonts w:hint="eastAsia" w:ascii="宋体" w:hAnsi="宋体" w:eastAsia="宋体" w:cs="宋体"/>
          <w:b/>
          <w:color w:val="auto"/>
          <w:sz w:val="21"/>
          <w:szCs w:val="21"/>
          <w:u w:val="single"/>
        </w:rPr>
        <w:t xml:space="preserve"> 汉语 </w:t>
      </w:r>
      <w:r>
        <w:rPr>
          <w:rFonts w:hint="eastAsia" w:ascii="宋体" w:hAnsi="宋体" w:eastAsia="宋体" w:cs="宋体"/>
          <w:color w:val="auto"/>
          <w:sz w:val="21"/>
          <w:szCs w:val="21"/>
        </w:rPr>
        <w:t>外，还使用</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语言文字</w:t>
      </w:r>
    </w:p>
    <w:p w14:paraId="256F11A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3.2适用法律和法规</w:t>
      </w:r>
    </w:p>
    <w:p w14:paraId="3B0E98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需要明示的法律、行政法规：</w:t>
      </w:r>
      <w:r>
        <w:rPr>
          <w:rFonts w:hint="eastAsia" w:ascii="宋体" w:hAnsi="宋体" w:eastAsia="宋体" w:cs="宋体"/>
          <w:b/>
          <w:color w:val="auto"/>
          <w:sz w:val="21"/>
          <w:szCs w:val="21"/>
          <w:u w:val="single"/>
        </w:rPr>
        <w:t>《中华人民共和国</w:t>
      </w:r>
      <w:r>
        <w:rPr>
          <w:rFonts w:hint="eastAsia" w:ascii="宋体" w:hAnsi="宋体" w:eastAsia="宋体" w:cs="宋体"/>
          <w:b/>
          <w:color w:val="auto"/>
          <w:sz w:val="21"/>
          <w:szCs w:val="21"/>
          <w:u w:val="single"/>
          <w:lang w:val="en-US" w:eastAsia="zh-CN"/>
        </w:rPr>
        <w:t>民法典</w:t>
      </w:r>
      <w:r>
        <w:rPr>
          <w:rFonts w:hint="eastAsia" w:ascii="宋体" w:hAnsi="宋体" w:eastAsia="宋体" w:cs="宋体"/>
          <w:b/>
          <w:color w:val="auto"/>
          <w:sz w:val="21"/>
          <w:szCs w:val="21"/>
          <w:u w:val="single"/>
        </w:rPr>
        <w:t>》、《中华人民共和国建筑法》、《建设工程质量管理条例》、《建设工程安全生产管理条例》</w:t>
      </w:r>
      <w:r>
        <w:rPr>
          <w:rFonts w:hint="eastAsia" w:ascii="宋体" w:hAnsi="宋体" w:eastAsia="宋体" w:cs="宋体"/>
          <w:color w:val="auto"/>
          <w:sz w:val="21"/>
          <w:szCs w:val="21"/>
          <w:u w:val="single"/>
        </w:rPr>
        <w:t>、</w:t>
      </w:r>
      <w:r>
        <w:rPr>
          <w:rFonts w:hint="eastAsia" w:ascii="宋体" w:hAnsi="宋体" w:eastAsia="宋体" w:cs="宋体"/>
          <w:b/>
          <w:color w:val="auto"/>
          <w:sz w:val="21"/>
          <w:szCs w:val="21"/>
          <w:u w:val="single"/>
        </w:rPr>
        <w:t xml:space="preserve">《建筑工程质量保修办法》、陕西省及西安市建设行政主管部门有关基本建设的相关规定等。 </w:t>
      </w:r>
    </w:p>
    <w:p w14:paraId="177E33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3.3适用标准、规范</w:t>
      </w:r>
    </w:p>
    <w:p w14:paraId="7596093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适用标准、规范的名称：</w:t>
      </w:r>
    </w:p>
    <w:p w14:paraId="6A3D6847">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执行各项施工质量验收规范标准以及材料、设备所涉及的现行国家、省、市或行业的工程建设标准、规范的要求。</w:t>
      </w:r>
    </w:p>
    <w:p w14:paraId="67D0B40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发包人提供标准、规范的时间：</w:t>
      </w:r>
    </w:p>
    <w:p w14:paraId="04275C07">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除施工图纸外所有标准、规范、规程及标准图集等均由承包人自备，发包人不予提供,费用承包人自理。 </w:t>
      </w:r>
    </w:p>
    <w:p w14:paraId="6BC9EF6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国内没有相应标准、规范时的约定：                                                                                                                                    </w:t>
      </w:r>
    </w:p>
    <w:p w14:paraId="55329B8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w:t>
      </w:r>
      <w:r>
        <w:rPr>
          <w:rFonts w:hint="eastAsia" w:ascii="宋体" w:hAnsi="宋体" w:eastAsia="宋体" w:cs="宋体"/>
          <w:b/>
          <w:color w:val="auto"/>
          <w:sz w:val="21"/>
          <w:szCs w:val="21"/>
          <w:u w:val="single"/>
        </w:rPr>
        <w:t>按生产企业在技术监督局的备案标准、并经监理工程师和业主同意。</w:t>
      </w:r>
    </w:p>
    <w:p w14:paraId="12CB264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4、图纸</w:t>
      </w:r>
    </w:p>
    <w:p w14:paraId="21C45E6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4.1发包人向承包人提供图纸日期和套数：</w:t>
      </w:r>
      <w:r>
        <w:rPr>
          <w:rFonts w:hint="eastAsia" w:ascii="宋体" w:hAnsi="宋体" w:eastAsia="宋体" w:cs="宋体"/>
          <w:b/>
          <w:color w:val="auto"/>
          <w:sz w:val="21"/>
          <w:szCs w:val="21"/>
          <w:u w:val="single"/>
        </w:rPr>
        <w:t xml:space="preserve">/。 </w:t>
      </w:r>
    </w:p>
    <w:p w14:paraId="10D7407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b/>
          <w:color w:val="auto"/>
          <w:sz w:val="21"/>
          <w:szCs w:val="21"/>
          <w:u w:val="single"/>
        </w:rPr>
        <w:t>对本工程资料进行保密，竣工时承包人除用于工程资料备档外，其余有关工程资料全部返还给发包人。</w:t>
      </w:r>
    </w:p>
    <w:p w14:paraId="636909B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无 </w:t>
      </w:r>
    </w:p>
    <w:p w14:paraId="2A0D207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二、双方一般权利和义务</w:t>
      </w:r>
    </w:p>
    <w:p w14:paraId="276B389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5、工程师</w:t>
      </w:r>
    </w:p>
    <w:p w14:paraId="50DDB7D2">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5.3发包人派驻的工程师</w:t>
      </w:r>
    </w:p>
    <w:p w14:paraId="4C0EB97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发包人驻工地代表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7572A2E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职权：</w:t>
      </w:r>
      <w:r>
        <w:rPr>
          <w:rFonts w:hint="eastAsia" w:ascii="宋体" w:hAnsi="宋体" w:eastAsia="宋体" w:cs="宋体"/>
          <w:b/>
          <w:color w:val="auto"/>
          <w:sz w:val="21"/>
          <w:szCs w:val="21"/>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00ED929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6、工程师的委派和指令</w:t>
      </w:r>
    </w:p>
    <w:p w14:paraId="5E7077CB">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70EF99A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6.6 工程师对承包人提交的函件的认可或批准并不改变承包人对实施合同工程的责任和义务。</w:t>
      </w:r>
    </w:p>
    <w:p w14:paraId="47D2AF24">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6.7在合同实施期间，合同双方的一切联系、通知均应以书面材料为准。</w:t>
      </w:r>
    </w:p>
    <w:p w14:paraId="6C50CEC6">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6.8由于某种原因，发包人或监理工程师(职权范围内)认为有必要发出口头通知时，承包人应该遵照执行。此后发包人或监理工程师仍应以书面形式将上述口头通知予以确认。</w:t>
      </w:r>
    </w:p>
    <w:p w14:paraId="22FB8F8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7、项目经理</w:t>
      </w:r>
    </w:p>
    <w:p w14:paraId="14E49853">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姓名：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职务：</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项目经理</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rPr>
        <w:t xml:space="preserve"> </w:t>
      </w:r>
      <w:r>
        <w:rPr>
          <w:rFonts w:hint="eastAsia" w:ascii="宋体" w:hAnsi="宋体" w:eastAsia="宋体" w:cs="宋体"/>
          <w:color w:val="auto"/>
          <w:sz w:val="21"/>
          <w:szCs w:val="21"/>
        </w:rPr>
        <w:t>证书编号：</w:t>
      </w:r>
      <w:r>
        <w:rPr>
          <w:rFonts w:hint="eastAsia" w:ascii="宋体" w:hAnsi="宋体" w:eastAsia="宋体" w:cs="宋体"/>
          <w:b/>
          <w:color w:val="auto"/>
          <w:sz w:val="21"/>
          <w:szCs w:val="21"/>
          <w:u w:val="single"/>
        </w:rPr>
        <w:t xml:space="preserve">           </w:t>
      </w:r>
    </w:p>
    <w:p w14:paraId="7D12F9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7.1.1 项目经理为承包人书面委派常驻现场负责执行本合同和管理本合同工程的代表。凡本合同执行中的有关技术、工程进度、现场管理、质量检验、结算与支付等方面工作，由其代表承包人全面负责。</w:t>
      </w:r>
    </w:p>
    <w:p w14:paraId="46775BD1">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7.1.2 承包人应按投标书附表所报名单委派项目经理、技术负责人及其他管理人员承担本合同工程的管理，并保持其岗位的相对稳定，不得另行承担其他工程项目的管理工作，项目经理应在接到中标书后5天内到位，否则视为违约。</w:t>
      </w:r>
    </w:p>
    <w:p w14:paraId="56D9A66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7.1.3 项目经理可委派有关具体管理人员，承担部分权利和职责。委派人员如有权签证，则需项目经理的书面通知发包人代表和总监理工程师，明确其权限和范围。</w:t>
      </w:r>
    </w:p>
    <w:p w14:paraId="6267F38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7.1.4 项目经理不得将下列工作委托其他管理人员：</w:t>
      </w:r>
    </w:p>
    <w:p w14:paraId="5A074B2E">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(1)主持编制施工组织设计、工程进度计划以及主要项目施工方法；</w:t>
      </w:r>
    </w:p>
    <w:p w14:paraId="6FAE4EF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(2)签署工程开工、复工报告、工程款支付申请、工程竣工报验单；</w:t>
      </w:r>
    </w:p>
    <w:p w14:paraId="05E96C35">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(3)签署确认竣工结算、签署竣工文件；</w:t>
      </w:r>
    </w:p>
    <w:p w14:paraId="0BC957B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(4)调解合同争议、处理索赔，申请工程延期；</w:t>
      </w:r>
    </w:p>
    <w:p w14:paraId="7A47F09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(5)根据工程项目的进展情况进行项目管理人员调配，调换不称职的管理人员。</w:t>
      </w:r>
    </w:p>
    <w:p w14:paraId="4B489D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8、发包人工作</w:t>
      </w:r>
    </w:p>
    <w:p w14:paraId="03055BC4">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8.1发包人应按约定的时间和要求完成以下工作：</w:t>
      </w:r>
    </w:p>
    <w:p w14:paraId="2F9141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b/>
          <w:color w:val="auto"/>
          <w:kern w:val="0"/>
          <w:sz w:val="21"/>
          <w:szCs w:val="21"/>
          <w:u w:val="single"/>
        </w:rPr>
        <w:t>工程开工前2日内</w:t>
      </w:r>
    </w:p>
    <w:p w14:paraId="737C734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lang w:eastAsia="zh-CN"/>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eastAsia="zh-CN"/>
        </w:rPr>
        <w:t xml:space="preserve">       </w:t>
      </w:r>
    </w:p>
    <w:p w14:paraId="3157C401">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其计量和计价方法为</w:t>
      </w:r>
      <w:r>
        <w:rPr>
          <w:rFonts w:hint="eastAsia" w:ascii="宋体" w:hAnsi="宋体" w:eastAsia="宋体" w:cs="宋体"/>
          <w:b/>
          <w:color w:val="auto"/>
          <w:sz w:val="21"/>
          <w:szCs w:val="21"/>
          <w:u w:val="single"/>
        </w:rPr>
        <w:t xml:space="preserve">按月向发包人按市场单价乘表耗量（加损耗分摊量）计算交纳水、电费；由承包人自行安装水、电表及表后线路，通讯线路及设备由承包人自行解决。 </w:t>
      </w:r>
    </w:p>
    <w:p w14:paraId="06E6B076">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b/>
          <w:color w:val="auto"/>
          <w:sz w:val="21"/>
          <w:szCs w:val="21"/>
          <w:u w:val="single"/>
        </w:rPr>
        <w:t xml:space="preserve">施工场地与公共交通为现状，如不能满足施工需要，由承包人自行处理解决。如因特殊客观原因确实需另行修建进场便道，由承包人提出，发包人同意后可据实结算。 </w:t>
      </w:r>
    </w:p>
    <w:p w14:paraId="7D9FD220">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（4）工程地质资料的提供时间：</w:t>
      </w:r>
      <w:r>
        <w:rPr>
          <w:rFonts w:hint="eastAsia" w:ascii="宋体" w:hAnsi="宋体" w:eastAsia="宋体" w:cs="宋体"/>
          <w:b/>
          <w:color w:val="auto"/>
          <w:sz w:val="21"/>
          <w:szCs w:val="21"/>
          <w:u w:val="single"/>
        </w:rPr>
        <w:t xml:space="preserve">无。  </w:t>
      </w:r>
    </w:p>
    <w:p w14:paraId="1676B51E">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kern w:val="0"/>
          <w:sz w:val="21"/>
          <w:szCs w:val="21"/>
          <w:u w:val="single"/>
        </w:rPr>
      </w:pPr>
      <w:r>
        <w:rPr>
          <w:rFonts w:hint="eastAsia" w:ascii="宋体" w:hAnsi="宋体" w:eastAsia="宋体" w:cs="宋体"/>
          <w:color w:val="auto"/>
          <w:sz w:val="21"/>
          <w:szCs w:val="21"/>
        </w:rPr>
        <w:t xml:space="preserve">  （5）由发包人办理的施工所需证件、批件的名称和完成时间：</w:t>
      </w:r>
      <w:r>
        <w:rPr>
          <w:rFonts w:hint="eastAsia" w:ascii="宋体" w:hAnsi="宋体" w:eastAsia="宋体" w:cs="宋体"/>
          <w:b/>
          <w:color w:val="auto"/>
          <w:kern w:val="0"/>
          <w:sz w:val="21"/>
          <w:szCs w:val="21"/>
          <w:u w:val="single"/>
        </w:rPr>
        <w:t xml:space="preserve">执行《通用条款》。 </w:t>
      </w:r>
    </w:p>
    <w:p w14:paraId="2CE406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（6）水准点与座标控制点交验要求：</w:t>
      </w:r>
      <w:r>
        <w:rPr>
          <w:rFonts w:hint="eastAsia" w:ascii="宋体" w:hAnsi="宋体" w:eastAsia="宋体" w:cs="宋体"/>
          <w:b/>
          <w:color w:val="auto"/>
          <w:sz w:val="21"/>
          <w:szCs w:val="21"/>
          <w:u w:val="single"/>
        </w:rPr>
        <w:t xml:space="preserve">无 </w:t>
      </w:r>
    </w:p>
    <w:p w14:paraId="581BB5EF">
      <w:pPr>
        <w:keepNext w:val="0"/>
        <w:keepLines w:val="0"/>
        <w:pageBreakBefore w:val="0"/>
        <w:kinsoku/>
        <w:wordWrap/>
        <w:overflowPunct/>
        <w:topLinePunct w:val="0"/>
        <w:autoSpaceDE/>
        <w:autoSpaceDN/>
        <w:bidi w:val="0"/>
        <w:spacing w:line="348" w:lineRule="auto"/>
        <w:ind w:firstLine="210" w:firstLineChars="1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（7）图纸会审和设计交底时间：</w:t>
      </w:r>
      <w:r>
        <w:rPr>
          <w:rFonts w:hint="eastAsia" w:ascii="宋体" w:hAnsi="宋体" w:eastAsia="宋体" w:cs="宋体"/>
          <w:b/>
          <w:color w:val="auto"/>
          <w:sz w:val="21"/>
          <w:szCs w:val="21"/>
          <w:u w:val="single"/>
        </w:rPr>
        <w:t xml:space="preserve">由发包人另行通知。 </w:t>
      </w:r>
    </w:p>
    <w:p w14:paraId="08E9C472">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（8）协调处理施工场地周围地下管线和邻近建筑物、构筑物（含文物保护建筑）、古树名木的保护工作：</w:t>
      </w:r>
      <w:r>
        <w:rPr>
          <w:rFonts w:hint="eastAsia" w:ascii="宋体" w:hAnsi="宋体" w:eastAsia="宋体" w:cs="宋体"/>
          <w:b/>
          <w:color w:val="auto"/>
          <w:sz w:val="21"/>
          <w:szCs w:val="21"/>
          <w:u w:val="single"/>
        </w:rPr>
        <w:t>无。</w:t>
      </w:r>
    </w:p>
    <w:p w14:paraId="0A16E067">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（9）</w:t>
      </w:r>
      <w:r>
        <w:rPr>
          <w:rFonts w:hint="eastAsia" w:ascii="宋体" w:hAnsi="宋体" w:eastAsia="宋体" w:cs="宋体"/>
          <w:color w:val="auto"/>
          <w:kern w:val="0"/>
          <w:sz w:val="21"/>
          <w:szCs w:val="21"/>
        </w:rPr>
        <w:t>双方约定发包人应做的其他工作</w:t>
      </w:r>
      <w:r>
        <w:rPr>
          <w:rFonts w:hint="eastAsia" w:ascii="宋体" w:hAnsi="宋体" w:eastAsia="宋体" w:cs="宋体"/>
          <w:color w:val="auto"/>
          <w:spacing w:val="-14"/>
          <w:sz w:val="21"/>
          <w:szCs w:val="21"/>
        </w:rPr>
        <w:t>：</w:t>
      </w:r>
      <w:r>
        <w:rPr>
          <w:rFonts w:hint="eastAsia" w:ascii="宋体" w:hAnsi="宋体" w:eastAsia="宋体" w:cs="宋体"/>
          <w:color w:val="auto"/>
          <w:spacing w:val="-14"/>
          <w:sz w:val="21"/>
          <w:szCs w:val="21"/>
          <w:u w:val="single"/>
        </w:rPr>
        <w:t xml:space="preserve"> </w:t>
      </w:r>
      <w:r>
        <w:rPr>
          <w:rFonts w:hint="eastAsia" w:ascii="宋体" w:hAnsi="宋体" w:eastAsia="宋体" w:cs="宋体"/>
          <w:b/>
          <w:color w:val="auto"/>
          <w:kern w:val="0"/>
          <w:sz w:val="21"/>
          <w:szCs w:val="21"/>
          <w:u w:val="single"/>
        </w:rPr>
        <w:t xml:space="preserve">暂无  </w:t>
      </w:r>
    </w:p>
    <w:p w14:paraId="55946B9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8.2发包人委托承包人办理的工作：</w:t>
      </w:r>
      <w:r>
        <w:rPr>
          <w:rFonts w:hint="eastAsia" w:ascii="宋体" w:hAnsi="宋体" w:eastAsia="宋体" w:cs="宋体"/>
          <w:b/>
          <w:color w:val="auto"/>
          <w:kern w:val="0"/>
          <w:sz w:val="21"/>
          <w:szCs w:val="21"/>
          <w:u w:val="single"/>
        </w:rPr>
        <w:t xml:space="preserve">暂无   </w:t>
      </w:r>
      <w:r>
        <w:rPr>
          <w:rFonts w:hint="eastAsia" w:ascii="宋体" w:hAnsi="宋体" w:eastAsia="宋体" w:cs="宋体"/>
          <w:color w:val="auto"/>
          <w:kern w:val="0"/>
          <w:sz w:val="21"/>
          <w:szCs w:val="21"/>
          <w:u w:val="single"/>
        </w:rPr>
        <w:t xml:space="preserve"> </w:t>
      </w:r>
    </w:p>
    <w:p w14:paraId="55A0276E">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9、承包人工作 </w:t>
      </w:r>
      <w:r>
        <w:rPr>
          <w:rFonts w:hint="eastAsia" w:ascii="宋体" w:hAnsi="宋体" w:eastAsia="宋体" w:cs="宋体"/>
          <w:color w:val="auto"/>
          <w:sz w:val="21"/>
          <w:szCs w:val="21"/>
        </w:rPr>
        <w:t xml:space="preserve">                                                                                                                                  </w:t>
      </w:r>
    </w:p>
    <w:p w14:paraId="7A66761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9.1承包人应按约定时间和要求，完成以下工作：</w:t>
      </w:r>
    </w:p>
    <w:p w14:paraId="6D078B8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b/>
          <w:color w:val="auto"/>
          <w:sz w:val="21"/>
          <w:szCs w:val="21"/>
          <w:u w:val="single"/>
        </w:rPr>
        <w:t xml:space="preserve">若有发生，承包人应按发包人确定的时间提交，并承担由此发生的设计费用。 </w:t>
      </w:r>
    </w:p>
    <w:p w14:paraId="57EC5E6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（2）应提供计划、报表的名称及完成时间：                                                                                                                                   </w:t>
      </w:r>
    </w:p>
    <w:p w14:paraId="631BDEFF">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①、</w:t>
      </w:r>
      <w:r>
        <w:rPr>
          <w:rFonts w:hint="eastAsia" w:ascii="宋体" w:hAnsi="宋体" w:eastAsia="宋体" w:cs="宋体"/>
          <w:b/>
          <w:color w:val="auto"/>
          <w:sz w:val="21"/>
          <w:szCs w:val="21"/>
          <w:u w:val="single"/>
        </w:rPr>
        <w:t>合同签订后十天内，承包人须向发包人提供施工总进度计划及资金使用计划壹式肆份；</w:t>
      </w:r>
    </w:p>
    <w:p w14:paraId="1B11B08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rPr>
        <w:t>②、</w:t>
      </w:r>
      <w:r>
        <w:rPr>
          <w:rFonts w:hint="eastAsia" w:ascii="宋体" w:hAnsi="宋体" w:eastAsia="宋体" w:cs="宋体"/>
          <w:b/>
          <w:color w:val="auto"/>
          <w:sz w:val="21"/>
          <w:szCs w:val="21"/>
          <w:u w:val="single"/>
        </w:rPr>
        <w:t xml:space="preserve">每周五上午9：00时前向监理人及发包人报送上周施工周报及本周进度计划表各壹式两份。 </w:t>
      </w:r>
    </w:p>
    <w:p w14:paraId="5386A6D4">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③、</w:t>
      </w:r>
      <w:r>
        <w:rPr>
          <w:rFonts w:hint="eastAsia" w:ascii="宋体" w:hAnsi="宋体" w:eastAsia="宋体" w:cs="宋体"/>
          <w:b/>
          <w:color w:val="auto"/>
          <w:sz w:val="21"/>
          <w:szCs w:val="21"/>
          <w:u w:val="single"/>
        </w:rPr>
        <w:t xml:space="preserve">开工后10天内提交发包方供应材料设备需求总计划。 </w:t>
      </w:r>
    </w:p>
    <w:p w14:paraId="0204EDD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（3）承担施工安全保卫工作及非夜间施工照明的责任和要求：</w:t>
      </w:r>
    </w:p>
    <w:p w14:paraId="3A2B4BFA">
      <w:pPr>
        <w:keepNext w:val="0"/>
        <w:keepLines w:val="0"/>
        <w:pageBreakBefore w:val="0"/>
        <w:kinsoku/>
        <w:wordWrap/>
        <w:overflowPunct/>
        <w:topLinePunct w:val="0"/>
        <w:autoSpaceDE/>
        <w:autoSpaceDN/>
        <w:bidi w:val="0"/>
        <w:spacing w:line="348" w:lineRule="auto"/>
        <w:ind w:firstLine="474" w:firstLineChars="225"/>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593C72F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b/>
          <w:color w:val="auto"/>
          <w:sz w:val="21"/>
          <w:szCs w:val="21"/>
          <w:u w:val="single"/>
        </w:rPr>
        <w:t xml:space="preserve">/. </w:t>
      </w:r>
    </w:p>
    <w:p w14:paraId="3BFEA6A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（5）需承包人办理的有关施工场地交通、环卫和施工噪音管理等手续：</w:t>
      </w:r>
    </w:p>
    <w:p w14:paraId="67ABCE93">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2"/>
          <w:sz w:val="21"/>
          <w:szCs w:val="21"/>
          <w:u w:val="single"/>
        </w:rPr>
      </w:pPr>
      <w:r>
        <w:rPr>
          <w:rFonts w:hint="eastAsia" w:ascii="宋体" w:hAnsi="宋体" w:eastAsia="宋体" w:cs="宋体"/>
          <w:b/>
          <w:color w:val="auto"/>
          <w:kern w:val="2"/>
          <w:sz w:val="21"/>
          <w:szCs w:val="21"/>
          <w:u w:val="single"/>
        </w:rPr>
        <w:t>承包人应在施工前主动办理有关施工场地交通、环卫、违法违规占道和施工噪音管理</w:t>
      </w:r>
      <w:r>
        <w:rPr>
          <w:rFonts w:hint="eastAsia" w:ascii="宋体" w:hAnsi="宋体" w:eastAsia="宋体" w:cs="宋体"/>
          <w:b/>
          <w:color w:val="auto"/>
          <w:kern w:val="2"/>
          <w:sz w:val="21"/>
          <w:szCs w:val="21"/>
          <w:u w:val="single"/>
          <w:lang w:eastAsia="zh-CN"/>
        </w:rPr>
        <w:t>、治污减霾</w:t>
      </w:r>
      <w:r>
        <w:rPr>
          <w:rFonts w:hint="eastAsia" w:ascii="宋体" w:hAnsi="宋体" w:eastAsia="宋体" w:cs="宋体"/>
          <w:b/>
          <w:color w:val="auto"/>
          <w:kern w:val="2"/>
          <w:sz w:val="21"/>
          <w:szCs w:val="21"/>
          <w:u w:val="single"/>
        </w:rPr>
        <w:t xml:space="preserve">等手续，并承担相关费用（如果有），该项费用已含在合同总价中。承包人如因手续不全施工而被有关部门处罚，自行承担相关的罚款。 </w:t>
      </w:r>
    </w:p>
    <w:p w14:paraId="1A78960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（6）已完工程成品保护的特殊要求及费用承担：                                         </w:t>
      </w:r>
    </w:p>
    <w:p w14:paraId="340739B1">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7BDE34ED">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kern w:val="2"/>
          <w:sz w:val="21"/>
          <w:szCs w:val="21"/>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b/>
          <w:color w:val="auto"/>
          <w:kern w:val="2"/>
          <w:sz w:val="21"/>
          <w:szCs w:val="21"/>
          <w:u w:val="single"/>
        </w:rPr>
        <w:t>无。</w:t>
      </w:r>
      <w:r>
        <w:rPr>
          <w:rFonts w:hint="eastAsia" w:ascii="宋体" w:hAnsi="宋体" w:eastAsia="宋体" w:cs="宋体"/>
          <w:b/>
          <w:color w:val="auto"/>
          <w:kern w:val="2"/>
          <w:sz w:val="21"/>
          <w:szCs w:val="21"/>
        </w:rPr>
        <w:t xml:space="preserve">                                          </w:t>
      </w:r>
    </w:p>
    <w:p w14:paraId="23DD9B8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（8）施工扬尘防治及场地清洁卫生的要求：</w:t>
      </w:r>
      <w:r>
        <w:rPr>
          <w:rFonts w:hint="eastAsia" w:ascii="宋体" w:hAnsi="宋体" w:eastAsia="宋体" w:cs="宋体"/>
          <w:b/>
          <w:color w:val="auto"/>
          <w:sz w:val="21"/>
          <w:szCs w:val="21"/>
          <w:u w:val="single"/>
        </w:rPr>
        <w:t>在施工期间，承包人应随时保持现场整洁，施工装备和材料、设备应妥善存放和贮存，废料、垃圾和不再需要的临时设施应从现场清除，拆除并运走。平整施工场地由承包人承担。</w:t>
      </w:r>
    </w:p>
    <w:p w14:paraId="5566F66F">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501C27A5">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(a) 委托他人将承包人装备、剩余材料及承包人的其他财产另选地方停放；</w:t>
      </w:r>
    </w:p>
    <w:p w14:paraId="37D44442">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 委托他人清除并运走垃圾、废料。</w:t>
      </w:r>
    </w:p>
    <w:p w14:paraId="2C087A10">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因上述工作而发生的费用应由承包人承担，发包人可从应付承包人的任何款项内扣除，若不足时，发包人可出售承包人的财产用以抵补，或由发包人依照法律从承包人处收回。</w:t>
      </w:r>
    </w:p>
    <w:p w14:paraId="3529AB29">
      <w:pPr>
        <w:keepNext w:val="0"/>
        <w:keepLines w:val="0"/>
        <w:pageBreakBefore w:val="0"/>
        <w:widowControl/>
        <w:kinsoku/>
        <w:wordWrap/>
        <w:overflowPunct/>
        <w:topLinePunct w:val="0"/>
        <w:autoSpaceDE/>
        <w:autoSpaceDN/>
        <w:bidi w:val="0"/>
        <w:spacing w:line="348" w:lineRule="auto"/>
        <w:ind w:firstLine="417" w:firstLineChars="199"/>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双方约定的承包人应做的其他工作：</w:t>
      </w:r>
    </w:p>
    <w:p w14:paraId="7EF4D89A">
      <w:pPr>
        <w:keepNext w:val="0"/>
        <w:keepLines w:val="0"/>
        <w:pageBreakBefore w:val="0"/>
        <w:widowControl/>
        <w:kinsoku/>
        <w:wordWrap/>
        <w:overflowPunct/>
        <w:topLinePunct w:val="0"/>
        <w:autoSpaceDE/>
        <w:autoSpaceDN/>
        <w:bidi w:val="0"/>
        <w:spacing w:line="348" w:lineRule="auto"/>
        <w:ind w:firstLine="420" w:firstLineChars="199"/>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 A.项目经理每周在工地不</w:t>
      </w:r>
      <w:r>
        <w:rPr>
          <w:rFonts w:hint="eastAsia" w:ascii="宋体" w:hAnsi="宋体" w:cs="宋体"/>
          <w:b/>
          <w:color w:val="auto"/>
          <w:sz w:val="21"/>
          <w:szCs w:val="21"/>
          <w:u w:val="single"/>
          <w:lang w:val="en-US" w:eastAsia="zh-CN"/>
        </w:rPr>
        <w:t>得</w:t>
      </w:r>
      <w:r>
        <w:rPr>
          <w:rFonts w:hint="eastAsia" w:ascii="宋体" w:hAnsi="宋体" w:eastAsia="宋体" w:cs="宋体"/>
          <w:b/>
          <w:color w:val="auto"/>
          <w:sz w:val="21"/>
          <w:szCs w:val="21"/>
          <w:u w:val="single"/>
        </w:rPr>
        <w:t>少于5天，少1天罚款1000元。外出3天以上必须取得总监和发包人的许可。</w:t>
      </w:r>
    </w:p>
    <w:p w14:paraId="4438515E">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3F1DA6D8">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C.指定专人协调上述施工单位文明施工方面的问题。</w:t>
      </w:r>
    </w:p>
    <w:p w14:paraId="446AD62C">
      <w:pPr>
        <w:keepNext w:val="0"/>
        <w:keepLines w:val="0"/>
        <w:pageBreakBefore w:val="0"/>
        <w:kinsoku/>
        <w:wordWrap/>
        <w:overflowPunct/>
        <w:topLinePunct w:val="0"/>
        <w:autoSpaceDE/>
        <w:autoSpaceDN/>
        <w:bidi w:val="0"/>
        <w:spacing w:line="348" w:lineRule="auto"/>
        <w:ind w:firstLine="413" w:firstLineChars="196"/>
        <w:jc w:val="left"/>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D.负责本工程竣工资料汇编。</w:t>
      </w:r>
    </w:p>
    <w:p w14:paraId="7829DA0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三、施工组织设计和工期</w:t>
      </w:r>
    </w:p>
    <w:p w14:paraId="6D291593">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 xml:space="preserve">10、进度计划                                                                                                </w:t>
      </w:r>
    </w:p>
    <w:p w14:paraId="61358C6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10.1承包人提供施工组织设计（施工方案）和进度计划的时间：</w:t>
      </w:r>
    </w:p>
    <w:p w14:paraId="6051425C">
      <w:pPr>
        <w:pStyle w:val="6"/>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color w:val="auto"/>
          <w:sz w:val="21"/>
          <w:szCs w:val="21"/>
          <w:u w:val="single"/>
        </w:rPr>
      </w:pPr>
      <w:r>
        <w:rPr>
          <w:rFonts w:hint="eastAsia" w:ascii="宋体" w:hAnsi="宋体" w:eastAsia="宋体" w:cs="宋体"/>
          <w:b/>
          <w:color w:val="auto"/>
          <w:sz w:val="21"/>
          <w:szCs w:val="21"/>
          <w:u w:val="single"/>
        </w:rPr>
        <w:t>承包人应在合同协议书签订后14天内提交施工组织设计和进度计划。</w:t>
      </w:r>
      <w:r>
        <w:rPr>
          <w:rFonts w:hint="eastAsia" w:ascii="宋体" w:hAnsi="宋体" w:eastAsia="宋体" w:cs="宋体"/>
          <w:color w:val="auto"/>
          <w:sz w:val="21"/>
          <w:szCs w:val="21"/>
          <w:u w:val="single"/>
        </w:rPr>
        <w:t xml:space="preserve"> </w:t>
      </w:r>
    </w:p>
    <w:p w14:paraId="34FD353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接到相关文件后七天内审定确认或提出修改意见。</w:t>
      </w:r>
      <w:r>
        <w:rPr>
          <w:rFonts w:hint="eastAsia" w:ascii="宋体" w:hAnsi="宋体" w:eastAsia="宋体" w:cs="宋体"/>
          <w:color w:val="auto"/>
          <w:sz w:val="21"/>
          <w:szCs w:val="21"/>
        </w:rPr>
        <w:t xml:space="preserve"> </w:t>
      </w:r>
    </w:p>
    <w:p w14:paraId="1171B19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10.2 群体工程中有关进度计划的要求：</w:t>
      </w:r>
      <w:r>
        <w:rPr>
          <w:rFonts w:hint="eastAsia" w:ascii="宋体" w:hAnsi="宋体" w:eastAsia="宋体" w:cs="宋体"/>
          <w:color w:val="auto"/>
          <w:sz w:val="21"/>
          <w:szCs w:val="21"/>
          <w:u w:val="single"/>
        </w:rPr>
        <w:t xml:space="preserve"> </w:t>
      </w:r>
      <w:r>
        <w:rPr>
          <w:rFonts w:hint="eastAsia" w:ascii="宋体" w:hAnsi="宋体" w:eastAsia="宋体" w:cs="宋体"/>
          <w:b/>
          <w:color w:val="auto"/>
          <w:sz w:val="21"/>
          <w:szCs w:val="21"/>
          <w:u w:val="single"/>
        </w:rPr>
        <w:t xml:space="preserve"> 无</w:t>
      </w:r>
      <w:r>
        <w:rPr>
          <w:rFonts w:hint="eastAsia" w:ascii="宋体" w:hAnsi="宋体" w:eastAsia="宋体" w:cs="宋体"/>
          <w:color w:val="auto"/>
          <w:sz w:val="21"/>
          <w:szCs w:val="21"/>
          <w:u w:val="single"/>
        </w:rPr>
        <w:t xml:space="preserve">. </w:t>
      </w:r>
    </w:p>
    <w:p w14:paraId="4A080F2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13、工期延误</w:t>
      </w:r>
    </w:p>
    <w:p w14:paraId="1D965461">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13.1双方约定工期顺延的其他情况：</w:t>
      </w:r>
    </w:p>
    <w:p w14:paraId="669856B2">
      <w:pPr>
        <w:keepNext w:val="0"/>
        <w:keepLines w:val="0"/>
        <w:pageBreakBefore w:val="0"/>
        <w:kinsoku/>
        <w:wordWrap/>
        <w:overflowPunct/>
        <w:topLinePunct w:val="0"/>
        <w:autoSpaceDE/>
        <w:autoSpaceDN/>
        <w:bidi w:val="0"/>
        <w:spacing w:line="348" w:lineRule="auto"/>
        <w:ind w:firstLine="417" w:firstLineChars="198"/>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因发包人原因影响关键工序而导致工期拖期的，经发包人认可后可予以顺延。</w:t>
      </w:r>
    </w:p>
    <w:p w14:paraId="3868277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四、质量与验收</w:t>
      </w:r>
    </w:p>
    <w:p w14:paraId="4C9DF3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17．隐蔽工程和中间验收</w:t>
      </w:r>
    </w:p>
    <w:p w14:paraId="5690AFB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17.1双方约定中间验收部位：</w:t>
      </w:r>
      <w:r>
        <w:rPr>
          <w:rFonts w:hint="eastAsia" w:ascii="宋体" w:hAnsi="宋体" w:eastAsia="宋体" w:cs="宋体"/>
          <w:b/>
          <w:color w:val="auto"/>
          <w:sz w:val="21"/>
          <w:szCs w:val="21"/>
          <w:u w:val="single"/>
        </w:rPr>
        <w:t xml:space="preserve">根据强制性标准、施工质量验收规范或发包人约定部位。  </w:t>
      </w:r>
    </w:p>
    <w:p w14:paraId="4BB089F6">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五、安全施工</w:t>
      </w:r>
    </w:p>
    <w:p w14:paraId="3150DCCA">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kern w:val="0"/>
          <w:sz w:val="21"/>
          <w:szCs w:val="21"/>
          <w:u w:val="single"/>
        </w:rPr>
      </w:pPr>
      <w:r>
        <w:rPr>
          <w:rFonts w:hint="eastAsia" w:ascii="宋体" w:hAnsi="宋体" w:eastAsia="宋体" w:cs="宋体"/>
          <w:b/>
          <w:color w:val="auto"/>
          <w:kern w:val="0"/>
          <w:sz w:val="21"/>
          <w:szCs w:val="21"/>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0F22BC5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六、合同价款</w:t>
      </w:r>
    </w:p>
    <w:p w14:paraId="45B64F1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26、合同价款约定</w:t>
      </w:r>
    </w:p>
    <w:p w14:paraId="77EA440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26.2本合同价款采用</w:t>
      </w:r>
      <w:r>
        <w:rPr>
          <w:rFonts w:hint="eastAsia" w:ascii="宋体" w:hAnsi="宋体" w:eastAsia="宋体" w:cs="宋体"/>
          <w:b/>
          <w:color w:val="auto"/>
          <w:kern w:val="0"/>
          <w:sz w:val="21"/>
          <w:szCs w:val="21"/>
          <w:u w:val="single"/>
        </w:rPr>
        <w:t>(2)</w:t>
      </w:r>
      <w:r>
        <w:rPr>
          <w:rFonts w:hint="eastAsia" w:ascii="宋体" w:hAnsi="宋体" w:eastAsia="宋体" w:cs="宋体"/>
          <w:color w:val="auto"/>
          <w:kern w:val="0"/>
          <w:sz w:val="21"/>
          <w:szCs w:val="21"/>
        </w:rPr>
        <w:t>方式确定。</w:t>
      </w:r>
    </w:p>
    <w:p w14:paraId="0A05959D">
      <w:pPr>
        <w:keepNext w:val="0"/>
        <w:keepLines w:val="0"/>
        <w:pageBreakBefore w:val="0"/>
        <w:widowControl/>
        <w:kinsoku/>
        <w:wordWrap/>
        <w:overflowPunct/>
        <w:topLinePunct w:val="0"/>
        <w:autoSpaceDE/>
        <w:autoSpaceDN/>
        <w:bidi w:val="0"/>
        <w:spacing w:line="348" w:lineRule="auto"/>
        <w:ind w:firstLine="315" w:firstLineChars="15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（1）采用固定总价合同：</w:t>
      </w:r>
    </w:p>
    <w:p w14:paraId="3EFE535B">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（2）采用固定综合单价合同，综合单价中包括的风险范围：</w:t>
      </w:r>
      <w:r>
        <w:rPr>
          <w:rFonts w:hint="eastAsia" w:ascii="宋体" w:hAnsi="宋体" w:eastAsia="宋体" w:cs="宋体"/>
          <w:b/>
          <w:color w:val="auto"/>
          <w:sz w:val="21"/>
          <w:szCs w:val="21"/>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23A728C1">
      <w:pPr>
        <w:keepNext w:val="0"/>
        <w:keepLines w:val="0"/>
        <w:pageBreakBefore w:val="0"/>
        <w:kinsoku/>
        <w:wordWrap/>
        <w:overflowPunct/>
        <w:topLinePunct w:val="0"/>
        <w:autoSpaceDE/>
        <w:autoSpaceDN/>
        <w:bidi w:val="0"/>
        <w:spacing w:line="348" w:lineRule="auto"/>
        <w:ind w:firstLine="316" w:firstLineChars="15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暂定价格（若有时）材料、设备应认质认价，差价（差价只计安全文明施工措施费、规费和税金）由发包人承担。</w:t>
      </w:r>
    </w:p>
    <w:p w14:paraId="3933CAB2">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风险范围以外综合单价调整方法：</w:t>
      </w:r>
      <w:r>
        <w:rPr>
          <w:rFonts w:hint="eastAsia" w:ascii="宋体" w:hAnsi="宋体" w:eastAsia="宋体" w:cs="宋体"/>
          <w:b/>
          <w:color w:val="auto"/>
          <w:sz w:val="21"/>
          <w:szCs w:val="21"/>
          <w:u w:val="single"/>
        </w:rPr>
        <w:t>当主要材料、设备社会价格浮动在投标价格的±5%以外时，应认质认价，差价由发包人承担，人工费依据行政主管部门公布的政策性文件进行执行，</w:t>
      </w:r>
    </w:p>
    <w:p w14:paraId="77D4EE3F">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 xml:space="preserve">① 按照合同通用条款第43.3款确定的办法执行。                                                  </w:t>
      </w:r>
    </w:p>
    <w:p w14:paraId="42F7A85E">
      <w:pPr>
        <w:keepNext w:val="0"/>
        <w:keepLines w:val="0"/>
        <w:pageBreakBefore w:val="0"/>
        <w:widowControl/>
        <w:kinsoku/>
        <w:wordWrap/>
        <w:overflowPunct/>
        <w:topLinePunct w:val="0"/>
        <w:autoSpaceDE/>
        <w:autoSpaceDN/>
        <w:bidi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② 按照</w:t>
      </w:r>
      <w:r>
        <w:rPr>
          <w:rFonts w:hint="eastAsia" w:ascii="宋体" w:hAnsi="宋体" w:eastAsia="宋体" w:cs="宋体"/>
          <w:b/>
          <w:color w:val="auto"/>
          <w:sz w:val="21"/>
          <w:szCs w:val="21"/>
          <w:u w:val="single"/>
          <w:lang w:eastAsia="zh-CN"/>
        </w:rPr>
        <w:t>磋商文件</w:t>
      </w:r>
      <w:r>
        <w:rPr>
          <w:rFonts w:hint="eastAsia" w:ascii="宋体" w:hAnsi="宋体" w:eastAsia="宋体" w:cs="宋体"/>
          <w:b/>
          <w:color w:val="auto"/>
          <w:sz w:val="21"/>
          <w:szCs w:val="21"/>
          <w:u w:val="single"/>
        </w:rPr>
        <w:t xml:space="preserve">、答疑纪要、设计变更、现场签证、洽商文件、发包人认质认价单及承包人中标综合单价、合同补充条款约定进行调整。 </w:t>
      </w:r>
    </w:p>
    <w:p w14:paraId="434FE83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u w:val="single"/>
          <w:lang w:val="en-US" w:eastAsia="zh-CN"/>
        </w:rPr>
      </w:pPr>
      <w:r>
        <w:rPr>
          <w:rFonts w:hint="eastAsia" w:ascii="宋体" w:hAnsi="宋体" w:eastAsia="宋体" w:cs="宋体"/>
          <w:color w:val="auto"/>
          <w:kern w:val="0"/>
          <w:sz w:val="21"/>
          <w:szCs w:val="21"/>
        </w:rPr>
        <w:t>（3）采用可调价格合同，合同价款调整方法：</w:t>
      </w:r>
      <w:r>
        <w:rPr>
          <w:rFonts w:hint="eastAsia" w:ascii="宋体" w:hAnsi="宋体" w:eastAsia="宋体" w:cs="宋体"/>
          <w:color w:val="auto"/>
          <w:kern w:val="0"/>
          <w:sz w:val="21"/>
          <w:szCs w:val="21"/>
          <w:u w:val="single"/>
          <w:lang w:val="en-US" w:eastAsia="zh-CN"/>
        </w:rPr>
        <w:t xml:space="preserve">                  </w:t>
      </w:r>
    </w:p>
    <w:p w14:paraId="07B8CF0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rPr>
        <w:t>27、</w:t>
      </w:r>
      <w:r>
        <w:rPr>
          <w:rFonts w:hint="eastAsia" w:ascii="宋体" w:hAnsi="宋体" w:eastAsia="宋体" w:cs="宋体"/>
          <w:b/>
          <w:color w:val="auto"/>
          <w:sz w:val="21"/>
          <w:szCs w:val="21"/>
          <w:highlight w:val="none"/>
        </w:rPr>
        <w:t>合同调整</w:t>
      </w:r>
    </w:p>
    <w:p w14:paraId="0504C865">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27.1双方约定合同价款的调整因素：</w:t>
      </w:r>
      <w:r>
        <w:rPr>
          <w:rFonts w:hint="eastAsia" w:ascii="宋体" w:hAnsi="宋体" w:eastAsia="宋体" w:cs="宋体"/>
          <w:b/>
          <w:color w:val="auto"/>
          <w:sz w:val="21"/>
          <w:szCs w:val="21"/>
          <w:highlight w:val="none"/>
          <w:u w:val="single"/>
        </w:rPr>
        <w:t>按照合同通用条款第27.1款执行。</w:t>
      </w:r>
    </w:p>
    <w:p w14:paraId="600FF3ED">
      <w:pPr>
        <w:keepNext w:val="0"/>
        <w:keepLines w:val="0"/>
        <w:pageBreakBefore w:val="0"/>
        <w:kinsoku/>
        <w:wordWrap/>
        <w:overflowPunct/>
        <w:topLinePunct w:val="0"/>
        <w:autoSpaceDE/>
        <w:autoSpaceDN/>
        <w:bidi w:val="0"/>
        <w:spacing w:line="348" w:lineRule="auto"/>
        <w:ind w:firstLine="420" w:firstLineChars="200"/>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28、工程预付款：</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u w:val="single"/>
          <w:lang w:val="en-US" w:eastAsia="zh-CN"/>
        </w:rPr>
        <w:t>0%</w:t>
      </w:r>
    </w:p>
    <w:p w14:paraId="468FDBA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扣回工程款的时间、比例：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w:t>
      </w:r>
    </w:p>
    <w:p w14:paraId="4838319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预付安全防护、文明施工措施费用的比例和时间：</w:t>
      </w:r>
      <w:r>
        <w:rPr>
          <w:rFonts w:hint="eastAsia" w:ascii="宋体" w:hAnsi="宋体" w:eastAsia="宋体" w:cs="宋体"/>
          <w:color w:val="auto"/>
          <w:sz w:val="21"/>
          <w:szCs w:val="21"/>
          <w:highlight w:val="none"/>
          <w:u w:val="single"/>
        </w:rPr>
        <w:t>安全文明措施费在合同签订后，发包人在开工前一次性足额支付给承包人。</w:t>
      </w:r>
    </w:p>
    <w:p w14:paraId="24BBEB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29、工程量确认</w:t>
      </w:r>
    </w:p>
    <w:p w14:paraId="6F06467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29.1承包人向工程师提交已完工程量报告的时间：</w:t>
      </w:r>
      <w:r>
        <w:rPr>
          <w:rFonts w:hint="eastAsia" w:ascii="宋体" w:hAnsi="宋体" w:eastAsia="宋体" w:cs="宋体"/>
          <w:b/>
          <w:color w:val="auto"/>
          <w:sz w:val="21"/>
          <w:szCs w:val="21"/>
          <w:highlight w:val="none"/>
          <w:u w:val="single"/>
        </w:rPr>
        <w:t xml:space="preserve">/ </w:t>
      </w:r>
    </w:p>
    <w:p w14:paraId="77D15D3A">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30、工程进度款结算与支付</w:t>
      </w:r>
    </w:p>
    <w:p w14:paraId="6A0F223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双方约定的工程进度款支付的方式、时间和比例是：</w:t>
      </w:r>
    </w:p>
    <w:p w14:paraId="2CC9E672">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本项目在合同签订后，项目启动时，拨付40%的预付资金。随后由采购人根据施工进度负责结算，最高拨付到70%，在财政决算评审后付至合同价款的97%；剩余3%作为质保金，施工结束后一年，无任何质量问题后进行无息拨付。</w:t>
      </w:r>
    </w:p>
    <w:p w14:paraId="16DC262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七、材料设备供应</w:t>
      </w:r>
    </w:p>
    <w:p w14:paraId="43F9FE0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31、发包人供应材料设备 </w:t>
      </w:r>
    </w:p>
    <w:p w14:paraId="28D99E4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14:paraId="225FA45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（1）材料设备单价与一览表不符： </w:t>
      </w:r>
      <w:r>
        <w:rPr>
          <w:rFonts w:hint="eastAsia" w:ascii="宋体" w:hAnsi="宋体" w:eastAsia="宋体" w:cs="宋体"/>
          <w:b/>
          <w:color w:val="auto"/>
          <w:sz w:val="21"/>
          <w:szCs w:val="21"/>
          <w:u w:val="single"/>
        </w:rPr>
        <w:t xml:space="preserve"> 本项目暂无发包人供应材料。 </w:t>
      </w:r>
    </w:p>
    <w:p w14:paraId="03D59C5C">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b/>
          <w:color w:val="auto"/>
          <w:sz w:val="21"/>
          <w:szCs w:val="21"/>
          <w:u w:val="single"/>
        </w:rPr>
        <w:t xml:space="preserve">执行《通用条款》31.4.（2）款。 </w:t>
      </w:r>
      <w:r>
        <w:rPr>
          <w:rFonts w:hint="eastAsia" w:ascii="宋体" w:hAnsi="宋体" w:eastAsia="宋体" w:cs="宋体"/>
          <w:b/>
          <w:color w:val="auto"/>
          <w:sz w:val="21"/>
          <w:szCs w:val="21"/>
        </w:rPr>
        <w:t xml:space="preserve"> </w:t>
      </w:r>
    </w:p>
    <w:p w14:paraId="0F53F02C">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（3）承包人可代为调剂串换的材料：  </w:t>
      </w:r>
      <w:r>
        <w:rPr>
          <w:rFonts w:hint="eastAsia" w:ascii="宋体" w:hAnsi="宋体" w:eastAsia="宋体" w:cs="宋体"/>
          <w:b/>
          <w:color w:val="auto"/>
          <w:sz w:val="21"/>
          <w:szCs w:val="21"/>
          <w:u w:val="single"/>
        </w:rPr>
        <w:t>执行《通用条款》31.4.（3）款。</w:t>
      </w:r>
    </w:p>
    <w:p w14:paraId="49808967">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 xml:space="preserve">    （4）到货地点与一览表不符：</w:t>
      </w:r>
      <w:r>
        <w:rPr>
          <w:rFonts w:hint="eastAsia" w:ascii="宋体" w:hAnsi="宋体" w:eastAsia="宋体" w:cs="宋体"/>
          <w:b/>
          <w:color w:val="auto"/>
          <w:sz w:val="21"/>
          <w:szCs w:val="21"/>
          <w:u w:val="single"/>
        </w:rPr>
        <w:t>执行《通用条款》31.4.（4）款。</w:t>
      </w:r>
    </w:p>
    <w:p w14:paraId="393A981D">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（5）供应数量与一览表不符：</w:t>
      </w:r>
      <w:r>
        <w:rPr>
          <w:rFonts w:hint="eastAsia" w:ascii="宋体" w:hAnsi="宋体" w:eastAsia="宋体" w:cs="宋体"/>
          <w:b/>
          <w:color w:val="auto"/>
          <w:sz w:val="21"/>
          <w:szCs w:val="21"/>
          <w:u w:val="single"/>
        </w:rPr>
        <w:t>执行《通用条款》31.4.（5）款。</w:t>
      </w:r>
    </w:p>
    <w:p w14:paraId="2208FE58">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（6）到货时间与一览表不符：</w:t>
      </w:r>
      <w:r>
        <w:rPr>
          <w:rFonts w:hint="eastAsia" w:ascii="宋体" w:hAnsi="宋体" w:eastAsia="宋体" w:cs="宋体"/>
          <w:b/>
          <w:color w:val="auto"/>
          <w:sz w:val="21"/>
          <w:szCs w:val="21"/>
          <w:u w:val="single"/>
        </w:rPr>
        <w:t>到货时间无论何时、早晚，承包人都有材料的保管责任且不再另向发包人索要保管费（合同价中已经包含）。</w:t>
      </w:r>
    </w:p>
    <w:p w14:paraId="1E1651EB">
      <w:pPr>
        <w:keepNext w:val="0"/>
        <w:keepLines w:val="0"/>
        <w:pageBreakBefore w:val="0"/>
        <w:kinsoku/>
        <w:wordWrap/>
        <w:overflowPunct/>
        <w:topLinePunct w:val="0"/>
        <w:autoSpaceDE/>
        <w:autoSpaceDN/>
        <w:bidi w:val="0"/>
        <w:spacing w:line="348" w:lineRule="auto"/>
        <w:ind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31.6发包人供应材料设备的结算方法</w:t>
      </w:r>
    </w:p>
    <w:p w14:paraId="7FB5476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w:t>
      </w:r>
      <w:r>
        <w:rPr>
          <w:rFonts w:hint="eastAsia" w:ascii="宋体" w:hAnsi="宋体" w:eastAsia="宋体" w:cs="宋体"/>
          <w:b/>
          <w:color w:val="auto"/>
          <w:sz w:val="21"/>
          <w:szCs w:val="21"/>
        </w:rPr>
        <w:t>1）</w:t>
      </w:r>
      <w:r>
        <w:rPr>
          <w:rFonts w:hint="eastAsia" w:ascii="宋体" w:hAnsi="宋体" w:eastAsia="宋体" w:cs="宋体"/>
          <w:b/>
          <w:color w:val="auto"/>
          <w:sz w:val="21"/>
          <w:szCs w:val="21"/>
          <w:u w:val="single"/>
        </w:rPr>
        <w:t>发包人供应的材料设备使用前，由承包人负责检验或试验，不合格的不得使用，检验或试验费用由承包人承担（合同价中已经包含）。</w:t>
      </w:r>
      <w:r>
        <w:rPr>
          <w:rFonts w:hint="eastAsia" w:ascii="宋体" w:hAnsi="宋体" w:eastAsia="宋体" w:cs="宋体"/>
          <w:b/>
          <w:color w:val="auto"/>
          <w:sz w:val="21"/>
          <w:szCs w:val="21"/>
        </w:rPr>
        <w:t xml:space="preserve">                            </w:t>
      </w:r>
    </w:p>
    <w:p w14:paraId="31B49BE0">
      <w:pPr>
        <w:keepNext w:val="0"/>
        <w:keepLines w:val="0"/>
        <w:pageBreakBefore w:val="0"/>
        <w:kinsoku/>
        <w:wordWrap/>
        <w:overflowPunct/>
        <w:topLinePunct w:val="0"/>
        <w:autoSpaceDE/>
        <w:autoSpaceDN/>
        <w:bidi w:val="0"/>
        <w:spacing w:line="348" w:lineRule="auto"/>
        <w:ind w:firstLine="48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（2）发包人供应材料的结算方法：</w:t>
      </w:r>
    </w:p>
    <w:p w14:paraId="79C2EA0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 xml:space="preserve">     </w:t>
      </w:r>
      <w:r>
        <w:rPr>
          <w:rFonts w:hint="eastAsia" w:ascii="宋体" w:hAnsi="宋体" w:eastAsia="宋体" w:cs="宋体"/>
          <w:b/>
          <w:color w:val="auto"/>
          <w:sz w:val="21"/>
          <w:szCs w:val="21"/>
          <w:u w:val="single"/>
        </w:rPr>
        <w:t xml:space="preserve"> 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1"/>
          <w:szCs w:val="21"/>
        </w:rPr>
        <w:t xml:space="preserve">                       </w:t>
      </w:r>
    </w:p>
    <w:p w14:paraId="0B42F43F">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32．承包人采购材料设备                                                                                                                                     </w:t>
      </w:r>
    </w:p>
    <w:p w14:paraId="156130B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32.1承包人采购材料设备的约定：</w:t>
      </w:r>
      <w:r>
        <w:rPr>
          <w:rFonts w:hint="eastAsia" w:ascii="宋体" w:hAnsi="宋体" w:eastAsia="宋体" w:cs="宋体"/>
          <w:b/>
          <w:color w:val="auto"/>
          <w:sz w:val="21"/>
          <w:szCs w:val="21"/>
          <w:u w:val="single"/>
        </w:rPr>
        <w:t>承包人采购材料设备前，须向发包方申报，经发包方和监理单位确认后方可购买。否则按不合格品处理，并拒绝支付该项费用，发包方保留更换材料设备品牌、厂家的权利。</w:t>
      </w:r>
    </w:p>
    <w:p w14:paraId="0457A963">
      <w:pPr>
        <w:keepNext w:val="0"/>
        <w:keepLines w:val="0"/>
        <w:pageBreakBefore w:val="0"/>
        <w:widowControl/>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八、工程变更</w:t>
      </w:r>
    </w:p>
    <w:p w14:paraId="38F718E6">
      <w:pPr>
        <w:keepNext w:val="0"/>
        <w:keepLines w:val="0"/>
        <w:pageBreakBefore w:val="0"/>
        <w:kinsoku/>
        <w:wordWrap/>
        <w:overflowPunct/>
        <w:topLinePunct w:val="0"/>
        <w:autoSpaceDE/>
        <w:autoSpaceDN/>
        <w:bidi w:val="0"/>
        <w:spacing w:line="348" w:lineRule="auto"/>
        <w:ind w:firstLine="411" w:firstLineChars="196"/>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35.确定变更价款</w:t>
      </w:r>
    </w:p>
    <w:p w14:paraId="16261121">
      <w:pPr>
        <w:pStyle w:val="6"/>
        <w:keepNext w:val="0"/>
        <w:keepLines w:val="0"/>
        <w:pageBreakBefore w:val="0"/>
        <w:kinsoku/>
        <w:wordWrap/>
        <w:overflowPunct/>
        <w:topLinePunct w:val="0"/>
        <w:autoSpaceDE/>
        <w:autoSpaceDN/>
        <w:bidi w:val="0"/>
        <w:adjustRightInd w:val="0"/>
        <w:snapToGrid w:val="0"/>
        <w:spacing w:line="348" w:lineRule="auto"/>
        <w:ind w:firstLine="422" w:firstLineChars="200"/>
        <w:textAlignment w:val="auto"/>
        <w:rPr>
          <w:rFonts w:hint="eastAsia" w:ascii="宋体" w:hAnsi="宋体" w:eastAsia="宋体" w:cs="宋体"/>
          <w:b/>
          <w:color w:val="auto"/>
          <w:sz w:val="21"/>
          <w:szCs w:val="21"/>
          <w:u w:val="single"/>
        </w:rPr>
      </w:pPr>
      <w:r>
        <w:rPr>
          <w:rFonts w:hint="eastAsia" w:ascii="宋体" w:hAnsi="宋体" w:eastAsia="宋体" w:cs="宋体"/>
          <w:b/>
          <w:color w:val="auto"/>
          <w:sz w:val="21"/>
          <w:szCs w:val="21"/>
          <w:u w:val="single"/>
        </w:rPr>
        <w:t>执行《通用条款》。</w:t>
      </w:r>
    </w:p>
    <w:p w14:paraId="5AEE73FC">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九、竣工验收与结算</w:t>
      </w:r>
    </w:p>
    <w:p w14:paraId="2BC2E4F7">
      <w:pPr>
        <w:keepNext w:val="0"/>
        <w:keepLines w:val="0"/>
        <w:pageBreakBefore w:val="0"/>
        <w:kinsoku/>
        <w:wordWrap/>
        <w:overflowPunct/>
        <w:topLinePunct w:val="0"/>
        <w:autoSpaceDE/>
        <w:autoSpaceDN/>
        <w:bidi w:val="0"/>
        <w:spacing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14:paraId="2897BC57">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36.1竣工结算：</w:t>
      </w:r>
      <w:r>
        <w:rPr>
          <w:rFonts w:hint="eastAsia" w:ascii="宋体" w:hAnsi="宋体" w:eastAsia="宋体" w:cs="宋体"/>
          <w:b/>
          <w:color w:val="auto"/>
          <w:sz w:val="21"/>
          <w:szCs w:val="21"/>
          <w:u w:val="single"/>
        </w:rPr>
        <w:t>/</w:t>
      </w:r>
    </w:p>
    <w:p w14:paraId="685C9154">
      <w:pPr>
        <w:keepNext w:val="0"/>
        <w:keepLines w:val="0"/>
        <w:pageBreakBefore w:val="0"/>
        <w:widowControl/>
        <w:kinsoku/>
        <w:wordWrap/>
        <w:overflowPunct/>
        <w:topLinePunct w:val="0"/>
        <w:autoSpaceDE/>
        <w:autoSpaceDN/>
        <w:bidi w:val="0"/>
        <w:spacing w:line="348" w:lineRule="auto"/>
        <w:ind w:firstLine="411" w:firstLineChars="196"/>
        <w:textAlignment w:val="auto"/>
        <w:rPr>
          <w:rFonts w:hint="eastAsia" w:ascii="宋体" w:hAnsi="宋体" w:eastAsia="宋体" w:cs="宋体"/>
          <w:b/>
          <w:color w:val="auto"/>
          <w:sz w:val="21"/>
          <w:szCs w:val="21"/>
          <w:u w:val="single"/>
        </w:rPr>
      </w:pPr>
      <w:r>
        <w:rPr>
          <w:rFonts w:hint="eastAsia" w:ascii="宋体" w:hAnsi="宋体" w:eastAsia="宋体" w:cs="宋体"/>
          <w:color w:val="auto"/>
          <w:kern w:val="0"/>
          <w:sz w:val="21"/>
          <w:szCs w:val="21"/>
        </w:rPr>
        <w:t>36.6中间交工工程的范围和竣工时间：</w:t>
      </w:r>
      <w:r>
        <w:rPr>
          <w:rFonts w:hint="eastAsia" w:ascii="宋体" w:hAnsi="宋体" w:eastAsia="宋体" w:cs="宋体"/>
          <w:b/>
          <w:color w:val="auto"/>
          <w:kern w:val="0"/>
          <w:sz w:val="21"/>
          <w:szCs w:val="21"/>
          <w:u w:val="single"/>
        </w:rPr>
        <w:t>无。</w:t>
      </w:r>
    </w:p>
    <w:p w14:paraId="35AB2C4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＋、违约、索赔和争议</w:t>
      </w:r>
    </w:p>
    <w:p w14:paraId="7D4B51E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39</w:t>
      </w:r>
      <w:r>
        <w:rPr>
          <w:rFonts w:hint="eastAsia" w:ascii="宋体" w:hAnsi="宋体" w:eastAsia="宋体" w:cs="宋体"/>
          <w:b/>
          <w:color w:val="auto"/>
          <w:sz w:val="21"/>
          <w:szCs w:val="21"/>
        </w:rPr>
        <w:t>、违约</w:t>
      </w:r>
    </w:p>
    <w:p w14:paraId="2F6B713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39.1本合同中关于发包人违约的具体责任如下：</w:t>
      </w:r>
    </w:p>
    <w:p w14:paraId="64F932B9">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 xml:space="preserve">    本合同通用条款第28.1条约定发包人违约应承担的违约责任：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64D0D7A5">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b/>
          <w:color w:val="auto"/>
          <w:sz w:val="21"/>
          <w:szCs w:val="21"/>
          <w:u w:val="single"/>
        </w:rPr>
        <w:t>延期付款按同期一行存款利率支付应付款的利息。</w:t>
      </w:r>
    </w:p>
    <w:p w14:paraId="2B1FF787">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b/>
          <w:color w:val="auto"/>
          <w:sz w:val="21"/>
          <w:szCs w:val="21"/>
          <w:u w:val="single"/>
        </w:rPr>
        <w:t>发包人收到竣工结算报告及完整无缺的结算资料后，应及时对安排进行审核，承包人不因审核期限问题而认为发包人认可其竣工结算。</w:t>
      </w:r>
    </w:p>
    <w:p w14:paraId="3D530888">
      <w:pPr>
        <w:keepNext w:val="0"/>
        <w:keepLines w:val="0"/>
        <w:pageBreakBefore w:val="0"/>
        <w:kinsoku/>
        <w:wordWrap/>
        <w:overflowPunct/>
        <w:topLinePunct w:val="0"/>
        <w:autoSpaceDE/>
        <w:autoSpaceDN/>
        <w:bidi w:val="0"/>
        <w:spacing w:line="348" w:lineRule="auto"/>
        <w:ind w:firstLine="420"/>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无</w:t>
      </w:r>
    </w:p>
    <w:p w14:paraId="0EEBA1CF">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39.2本合同中关于承包人违约的具体责任如下：                                                                                                                                      </w:t>
      </w:r>
    </w:p>
    <w:p w14:paraId="6818E2D4">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（1）本合同通用条款第14.2款约定承包人违约应承担的违约责任：</w:t>
      </w:r>
      <w:r>
        <w:rPr>
          <w:rFonts w:hint="eastAsia" w:ascii="宋体" w:hAnsi="宋体" w:eastAsia="宋体" w:cs="宋体"/>
          <w:b/>
          <w:color w:val="auto"/>
          <w:sz w:val="21"/>
          <w:szCs w:val="21"/>
          <w:u w:val="single"/>
        </w:rPr>
        <w:t xml:space="preserve">不允许延期。 </w:t>
      </w:r>
    </w:p>
    <w:p w14:paraId="431BF82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（2）本合同通用条款第 15.1款约定承包人违约应承担的违约责任：</w:t>
      </w:r>
      <w:r>
        <w:rPr>
          <w:rFonts w:hint="eastAsia" w:ascii="宋体" w:hAnsi="宋体" w:eastAsia="宋体" w:cs="宋体"/>
          <w:b/>
          <w:color w:val="auto"/>
          <w:sz w:val="21"/>
          <w:szCs w:val="21"/>
          <w:u w:val="single"/>
        </w:rPr>
        <w:t>按国务院279号令有关规定处理。</w:t>
      </w:r>
    </w:p>
    <w:p w14:paraId="3CFAA9C8">
      <w:pPr>
        <w:keepNext w:val="0"/>
        <w:keepLines w:val="0"/>
        <w:pageBreakBefore w:val="0"/>
        <w:kinsoku/>
        <w:wordWrap/>
        <w:overflowPunct/>
        <w:topLinePunct w:val="0"/>
        <w:autoSpaceDE/>
        <w:autoSpaceDN/>
        <w:bidi w:val="0"/>
        <w:spacing w:line="348" w:lineRule="auto"/>
        <w:ind w:firstLine="422" w:firstLineChars="200"/>
        <w:textAlignment w:val="auto"/>
        <w:rPr>
          <w:rFonts w:hint="eastAsia" w:ascii="宋体" w:hAnsi="宋体" w:eastAsia="宋体" w:cs="宋体"/>
          <w:b/>
          <w:snapToGrid w:val="0"/>
          <w:color w:val="auto"/>
          <w:sz w:val="21"/>
          <w:szCs w:val="21"/>
          <w:u w:val="single"/>
        </w:rPr>
      </w:pPr>
      <w:r>
        <w:rPr>
          <w:rFonts w:hint="eastAsia" w:ascii="宋体" w:hAnsi="宋体" w:eastAsia="宋体" w:cs="宋体"/>
          <w:b/>
          <w:snapToGrid w:val="0"/>
          <w:color w:val="auto"/>
          <w:sz w:val="21"/>
          <w:szCs w:val="21"/>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157BD35C">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（3）双方约定的承包人其他违约责任：</w:t>
      </w:r>
      <w:r>
        <w:rPr>
          <w:rFonts w:hint="eastAsia" w:ascii="宋体" w:hAnsi="宋体" w:eastAsia="宋体" w:cs="宋体"/>
          <w:color w:val="auto"/>
          <w:sz w:val="21"/>
          <w:szCs w:val="21"/>
          <w:u w:val="single"/>
        </w:rPr>
        <w:t xml:space="preserve">   无   </w:t>
      </w:r>
    </w:p>
    <w:p w14:paraId="4C84B715">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41．争议</w:t>
      </w:r>
    </w:p>
    <w:p w14:paraId="3F87D73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w:t>
      </w:r>
      <w:r>
        <w:rPr>
          <w:rFonts w:hint="eastAsia" w:ascii="宋体" w:hAnsi="宋体" w:eastAsia="宋体" w:cs="宋体"/>
          <w:color w:val="auto"/>
          <w:kern w:val="0"/>
          <w:sz w:val="21"/>
          <w:szCs w:val="21"/>
        </w:rPr>
        <w:t>双方当事人约定，在履行合同过程中产生争议时：</w:t>
      </w:r>
    </w:p>
    <w:p w14:paraId="5C01F489">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（1）请</w:t>
      </w:r>
      <w:r>
        <w:rPr>
          <w:rFonts w:hint="eastAsia" w:ascii="宋体" w:hAnsi="宋体" w:eastAsia="宋体" w:cs="宋体"/>
          <w:b/>
          <w:snapToGrid w:val="0"/>
          <w:color w:val="auto"/>
          <w:kern w:val="0"/>
          <w:sz w:val="21"/>
          <w:szCs w:val="21"/>
          <w:u w:val="single"/>
        </w:rPr>
        <w:t>合同主管部门和造价主管部门</w:t>
      </w:r>
      <w:r>
        <w:rPr>
          <w:rFonts w:hint="eastAsia" w:ascii="宋体" w:hAnsi="宋体" w:eastAsia="宋体" w:cs="宋体"/>
          <w:color w:val="auto"/>
          <w:kern w:val="0"/>
          <w:sz w:val="21"/>
          <w:szCs w:val="21"/>
        </w:rPr>
        <w:t>调解；</w:t>
      </w:r>
    </w:p>
    <w:p w14:paraId="454C3E83">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（2）合同争议调解不成的，按下列第</w:t>
      </w:r>
      <w:r>
        <w:rPr>
          <w:rFonts w:hint="eastAsia" w:ascii="宋体" w:hAnsi="宋体" w:eastAsia="宋体" w:cs="宋体"/>
          <w:color w:val="auto"/>
          <w:kern w:val="0"/>
          <w:sz w:val="21"/>
          <w:szCs w:val="21"/>
          <w:u w:val="single"/>
        </w:rPr>
        <w:t xml:space="preserve">  </w:t>
      </w:r>
      <w:r>
        <w:rPr>
          <w:rFonts w:hint="eastAsia" w:ascii="宋体" w:hAnsi="宋体" w:eastAsia="宋体" w:cs="宋体"/>
          <w:b/>
          <w:snapToGrid w:val="0"/>
          <w:color w:val="auto"/>
          <w:kern w:val="0"/>
          <w:sz w:val="21"/>
          <w:szCs w:val="21"/>
          <w:u w:val="single"/>
        </w:rPr>
        <w:t>2）</w:t>
      </w:r>
      <w:r>
        <w:rPr>
          <w:rFonts w:hint="eastAsia" w:ascii="宋体" w:hAnsi="宋体" w:eastAsia="宋体" w:cs="宋体"/>
          <w:color w:val="auto"/>
          <w:kern w:val="0"/>
          <w:sz w:val="21"/>
          <w:szCs w:val="21"/>
        </w:rPr>
        <w:t>种方式解决：</w:t>
      </w:r>
    </w:p>
    <w:p w14:paraId="2786E8BE">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1）提交 _____仲裁委员会申请仲裁；</w:t>
      </w:r>
    </w:p>
    <w:p w14:paraId="0DCBD9D0">
      <w:pPr>
        <w:keepNext w:val="0"/>
        <w:keepLines w:val="0"/>
        <w:pageBreakBefore w:val="0"/>
        <w:widowControl/>
        <w:kinsoku/>
        <w:wordWrap/>
        <w:overflowPunct/>
        <w:topLinePunct w:val="0"/>
        <w:autoSpaceDE/>
        <w:autoSpaceDN/>
        <w:bidi w:val="0"/>
        <w:spacing w:line="348" w:lineRule="auto"/>
        <w:ind w:firstLine="630" w:firstLineChars="3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2）依法向</w:t>
      </w:r>
      <w:r>
        <w:rPr>
          <w:rFonts w:hint="eastAsia" w:ascii="宋体" w:hAnsi="宋体" w:eastAsia="宋体" w:cs="宋体"/>
          <w:b/>
          <w:color w:val="auto"/>
          <w:kern w:val="0"/>
          <w:sz w:val="21"/>
          <w:szCs w:val="21"/>
          <w:u w:val="single"/>
        </w:rPr>
        <w:t>西安市</w:t>
      </w:r>
      <w:r>
        <w:rPr>
          <w:rFonts w:hint="eastAsia" w:ascii="宋体" w:hAnsi="宋体" w:eastAsia="宋体" w:cs="宋体"/>
          <w:b/>
          <w:color w:val="auto"/>
          <w:kern w:val="0"/>
          <w:sz w:val="21"/>
          <w:szCs w:val="21"/>
          <w:u w:val="single"/>
          <w:lang w:val="en-US" w:eastAsia="zh-CN"/>
        </w:rPr>
        <w:t>新城区</w:t>
      </w:r>
      <w:r>
        <w:rPr>
          <w:rFonts w:hint="eastAsia" w:ascii="宋体" w:hAnsi="宋体" w:eastAsia="宋体" w:cs="宋体"/>
          <w:color w:val="auto"/>
          <w:kern w:val="0"/>
          <w:sz w:val="21"/>
          <w:szCs w:val="21"/>
        </w:rPr>
        <w:t>人民法院提起诉讼。</w:t>
      </w:r>
    </w:p>
    <w:p w14:paraId="3157BD4E">
      <w:pPr>
        <w:keepNext w:val="0"/>
        <w:keepLines w:val="0"/>
        <w:pageBreakBefore w:val="0"/>
        <w:kinsoku/>
        <w:wordWrap/>
        <w:overflowPunct/>
        <w:topLinePunct w:val="0"/>
        <w:autoSpaceDE/>
        <w:autoSpaceDN/>
        <w:bidi w:val="0"/>
        <w:spacing w:line="348" w:lineRule="auto"/>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十一、其他</w:t>
      </w:r>
    </w:p>
    <w:p w14:paraId="31B310BA">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42、工程分包</w:t>
      </w:r>
    </w:p>
    <w:p w14:paraId="6F80C6B9">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42.1</w:t>
      </w:r>
      <w:r>
        <w:rPr>
          <w:rFonts w:hint="eastAsia" w:ascii="宋体" w:hAnsi="宋体" w:eastAsia="宋体" w:cs="宋体"/>
          <w:color w:val="auto"/>
          <w:kern w:val="0"/>
          <w:sz w:val="21"/>
          <w:szCs w:val="21"/>
        </w:rPr>
        <w:t>本工程发包人同意承包人分包的专业工程</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无  </w:t>
      </w:r>
    </w:p>
    <w:p w14:paraId="64A22B8A">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分包施工单位为：</w:t>
      </w:r>
      <w:r>
        <w:rPr>
          <w:rFonts w:hint="eastAsia" w:ascii="宋体" w:hAnsi="宋体" w:eastAsia="宋体" w:cs="宋体"/>
          <w:color w:val="auto"/>
          <w:sz w:val="21"/>
          <w:szCs w:val="21"/>
          <w:u w:val="single"/>
        </w:rPr>
        <w:t xml:space="preserve">   无   </w:t>
      </w:r>
    </w:p>
    <w:p w14:paraId="5A5B5D71">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43、不可抗力</w:t>
      </w:r>
    </w:p>
    <w:p w14:paraId="1C97E50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43.1</w:t>
      </w:r>
      <w:r>
        <w:rPr>
          <w:rFonts w:hint="eastAsia" w:ascii="宋体" w:hAnsi="宋体" w:eastAsia="宋体" w:cs="宋体"/>
          <w:color w:val="auto"/>
          <w:kern w:val="0"/>
          <w:sz w:val="21"/>
          <w:szCs w:val="21"/>
        </w:rPr>
        <w:t>双方关于不可抗力的约定：</w:t>
      </w:r>
    </w:p>
    <w:p w14:paraId="01F72720">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bCs/>
          <w:color w:val="auto"/>
          <w:sz w:val="21"/>
          <w:szCs w:val="21"/>
          <w:u w:val="single"/>
        </w:rPr>
      </w:pPr>
      <w:r>
        <w:rPr>
          <w:rFonts w:hint="eastAsia" w:ascii="宋体" w:hAnsi="宋体" w:eastAsia="宋体" w:cs="宋体"/>
          <w:bCs/>
          <w:color w:val="auto"/>
          <w:sz w:val="21"/>
          <w:szCs w:val="21"/>
          <w:u w:val="single"/>
        </w:rPr>
        <w:t xml:space="preserve">遇有不可抗力的，应立即将事故情况书面通报监理工程师及发包人，并应在7日内提供详情及合同不能履行或部分不能履行或需要延期履行的理由的有效证明文件。 </w:t>
      </w:r>
    </w:p>
    <w:p w14:paraId="6919DCB8">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44、保险</w:t>
      </w:r>
    </w:p>
    <w:p w14:paraId="1F8C15B6">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44.1本工程双方约定投保内容如下：</w:t>
      </w:r>
    </w:p>
    <w:p w14:paraId="1FC95D4E">
      <w:pPr>
        <w:keepNext w:val="0"/>
        <w:keepLines w:val="0"/>
        <w:pageBreakBefore w:val="0"/>
        <w:kinsoku/>
        <w:wordWrap/>
        <w:overflowPunct/>
        <w:topLinePunct w:val="0"/>
        <w:autoSpaceDE/>
        <w:autoSpaceDN/>
        <w:bidi w:val="0"/>
        <w:spacing w:line="348" w:lineRule="auto"/>
        <w:ind w:firstLine="315" w:firstLineChars="15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b/>
          <w:color w:val="auto"/>
          <w:sz w:val="21"/>
          <w:szCs w:val="21"/>
          <w:u w:val="single"/>
        </w:rPr>
        <w:t>执行《通用条款》44.1条。</w:t>
      </w:r>
    </w:p>
    <w:p w14:paraId="0E7F022B">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发包人委托承包人办理的保险事项：</w:t>
      </w:r>
      <w:r>
        <w:rPr>
          <w:rFonts w:hint="eastAsia" w:ascii="宋体" w:hAnsi="宋体" w:eastAsia="宋体" w:cs="宋体"/>
          <w:b/>
          <w:color w:val="auto"/>
          <w:sz w:val="21"/>
          <w:szCs w:val="21"/>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p>
    <w:p w14:paraId="5290B75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（2）承包人投保内容：</w:t>
      </w:r>
      <w:r>
        <w:rPr>
          <w:rFonts w:hint="eastAsia" w:ascii="宋体" w:hAnsi="宋体" w:eastAsia="宋体" w:cs="宋体"/>
          <w:b/>
          <w:color w:val="auto"/>
          <w:sz w:val="21"/>
          <w:szCs w:val="21"/>
          <w:u w:val="single"/>
        </w:rPr>
        <w:t>执行《通用条款》44.4条。</w:t>
      </w:r>
      <w:r>
        <w:rPr>
          <w:rFonts w:hint="eastAsia" w:ascii="宋体" w:hAnsi="宋体" w:eastAsia="宋体" w:cs="宋体"/>
          <w:color w:val="auto"/>
          <w:sz w:val="21"/>
          <w:szCs w:val="21"/>
          <w:u w:val="single"/>
        </w:rPr>
        <w:t xml:space="preserve"> </w:t>
      </w:r>
    </w:p>
    <w:p w14:paraId="1C0C6850">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45、担保 </w:t>
      </w:r>
    </w:p>
    <w:p w14:paraId="173BBAEE">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45.3本工程双方约定担保事项如下：</w:t>
      </w:r>
    </w:p>
    <w:p w14:paraId="6C1D13B4">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（1）承包人向发包人提供银行保函履约担保，担保方式为：</w:t>
      </w:r>
      <w:r>
        <w:rPr>
          <w:rFonts w:hint="eastAsia" w:ascii="宋体" w:hAnsi="宋体" w:eastAsia="宋体" w:cs="宋体"/>
          <w:b/>
          <w:color w:val="auto"/>
          <w:sz w:val="21"/>
          <w:szCs w:val="21"/>
          <w:u w:val="single"/>
        </w:rPr>
        <w:t>无</w:t>
      </w:r>
      <w:r>
        <w:rPr>
          <w:rFonts w:hint="eastAsia" w:ascii="宋体" w:hAnsi="宋体" w:eastAsia="宋体" w:cs="宋体"/>
          <w:color w:val="auto"/>
          <w:kern w:val="0"/>
          <w:sz w:val="21"/>
          <w:szCs w:val="21"/>
        </w:rPr>
        <w:t>，担保金额：</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，提交时间：</w:t>
      </w:r>
      <w:r>
        <w:rPr>
          <w:rFonts w:hint="eastAsia" w:ascii="宋体" w:hAnsi="宋体" w:eastAsia="宋体" w:cs="宋体"/>
          <w:b/>
          <w:color w:val="auto"/>
          <w:kern w:val="0"/>
          <w:sz w:val="21"/>
          <w:szCs w:val="21"/>
          <w:u w:val="single"/>
        </w:rPr>
        <w:t>/</w:t>
      </w:r>
      <w:r>
        <w:rPr>
          <w:rFonts w:hint="eastAsia" w:ascii="宋体" w:hAnsi="宋体" w:eastAsia="宋体" w:cs="宋体"/>
          <w:color w:val="auto"/>
          <w:kern w:val="0"/>
          <w:sz w:val="21"/>
          <w:szCs w:val="21"/>
        </w:rPr>
        <w:t>，担保有效期：</w:t>
      </w:r>
      <w:r>
        <w:rPr>
          <w:rFonts w:hint="eastAsia" w:ascii="宋体" w:hAnsi="宋体" w:eastAsia="宋体" w:cs="宋体"/>
          <w:b/>
          <w:color w:val="auto"/>
          <w:sz w:val="21"/>
          <w:szCs w:val="21"/>
          <w:u w:val="single"/>
        </w:rPr>
        <w:t>/</w:t>
      </w:r>
      <w:r>
        <w:rPr>
          <w:rFonts w:hint="eastAsia" w:ascii="宋体" w:hAnsi="宋体" w:eastAsia="宋体" w:cs="宋体"/>
          <w:color w:val="auto"/>
          <w:kern w:val="0"/>
          <w:sz w:val="21"/>
          <w:szCs w:val="21"/>
          <w:u w:val="single"/>
        </w:rPr>
        <w:t xml:space="preserve"> </w:t>
      </w:r>
    </w:p>
    <w:p w14:paraId="1F92A0C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b/>
          <w:color w:val="auto"/>
          <w:sz w:val="21"/>
          <w:szCs w:val="21"/>
          <w:lang w:val="en-US" w:eastAsia="zh-CN"/>
        </w:rPr>
      </w:pPr>
      <w:r>
        <w:rPr>
          <w:rFonts w:hint="eastAsia" w:ascii="宋体" w:hAnsi="宋体" w:eastAsia="宋体" w:cs="宋体"/>
          <w:color w:val="auto"/>
          <w:kern w:val="0"/>
          <w:sz w:val="21"/>
          <w:szCs w:val="21"/>
        </w:rPr>
        <w:t>（2）双方约定的其他担保事项：_</w:t>
      </w:r>
      <w:r>
        <w:rPr>
          <w:rFonts w:hint="eastAsia" w:ascii="宋体" w:hAnsi="宋体" w:eastAsia="宋体" w:cs="宋体"/>
          <w:b/>
          <w:color w:val="auto"/>
          <w:sz w:val="21"/>
          <w:szCs w:val="21"/>
          <w:u w:val="single"/>
        </w:rPr>
        <w:t>无</w:t>
      </w:r>
      <w:r>
        <w:rPr>
          <w:rFonts w:hint="eastAsia" w:ascii="宋体" w:hAnsi="宋体" w:eastAsia="宋体" w:cs="宋体"/>
          <w:b/>
          <w:color w:val="auto"/>
          <w:sz w:val="21"/>
          <w:szCs w:val="21"/>
          <w:u w:val="single"/>
          <w:lang w:val="en-US" w:eastAsia="zh-CN"/>
        </w:rPr>
        <w:t xml:space="preserve"> </w:t>
      </w:r>
    </w:p>
    <w:p w14:paraId="0AB841BB">
      <w:pPr>
        <w:keepNext w:val="0"/>
        <w:keepLines w:val="0"/>
        <w:pageBreakBefore w:val="0"/>
        <w:kinsoku/>
        <w:wordWrap/>
        <w:overflowPunct/>
        <w:topLinePunct w:val="0"/>
        <w:autoSpaceDE/>
        <w:autoSpaceDN/>
        <w:bidi w:val="0"/>
        <w:spacing w:line="348" w:lineRule="auto"/>
        <w:ind w:firstLine="413" w:firstLineChars="196"/>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50、合同份数</w:t>
      </w:r>
    </w:p>
    <w:p w14:paraId="300B7663">
      <w:pPr>
        <w:keepNext w:val="0"/>
        <w:keepLines w:val="0"/>
        <w:pageBreakBefore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50.2双方约定合同副本份数：</w:t>
      </w:r>
      <w:r>
        <w:rPr>
          <w:rFonts w:hint="eastAsia" w:ascii="宋体" w:hAnsi="宋体" w:eastAsia="宋体" w:cs="宋体"/>
          <w:b/>
          <w:color w:val="auto"/>
          <w:sz w:val="21"/>
          <w:szCs w:val="21"/>
          <w:u w:val="single"/>
        </w:rPr>
        <w:t>本合同副本捌份，甲方肆份，乙方肆份</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0FD8802B">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51、补充条款</w:t>
      </w:r>
    </w:p>
    <w:p w14:paraId="292C113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51.1专业工程暂估价：依财政局评审文件为依据，参考招标限价与中标价的下浮比例签订合同，最终造价以审计为准。</w:t>
      </w:r>
    </w:p>
    <w:p w14:paraId="59AD7897">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51.2承包人采购材料设备的约定：承包人采购的所有材料、设备均应达到国家规范“合格”标准以上。发现不合格材料、设备用于工程中，承包人无条件返工且费用自理，同时，应承担发包人由此而引起的经济损失。</w:t>
      </w:r>
    </w:p>
    <w:p w14:paraId="5CBBC86E">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51.3承包人应按月支付农民工工资，否则，招标人有权从工程款中扣除并发放给农民工。</w:t>
      </w:r>
    </w:p>
    <w:p w14:paraId="3D8F3D3F">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b/>
          <w:color w:val="auto"/>
          <w:sz w:val="21"/>
          <w:szCs w:val="21"/>
        </w:rPr>
      </w:pPr>
      <w:r>
        <w:rPr>
          <w:rFonts w:hint="eastAsia" w:ascii="宋体" w:hAnsi="宋体" w:eastAsia="宋体" w:cs="宋体"/>
          <w:color w:val="auto"/>
          <w:sz w:val="21"/>
          <w:szCs w:val="21"/>
        </w:rPr>
        <w:t>51.4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3FA07B4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51.5施工现场应按照市级文明工地标准，严格按文明工地施工，设立专用垃圾场，不得任意堆放或乱倒垃圾，定期将建筑垃圾清运。管理好自己的职工，不得随地大小便，服从发包人管理。</w:t>
      </w:r>
    </w:p>
    <w:p w14:paraId="36FD2282">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51.6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       </w:t>
      </w:r>
    </w:p>
    <w:p w14:paraId="0B597E6C">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51.7必须有工程相应的试验室及设备，试验人员及所有施工技术人员必须持证上岗。所用材料的检测费用由承包方承担。 </w:t>
      </w:r>
    </w:p>
    <w:p w14:paraId="1F5F181A">
      <w:pPr>
        <w:keepNext w:val="0"/>
        <w:keepLines w:val="0"/>
        <w:pageBreakBefore w:val="0"/>
        <w:kinsoku/>
        <w:wordWrap/>
        <w:overflowPunct/>
        <w:topLinePunct w:val="0"/>
        <w:autoSpaceDE/>
        <w:autoSpaceDN/>
        <w:bidi w:val="0"/>
        <w:spacing w:line="348"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51.8安全管理人员必须持证上岗，并负责检查现场和施工人员安全情况，如监理和发包人管理人员发现有不安全因素存在，每次罚款1000—20000元 。 </w:t>
      </w:r>
    </w:p>
    <w:p w14:paraId="2CAC420E">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附件1：承包人承揽工程项目一览表</w:t>
      </w:r>
    </w:p>
    <w:p w14:paraId="7467619B">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附件2：发包人供应材料设备一览表</w:t>
      </w:r>
    </w:p>
    <w:p w14:paraId="7EA5F5E8">
      <w:pPr>
        <w:keepNext w:val="0"/>
        <w:keepLines w:val="0"/>
        <w:pageBreakBefore w:val="0"/>
        <w:widowControl/>
        <w:kinsoku/>
        <w:wordWrap/>
        <w:overflowPunct/>
        <w:topLinePunct w:val="0"/>
        <w:autoSpaceDE/>
        <w:autoSpaceDN/>
        <w:bidi w:val="0"/>
        <w:spacing w:line="348" w:lineRule="auto"/>
        <w:ind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附件3：工程质量保修书</w:t>
      </w:r>
    </w:p>
    <w:p w14:paraId="3FB908D9">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E3D391D">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DF1231C">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CDF6BCB">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45A9613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5F9DBC6F">
      <w:pPr>
        <w:pStyle w:val="7"/>
        <w:keepLines w:val="0"/>
        <w:pageBreakBefore w:val="0"/>
        <w:kinsoku/>
        <w:wordWrap/>
        <w:overflowPunct/>
        <w:topLinePunct w:val="0"/>
        <w:autoSpaceDE/>
        <w:autoSpaceDN/>
        <w:bidi w:val="0"/>
        <w:spacing w:line="348" w:lineRule="auto"/>
        <w:textAlignment w:val="auto"/>
        <w:rPr>
          <w:rFonts w:hint="eastAsia" w:ascii="宋体" w:hAnsi="宋体" w:eastAsia="宋体" w:cs="宋体"/>
          <w:color w:val="auto"/>
          <w:kern w:val="0"/>
          <w:sz w:val="21"/>
          <w:szCs w:val="21"/>
        </w:rPr>
      </w:pPr>
    </w:p>
    <w:p w14:paraId="213A73A1">
      <w:pPr>
        <w:keepNext w:val="0"/>
        <w:keepLines w:val="0"/>
        <w:pageBreakBefore w:val="0"/>
        <w:kinsoku/>
        <w:wordWrap/>
        <w:overflowPunct/>
        <w:topLinePunct w:val="0"/>
        <w:autoSpaceDE/>
        <w:autoSpaceDN/>
        <w:bidi w:val="0"/>
        <w:spacing w:before="120" w:beforeLines="50" w:after="120" w:afterLines="50" w:line="348" w:lineRule="auto"/>
        <w:jc w:val="left"/>
        <w:textAlignment w:val="auto"/>
        <w:rPr>
          <w:rFonts w:hint="eastAsia" w:ascii="宋体" w:hAnsi="宋体" w:eastAsia="宋体" w:cs="宋体"/>
          <w:b/>
          <w:color w:val="auto"/>
          <w:sz w:val="21"/>
          <w:szCs w:val="21"/>
        </w:rPr>
      </w:pPr>
      <w:bookmarkStart w:id="13" w:name="_sec_695_2"/>
      <w:bookmarkEnd w:id="13"/>
      <w:r>
        <w:rPr>
          <w:rFonts w:hint="eastAsia" w:ascii="宋体" w:hAnsi="宋体" w:eastAsia="宋体" w:cs="宋体"/>
          <w:b/>
          <w:color w:val="auto"/>
          <w:sz w:val="21"/>
          <w:szCs w:val="21"/>
        </w:rPr>
        <w:t>附件1：</w:t>
      </w:r>
    </w:p>
    <w:p w14:paraId="33D7051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承包人承揽工程项目一览表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7C9F9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533B68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单位工程名称</w:t>
            </w:r>
          </w:p>
        </w:tc>
        <w:tc>
          <w:tcPr>
            <w:tcW w:w="850" w:type="dxa"/>
            <w:noWrap w:val="0"/>
            <w:vAlign w:val="center"/>
          </w:tcPr>
          <w:p w14:paraId="3FF90A3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建设规模</w:t>
            </w:r>
          </w:p>
        </w:tc>
        <w:tc>
          <w:tcPr>
            <w:tcW w:w="1134" w:type="dxa"/>
            <w:noWrap w:val="0"/>
            <w:vAlign w:val="center"/>
          </w:tcPr>
          <w:p w14:paraId="041207A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建筑面积（㎡）</w:t>
            </w:r>
          </w:p>
        </w:tc>
        <w:tc>
          <w:tcPr>
            <w:tcW w:w="709" w:type="dxa"/>
            <w:noWrap w:val="0"/>
            <w:vAlign w:val="center"/>
          </w:tcPr>
          <w:p w14:paraId="4001233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结构</w:t>
            </w:r>
          </w:p>
        </w:tc>
        <w:tc>
          <w:tcPr>
            <w:tcW w:w="709" w:type="dxa"/>
            <w:noWrap w:val="0"/>
            <w:vAlign w:val="center"/>
          </w:tcPr>
          <w:p w14:paraId="2968F74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层数</w:t>
            </w:r>
          </w:p>
        </w:tc>
        <w:tc>
          <w:tcPr>
            <w:tcW w:w="850" w:type="dxa"/>
            <w:noWrap w:val="0"/>
            <w:vAlign w:val="center"/>
          </w:tcPr>
          <w:p w14:paraId="1EDBCEB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跨度（米）</w:t>
            </w:r>
          </w:p>
        </w:tc>
        <w:tc>
          <w:tcPr>
            <w:tcW w:w="1134" w:type="dxa"/>
            <w:noWrap w:val="0"/>
            <w:vAlign w:val="center"/>
          </w:tcPr>
          <w:p w14:paraId="6B30EB9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设备安装内容</w:t>
            </w:r>
          </w:p>
        </w:tc>
        <w:tc>
          <w:tcPr>
            <w:tcW w:w="1134" w:type="dxa"/>
            <w:noWrap w:val="0"/>
            <w:vAlign w:val="center"/>
          </w:tcPr>
          <w:p w14:paraId="6669272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工程造价（元）</w:t>
            </w:r>
          </w:p>
        </w:tc>
        <w:tc>
          <w:tcPr>
            <w:tcW w:w="851" w:type="dxa"/>
            <w:noWrap w:val="0"/>
            <w:vAlign w:val="center"/>
          </w:tcPr>
          <w:p w14:paraId="446874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开工日期</w:t>
            </w:r>
          </w:p>
        </w:tc>
        <w:tc>
          <w:tcPr>
            <w:tcW w:w="850" w:type="dxa"/>
            <w:noWrap w:val="0"/>
            <w:vAlign w:val="center"/>
          </w:tcPr>
          <w:p w14:paraId="031C72D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竣工日期</w:t>
            </w:r>
          </w:p>
        </w:tc>
      </w:tr>
      <w:tr w14:paraId="45D65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ABE46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8CD936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29A48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B2A67B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4D83EB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40803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46AC75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596B21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6E48F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B7351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358B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23EF534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3087EB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41A7F0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F927F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B0DA2A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3605A7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1F04DA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60C1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4C1254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7D9F65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DF7E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D50506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66B1D3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9B25E6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14615D3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CD4147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C6BFA6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F13468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516D58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683B0AE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0B582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4ABB7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BADFF6B">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CBF0A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ECA1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5DFC870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83745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95AEF1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D0969E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6DC7FD7">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19A3A4B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471BE5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25AB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0E5FE79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9B643AA">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E6CEC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05AE79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3AA564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5E9A7E0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C1FAA9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3FDFDC6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7C0AEC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6CBD30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571A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7B6ADD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05E62C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647A663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4E35DFB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26CB29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2F1A93E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452A7539">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D642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0404D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49CFBA4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6FD88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719270F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336D74C">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E9F1B2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7CE08CDE">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C67F0F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3F8AEB1F">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20403C2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2813DA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0045951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095FD4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r w14:paraId="3EDB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0B3FE8">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1F774756">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00A0D6A3">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6721BDB2">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709" w:type="dxa"/>
            <w:noWrap w:val="0"/>
            <w:vAlign w:val="center"/>
          </w:tcPr>
          <w:p w14:paraId="0B1BB57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7F78884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7727142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1134" w:type="dxa"/>
            <w:noWrap w:val="0"/>
            <w:vAlign w:val="center"/>
          </w:tcPr>
          <w:p w14:paraId="1A238055">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1" w:type="dxa"/>
            <w:noWrap w:val="0"/>
            <w:vAlign w:val="center"/>
          </w:tcPr>
          <w:p w14:paraId="40A15304">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c>
          <w:tcPr>
            <w:tcW w:w="850" w:type="dxa"/>
            <w:noWrap w:val="0"/>
            <w:vAlign w:val="center"/>
          </w:tcPr>
          <w:p w14:paraId="0D6C85F1">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1"/>
                <w:szCs w:val="21"/>
              </w:rPr>
            </w:pPr>
          </w:p>
        </w:tc>
      </w:tr>
    </w:tbl>
    <w:p w14:paraId="53698899">
      <w:pPr>
        <w:keepLines w:val="0"/>
        <w:pageBreakBefore w:val="0"/>
        <w:kinsoku/>
        <w:wordWrap/>
        <w:overflowPunct/>
        <w:topLinePunct w:val="0"/>
        <w:autoSpaceDE/>
        <w:autoSpaceDN/>
        <w:bidi w:val="0"/>
        <w:spacing w:before="120" w:beforeLines="50" w:after="120" w:afterLines="50" w:line="348" w:lineRule="auto"/>
        <w:jc w:val="both"/>
        <w:textAlignment w:val="auto"/>
        <w:rPr>
          <w:rFonts w:hint="eastAsia" w:ascii="宋体" w:hAnsi="宋体" w:eastAsia="宋体" w:cs="宋体"/>
          <w:color w:val="auto"/>
          <w:sz w:val="21"/>
          <w:szCs w:val="21"/>
        </w:rPr>
      </w:pPr>
    </w:p>
    <w:p w14:paraId="1CD75129">
      <w:pPr>
        <w:pStyle w:val="2"/>
        <w:rPr>
          <w:rFonts w:hint="eastAsia"/>
        </w:rPr>
      </w:pPr>
    </w:p>
    <w:p w14:paraId="65EAD8E5">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bookmarkStart w:id="14" w:name="_sec_718_2"/>
      <w:bookmarkEnd w:id="14"/>
      <w:r>
        <w:rPr>
          <w:rFonts w:hint="eastAsia" w:ascii="宋体" w:hAnsi="宋体" w:eastAsia="宋体" w:cs="宋体"/>
          <w:b/>
          <w:color w:val="auto"/>
          <w:sz w:val="21"/>
          <w:szCs w:val="21"/>
        </w:rPr>
        <w:t>附件2：</w:t>
      </w:r>
    </w:p>
    <w:p w14:paraId="1ABDCD20">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发包供应材料设备一览表</w:t>
      </w:r>
    </w:p>
    <w:tbl>
      <w:tblPr>
        <w:tblStyle w:val="12"/>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117A342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042FE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BE307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722C8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C6C938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2DD451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829D90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C7771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备注</w:t>
            </w:r>
          </w:p>
        </w:tc>
      </w:tr>
      <w:tr w14:paraId="10B7F05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08F03F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CC72E1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5A819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C77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A6AC54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343E5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3F7E40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2D1C3C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C21C73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E54FD5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1AC94B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3DA887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E1EB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DBFD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5706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508191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5B3C5F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672E73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D92DD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EE61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BC9FF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DCB67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ECF4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CF3F80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D3A3C3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5CBFA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AD0EA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D71824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07191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CCD82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645261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24F8932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CC12B9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22C3B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0E1AC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F66A5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5097C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736B6C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55BA29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B1B6377">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A1401B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8DD1FE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91547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E7AB8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CAC48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91595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47474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4214BA1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3A41B5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both"/>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9927C0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D889A8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BDAC12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AFAE23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F22A93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C3320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78C49D3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D4F78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EAE48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D0538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87FF7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5FFBC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5CE1CF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958BA1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4ED3B9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65A61B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21A50D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402BF0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7EEE0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F96A5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B24F5A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76C7A1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0A8D383D">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ED704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50346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6B5C0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3A4E8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2493A7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3119D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47360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BAACB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358510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4F88EB2">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D97575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03A6A9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73E3F69">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AEFF393">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E1B66A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76D5C0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318701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AA698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F5DFDD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CA1DDF">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95EA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A00CB8">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6F953C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635CEB8E">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C5FBD3B">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CA4D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3718FE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79EADD4">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5416DA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B4F146">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C2A1E7">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r w14:paraId="1F96B75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1C338DC">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3E50CDD">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05F0055">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9A64CE">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33C8E00">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2E343A">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9489651">
            <w:pPr>
              <w:pStyle w:val="8"/>
              <w:keepLines w:val="0"/>
              <w:pageBreakBefore w:val="0"/>
              <w:kinsoku/>
              <w:wordWrap/>
              <w:overflowPunct/>
              <w:topLinePunct w:val="0"/>
              <w:autoSpaceDE/>
              <w:autoSpaceDN/>
              <w:bidi w:val="0"/>
              <w:spacing w:before="120" w:beforeLines="50" w:beforeAutospacing="0" w:after="120" w:afterLines="50" w:afterAutospacing="0" w:line="348" w:lineRule="auto"/>
              <w:jc w:val="center"/>
              <w:textAlignment w:val="auto"/>
              <w:rPr>
                <w:rFonts w:hint="eastAsia" w:ascii="宋体" w:hAnsi="宋体" w:eastAsia="宋体" w:cs="宋体"/>
                <w:color w:val="auto"/>
                <w:sz w:val="21"/>
                <w:szCs w:val="21"/>
                <w:lang w:val="en-US" w:eastAsia="zh-CN"/>
              </w:rPr>
            </w:pPr>
          </w:p>
        </w:tc>
      </w:tr>
    </w:tbl>
    <w:p w14:paraId="7688A359">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b/>
          <w:color w:val="auto"/>
          <w:sz w:val="21"/>
          <w:szCs w:val="21"/>
        </w:rPr>
      </w:pPr>
    </w:p>
    <w:p w14:paraId="0F93DDBD">
      <w:pPr>
        <w:keepLines w:val="0"/>
        <w:pageBreakBefore w:val="0"/>
        <w:kinsoku/>
        <w:wordWrap/>
        <w:overflowPunct/>
        <w:topLinePunct w:val="0"/>
        <w:autoSpaceDE/>
        <w:autoSpaceDN/>
        <w:bidi w:val="0"/>
        <w:spacing w:before="120" w:beforeLines="50" w:after="120" w:afterLines="50" w:line="348" w:lineRule="auto"/>
        <w:textAlignment w:val="auto"/>
        <w:rPr>
          <w:rFonts w:hint="eastAsia" w:ascii="宋体" w:hAnsi="宋体" w:eastAsia="宋体" w:cs="宋体"/>
          <w:color w:val="auto"/>
          <w:sz w:val="21"/>
          <w:szCs w:val="21"/>
        </w:rPr>
      </w:pPr>
      <w:r>
        <w:rPr>
          <w:rFonts w:hint="eastAsia" w:ascii="宋体" w:hAnsi="宋体" w:eastAsia="宋体" w:cs="宋体"/>
          <w:b/>
          <w:color w:val="auto"/>
          <w:sz w:val="21"/>
          <w:szCs w:val="21"/>
        </w:rPr>
        <w:t>附件3：</w:t>
      </w:r>
    </w:p>
    <w:p w14:paraId="3D7A81CD">
      <w:pPr>
        <w:keepNext w:val="0"/>
        <w:keepLines w:val="0"/>
        <w:pageBreakBefore w:val="0"/>
        <w:widowControl w:val="0"/>
        <w:kinsoku/>
        <w:wordWrap/>
        <w:overflowPunct/>
        <w:topLinePunct w:val="0"/>
        <w:autoSpaceDE/>
        <w:autoSpaceDN/>
        <w:bidi w:val="0"/>
        <w:adjustRightInd/>
        <w:snapToGrid/>
        <w:spacing w:after="0" w:afterLines="100"/>
        <w:jc w:val="center"/>
        <w:textAlignment w:val="auto"/>
        <w:rPr>
          <w:rFonts w:hint="eastAsia" w:ascii="宋体" w:hAnsi="宋体" w:eastAsia="宋体" w:cs="宋体"/>
          <w:b/>
          <w:color w:val="auto"/>
          <w:kern w:val="2"/>
          <w:sz w:val="21"/>
          <w:szCs w:val="21"/>
          <w:lang w:val="en-US" w:eastAsia="zh-CN" w:bidi="ar-SA"/>
        </w:rPr>
      </w:pPr>
      <w:bookmarkStart w:id="15" w:name="_Toc405821143"/>
      <w:bookmarkStart w:id="16" w:name="_Toc405820971"/>
      <w:bookmarkStart w:id="17" w:name="_Toc368069061"/>
      <w:bookmarkStart w:id="18" w:name="_Toc405653342"/>
      <w:bookmarkStart w:id="19" w:name="_Toc405650406"/>
      <w:bookmarkStart w:id="20" w:name="_Toc405800292"/>
      <w:bookmarkStart w:id="21" w:name="_Toc16146"/>
      <w:bookmarkStart w:id="22" w:name="_Toc9454"/>
      <w:bookmarkStart w:id="23" w:name="_Toc578"/>
      <w:bookmarkStart w:id="24" w:name="_Toc375047928"/>
      <w:r>
        <w:rPr>
          <w:rFonts w:hint="eastAsia" w:ascii="宋体" w:hAnsi="宋体" w:eastAsia="宋体" w:cs="宋体"/>
          <w:b/>
          <w:color w:val="auto"/>
          <w:kern w:val="2"/>
          <w:sz w:val="21"/>
          <w:szCs w:val="21"/>
          <w:lang w:val="en-US" w:eastAsia="zh-CN" w:bidi="ar-SA"/>
        </w:rPr>
        <w:t>工程质量保修书</w:t>
      </w:r>
      <w:bookmarkEnd w:id="15"/>
      <w:bookmarkEnd w:id="16"/>
      <w:bookmarkEnd w:id="17"/>
      <w:bookmarkEnd w:id="18"/>
      <w:bookmarkEnd w:id="19"/>
      <w:bookmarkEnd w:id="20"/>
      <w:bookmarkEnd w:id="21"/>
      <w:bookmarkEnd w:id="22"/>
      <w:bookmarkEnd w:id="23"/>
      <w:bookmarkEnd w:id="24"/>
    </w:p>
    <w:p w14:paraId="0DBC5F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27ED347E">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jc w:val="left"/>
        <w:textAlignment w:val="auto"/>
        <w:rPr>
          <w:rFonts w:hint="eastAsia" w:ascii="宋体" w:hAnsi="宋体" w:eastAsia="宋体" w:cs="宋体"/>
          <w:b/>
          <w:color w:val="auto"/>
          <w:sz w:val="21"/>
          <w:szCs w:val="21"/>
          <w:u w:val="single"/>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684271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cs="宋体"/>
          <w:color w:val="auto"/>
          <w:sz w:val="21"/>
          <w:szCs w:val="21"/>
          <w:u w:val="single"/>
          <w:lang w:eastAsia="zh-CN"/>
        </w:rPr>
        <w:t>西安市实验小学兴德校区部室楼消防安全及室内改造维修项目</w:t>
      </w:r>
      <w:r>
        <w:rPr>
          <w:rFonts w:hint="eastAsia" w:ascii="宋体" w:hAnsi="宋体" w:eastAsia="宋体" w:cs="宋体"/>
          <w:b w:val="0"/>
          <w:bCs/>
          <w:color w:val="auto"/>
          <w:sz w:val="21"/>
          <w:szCs w:val="21"/>
          <w:u w:val="none"/>
          <w:lang w:eastAsia="zh-CN"/>
        </w:rPr>
        <w:t>（</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14:paraId="3742CE5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一、工程质量保修范围和内容 </w:t>
      </w:r>
    </w:p>
    <w:p w14:paraId="05807A7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质量保修范围包括地基基础工程、主体结构工程、屋面防水工程和双方约定的其他土建工程，以及电气管线、上下水管线的安装工程，供热、供冷系统工程等项目。具体质量保修内容双方约定如下： </w:t>
      </w:r>
      <w:r>
        <w:rPr>
          <w:rFonts w:hint="eastAsia" w:ascii="宋体" w:hAnsi="宋体" w:eastAsia="宋体" w:cs="宋体"/>
          <w:color w:val="auto"/>
          <w:sz w:val="21"/>
          <w:szCs w:val="21"/>
          <w:u w:val="single"/>
        </w:rPr>
        <w:t xml:space="preserve"> 同承包范围       </w:t>
      </w:r>
    </w:p>
    <w:p w14:paraId="6134C4F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二、质量保修期</w:t>
      </w:r>
    </w:p>
    <w:p w14:paraId="493AE5F0">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质量保修期自工程竣工验收合格之日起计算。分单项竣工验收的工程，按单项工程分别计算质量保修期。 </w:t>
      </w:r>
    </w:p>
    <w:p w14:paraId="08CA280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双方根据《建设工程质量管理条例》及国家有关规定，结合具体工程约定质量保修期如下： </w:t>
      </w:r>
    </w:p>
    <w:p w14:paraId="4B0F3E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1、土建工程为</w:t>
      </w:r>
      <w:r>
        <w:rPr>
          <w:rFonts w:hint="eastAsia" w:ascii="宋体" w:hAnsi="宋体" w:eastAsia="宋体" w:cs="宋体"/>
          <w:color w:val="auto"/>
          <w:sz w:val="21"/>
          <w:szCs w:val="21"/>
          <w:u w:val="single"/>
        </w:rPr>
        <w:t xml:space="preserve"> 2 </w:t>
      </w:r>
      <w:r>
        <w:rPr>
          <w:rFonts w:hint="eastAsia" w:ascii="宋体" w:hAnsi="宋体" w:eastAsia="宋体" w:cs="宋体"/>
          <w:color w:val="auto"/>
          <w:sz w:val="21"/>
          <w:szCs w:val="21"/>
        </w:rPr>
        <w:t>年，屋面防水工程为</w:t>
      </w:r>
      <w:r>
        <w:rPr>
          <w:rFonts w:hint="eastAsia" w:ascii="宋体" w:hAnsi="宋体" w:eastAsia="宋体" w:cs="宋体"/>
          <w:color w:val="auto"/>
          <w:sz w:val="21"/>
          <w:szCs w:val="21"/>
          <w:u w:val="single"/>
        </w:rPr>
        <w:t xml:space="preserve">  5   </w:t>
      </w:r>
      <w:r>
        <w:rPr>
          <w:rFonts w:hint="eastAsia" w:ascii="宋体" w:hAnsi="宋体" w:eastAsia="宋体" w:cs="宋体"/>
          <w:color w:val="auto"/>
          <w:sz w:val="21"/>
          <w:szCs w:val="21"/>
        </w:rPr>
        <w:t xml:space="preserve">年； </w:t>
      </w:r>
    </w:p>
    <w:p w14:paraId="54BD16F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2、电气管线、上下水管线安装工程为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048166B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3、室外的上下水和道路等市政公用工程为</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 xml:space="preserve">年； </w:t>
      </w:r>
    </w:p>
    <w:p w14:paraId="4B76711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4、其他约定：</w:t>
      </w:r>
    </w:p>
    <w:p w14:paraId="7371ED1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三、质量保修责任 </w:t>
      </w:r>
    </w:p>
    <w:p w14:paraId="78E98CB0">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1、属于保修范围和内容的项目，承包人应在接到修理通知之日后7天内派人修理。承包人不在约定期限内派人修理，发包人可委托其他人员修理，保修费用从质量保修金内扣除。 </w:t>
      </w:r>
    </w:p>
    <w:p w14:paraId="1DC885E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2、发生须紧急抢修事故（如上水跑水、漏水漏气等），承包人接到事故通知后，应立即到达事故现场抢修。非承包人施工质量引起的事故，抢修费用由发包人承担。 </w:t>
      </w:r>
    </w:p>
    <w:p w14:paraId="4E66857E">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728F1489">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 xml:space="preserve">四、质量保修金的支付 </w:t>
      </w:r>
    </w:p>
    <w:p w14:paraId="74B99D26">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工程质量保修金一般不超过施工合同价款的</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%，本工程约定的工程质量保修金为工程结算价的</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 xml:space="preserve">。 </w:t>
      </w:r>
    </w:p>
    <w:p w14:paraId="58A6D64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本工程双方约定承包人向发包人支付工程质量保修金金额为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（大写）。质量保修金银行利率为 </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 xml:space="preserve">。 </w:t>
      </w:r>
    </w:p>
    <w:p w14:paraId="269C00F4">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五、质量保修金的返还 </w:t>
      </w:r>
    </w:p>
    <w:p w14:paraId="0F0AFA55">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发包人在质量保修期满后14天内，将剩余保修金（无息）返还承包人。 </w:t>
      </w:r>
    </w:p>
    <w:p w14:paraId="1C907FE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六、其他 </w:t>
      </w:r>
    </w:p>
    <w:p w14:paraId="4EE9EC0E">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双方约定的其他工程质量保修事项：</w:t>
      </w:r>
      <w:r>
        <w:rPr>
          <w:rFonts w:hint="eastAsia" w:ascii="宋体" w:hAnsi="宋体" w:eastAsia="宋体" w:cs="宋体"/>
          <w:color w:val="auto"/>
          <w:sz w:val="21"/>
          <w:szCs w:val="21"/>
          <w:u w:val="single"/>
        </w:rPr>
        <w:t xml:space="preserve">                    /                </w:t>
      </w:r>
    </w:p>
    <w:p w14:paraId="5BF46493">
      <w:pPr>
        <w:keepNext w:val="0"/>
        <w:keepLines w:val="0"/>
        <w:pageBreakBefore w:val="0"/>
        <w:widowControl w:val="0"/>
        <w:tabs>
          <w:tab w:val="left" w:pos="5000"/>
        </w:tabs>
        <w:kinsoku/>
        <w:wordWrap/>
        <w:overflowPunct/>
        <w:topLinePunct w:val="0"/>
        <w:autoSpaceDE/>
        <w:autoSpaceDN/>
        <w:bidi w:val="0"/>
        <w:adjustRightInd/>
        <w:snapToGrid/>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本工程质量保修书作为施工合同的附件，由施工合同发包人、承包人双方共同签订。</w:t>
      </w:r>
    </w:p>
    <w:p w14:paraId="565CA0EE">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2DA53FE8">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发 包 人（公章）：_____________</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 包 人（公章）：______________</w:t>
      </w:r>
    </w:p>
    <w:p w14:paraId="4876796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76741BD9">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法定代表人（签字或盖章）：</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法定代表人（签字或盖章）：______________</w:t>
      </w:r>
    </w:p>
    <w:p w14:paraId="6334DEBB">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p>
    <w:p w14:paraId="319DC02D">
      <w:pPr>
        <w:keepLines w:val="0"/>
        <w:pageBreakBefore w:val="0"/>
        <w:tabs>
          <w:tab w:val="left" w:pos="5000"/>
        </w:tabs>
        <w:kinsoku/>
        <w:wordWrap/>
        <w:overflowPunct/>
        <w:topLinePunct w:val="0"/>
        <w:autoSpaceDE/>
        <w:autoSpaceDN/>
        <w:bidi w:val="0"/>
        <w:spacing w:before="120" w:beforeLines="50" w:after="120" w:afterLines="50" w:line="348" w:lineRule="auto"/>
        <w:ind w:left="42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_____年_____月_____日                      _____ 年_____月_____日</w:t>
      </w:r>
    </w:p>
    <w:p w14:paraId="792C768B">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20" w:firstLineChars="200"/>
        <w:jc w:val="left"/>
        <w:textAlignment w:val="auto"/>
        <w:rPr>
          <w:rFonts w:hint="eastAsia" w:ascii="宋体" w:hAnsi="宋体" w:eastAsia="宋体" w:cs="宋体"/>
          <w:color w:val="auto"/>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0B7D1524"/>
    <w:rsid w:val="0C1741FF"/>
    <w:rsid w:val="275E3819"/>
    <w:rsid w:val="2E2D035D"/>
    <w:rsid w:val="30010C3B"/>
    <w:rsid w:val="344D2ED4"/>
    <w:rsid w:val="41DD534C"/>
    <w:rsid w:val="47AB676B"/>
    <w:rsid w:val="49FE4349"/>
    <w:rsid w:val="4D446C7D"/>
    <w:rsid w:val="4FCD042A"/>
    <w:rsid w:val="575C337D"/>
    <w:rsid w:val="5B7B4424"/>
    <w:rsid w:val="64F46001"/>
    <w:rsid w:val="6E5643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Body Text Indent"/>
    <w:basedOn w:val="1"/>
    <w:qFormat/>
    <w:uiPriority w:val="0"/>
    <w:pPr>
      <w:ind w:firstLine="480"/>
    </w:pPr>
    <w:rPr>
      <w:rFonts w:ascii="宋体" w:hAnsi="宋体"/>
    </w:rPr>
  </w:style>
  <w:style w:type="paragraph" w:styleId="5">
    <w:name w:val="Block Text"/>
    <w:basedOn w:val="1"/>
    <w:qFormat/>
    <w:uiPriority w:val="0"/>
    <w:pPr>
      <w:ind w:left="420" w:leftChars="200" w:rightChars="-70" w:firstLine="560" w:firstLineChars="200"/>
    </w:pPr>
    <w:rPr>
      <w:rFonts w:ascii="楷体_GB2312" w:eastAsia="楷体_GB2312"/>
      <w:sz w:val="28"/>
      <w:szCs w:val="20"/>
    </w:rPr>
  </w:style>
  <w:style w:type="paragraph" w:styleId="6">
    <w:name w:val="Plain Text"/>
    <w:basedOn w:val="1"/>
    <w:qFormat/>
    <w:uiPriority w:val="0"/>
    <w:rPr>
      <w:rFonts w:ascii="宋体" w:hAnsi="Courier New" w:cs="Courier New"/>
      <w:szCs w:val="21"/>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9">
    <w:name w:val="Title"/>
    <w:basedOn w:val="1"/>
    <w:next w:val="1"/>
    <w:qFormat/>
    <w:uiPriority w:val="0"/>
    <w:pPr>
      <w:spacing w:before="240" w:after="60"/>
      <w:jc w:val="center"/>
      <w:outlineLvl w:val="0"/>
    </w:pPr>
    <w:rPr>
      <w:rFonts w:ascii="Cambria" w:hAnsi="Cambria" w:cs="Times New Roman"/>
      <w:b/>
      <w:bCs/>
      <w:sz w:val="32"/>
      <w:szCs w:val="32"/>
    </w:rPr>
  </w:style>
  <w:style w:type="paragraph" w:styleId="10">
    <w:name w:val="Body Text First Indent"/>
    <w:basedOn w:val="2"/>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4"/>
    <w:next w:val="10"/>
    <w:qFormat/>
    <w:uiPriority w:val="0"/>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26659</Words>
  <Characters>27694</Characters>
  <Lines>0</Lines>
  <Paragraphs>0</Paragraphs>
  <TotalTime>3</TotalTime>
  <ScaleCrop>false</ScaleCrop>
  <LinksUpToDate>false</LinksUpToDate>
  <CharactersWithSpaces>29502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Mr.好奇</cp:lastModifiedBy>
  <dcterms:modified xsi:type="dcterms:W3CDTF">2025-06-20T06:20:03Z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CF52B6921BBB4389867D9A92E201A7BB</vt:lpwstr>
  </property>
  <property fmtid="{D5CDD505-2E9C-101B-9397-08002B2CF9AE}" pid="4" name="KSOTemplateDocerSaveRecord">
    <vt:lpwstr>eyJoZGlkIjoiZDVjNGYzYTczOGZmYWYzMjJjNGMwNmQwZDUyYzczNGIiLCJ1c2VySWQiOiI1MzA2NTk0OTIifQ==</vt:lpwstr>
  </property>
</Properties>
</file>