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教学楼安全及室内维修改造工程</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bookmarkStart w:id="25" w:name="_GoBack"/>
      <w:bookmarkEnd w:id="25"/>
      <w:r>
        <w:rPr>
          <w:rFonts w:hint="eastAsia" w:ascii="宋体" w:hAnsi="宋体" w:cs="宋体"/>
          <w:color w:val="auto"/>
          <w:kern w:val="0"/>
          <w:sz w:val="21"/>
          <w:szCs w:val="21"/>
          <w:u w:val="single"/>
          <w:lang w:eastAsia="zh-CN"/>
        </w:rPr>
        <w:t>西安市新城区实验幼儿园</w:t>
      </w:r>
      <w:r>
        <w:rPr>
          <w:rFonts w:hint="eastAsia" w:ascii="宋体" w:hAnsi="宋体" w:cs="宋体"/>
          <w:color w:val="auto"/>
          <w:kern w:val="0"/>
          <w:sz w:val="21"/>
          <w:szCs w:val="21"/>
          <w:u w:val="single"/>
          <w:lang w:val="en-US" w:eastAsia="zh-CN"/>
        </w:rPr>
        <w:t>校内</w:t>
      </w:r>
      <w:r>
        <w:rPr>
          <w:rFonts w:hint="eastAsia" w:ascii="宋体" w:hAnsi="宋体" w:eastAsia="宋体" w:cs="宋体"/>
          <w:color w:val="auto"/>
          <w:sz w:val="21"/>
          <w:szCs w:val="21"/>
          <w:u w:val="single"/>
          <w:lang w:val="en-US" w:eastAsia="zh-CN"/>
        </w:rPr>
        <w:t xml:space="preserve">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施工合同签订之日起40个日历天内完成。</w:t>
      </w:r>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69940957"/>
      <w:bookmarkStart w:id="1" w:name="_Toc332783777"/>
      <w:bookmarkStart w:id="2" w:name="_Toc332318717"/>
      <w:bookmarkStart w:id="3" w:name="_Toc221523525"/>
      <w:bookmarkStart w:id="4" w:name="_Toc375047925"/>
      <w:bookmarkStart w:id="5" w:name="_Toc405653341"/>
      <w:bookmarkStart w:id="6" w:name="_Toc298261382"/>
      <w:bookmarkStart w:id="7" w:name="_Toc405821142"/>
      <w:bookmarkStart w:id="8" w:name="_Toc145989451"/>
      <w:bookmarkStart w:id="9" w:name="_Toc14264"/>
      <w:bookmarkStart w:id="10" w:name="_Toc405800291"/>
      <w:bookmarkStart w:id="11" w:name="_Toc405650405"/>
      <w:bookmarkStart w:id="12" w:name="_Toc368069058"/>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3EFE535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23A728C1">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3933CAB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77D4EE3F">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42F7A85E">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600FF3ED">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u w:val="single"/>
          <w:lang w:val="en-US" w:eastAsia="zh-CN"/>
        </w:rPr>
        <w:t>0%</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eastAsia="宋体" w:cs="宋体"/>
          <w:color w:val="auto"/>
          <w:sz w:val="21"/>
          <w:szCs w:val="21"/>
          <w:highlight w:val="none"/>
          <w:u w:val="single"/>
        </w:rPr>
        <w:t>安全文明措施费在合同签订后，发包人在开工前一次性足额支付给承包人。</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2CC9E67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本项目在合同签订后，项目启动时，拨付40%的预付资金。随后由采购人根据施工进度负责结算，最高拨付到70%，在财政决算评审后付至合同价款的97%；剩余3%作为质保金，施工结束后一年，无任何质量问题后进行无息拨付。</w:t>
      </w:r>
    </w:p>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368069061"/>
      <w:bookmarkStart w:id="16" w:name="_Toc405800292"/>
      <w:bookmarkStart w:id="17" w:name="_Toc405650406"/>
      <w:bookmarkStart w:id="18" w:name="_Toc405821143"/>
      <w:bookmarkStart w:id="19" w:name="_Toc9454"/>
      <w:bookmarkStart w:id="20" w:name="_Toc375047928"/>
      <w:bookmarkStart w:id="21" w:name="_Toc16146"/>
      <w:bookmarkStart w:id="22" w:name="_Toc405820971"/>
      <w:bookmarkStart w:id="23" w:name="_Toc405653342"/>
      <w:bookmarkStart w:id="24" w:name="_Toc578"/>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教学楼安全及室内维修改造工程</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B7D1524"/>
    <w:rsid w:val="0C1741FF"/>
    <w:rsid w:val="275E3819"/>
    <w:rsid w:val="2E2D035D"/>
    <w:rsid w:val="30010C3B"/>
    <w:rsid w:val="344D2ED4"/>
    <w:rsid w:val="41DD534C"/>
    <w:rsid w:val="478B1022"/>
    <w:rsid w:val="47AB676B"/>
    <w:rsid w:val="49FE4349"/>
    <w:rsid w:val="4A437ACA"/>
    <w:rsid w:val="4D446C7D"/>
    <w:rsid w:val="4FCD042A"/>
    <w:rsid w:val="513E06B2"/>
    <w:rsid w:val="54B74B11"/>
    <w:rsid w:val="55083CB2"/>
    <w:rsid w:val="575C337D"/>
    <w:rsid w:val="57827D4C"/>
    <w:rsid w:val="582C5F09"/>
    <w:rsid w:val="5B7B4424"/>
    <w:rsid w:val="6017749F"/>
    <w:rsid w:val="64F46001"/>
    <w:rsid w:val="6E533D98"/>
    <w:rsid w:val="6E5643CE"/>
    <w:rsid w:val="7AB14320"/>
    <w:rsid w:val="7BEE5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15832</Words>
  <Characters>16390</Characters>
  <Lines>0</Lines>
  <Paragraphs>0</Paragraphs>
  <TotalTime>0</TotalTime>
  <ScaleCrop>false</ScaleCrop>
  <LinksUpToDate>false</LinksUpToDate>
  <CharactersWithSpaces>16859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2025-06-30T02:35:55Z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CF52B6921BBB4389867D9A92E201A7BB</vt:lpwstr>
  </property>
  <property fmtid="{D5CDD505-2E9C-101B-9397-08002B2CF9AE}" pid="4" name="KSOTemplateDocerSaveRecord">
    <vt:lpwstr>eyJoZGlkIjoiZDVjNGYzYTczOGZmYWYzMjJjNGMwNmQwZDUyYzczNGIiLCJ1c2VySWQiOiI1MzA2NTk0OTIifQ==</vt:lpwstr>
  </property>
</Properties>
</file>