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版本号：SXZAHD-CS-2025070320250711001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卫星路铺设热力管道恢复路面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SXZAHD-CS-20250703</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陕西中安汇达项目管理有限公司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陕西中安汇达项目管理有限公司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卫星路铺设热力管道恢复路面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SXZAHD-CS-20250703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卫星路铺设热力管道恢复路面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主要包括新城区卫星路沥青路面恢复、人行道恢复、道牙恢复等工程内容。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采购包1（卫星路铺设热力管道恢复路面）：属于专门面向中小企业采购。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3、税收缴纳证明：提供已缴纳的2024年7月起至少三个月的纳税证明或完税证明，纳税证明或完税证明上应有代收机构或税务机关的公章或业务专用章。依法免税的供应商应提供相关文件证明；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4、履约能力承诺：供应商须提供具有履行合同所必需的设备和专业技术能力的承诺；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8、企业资质：供应商须具备建设行政主管部门颁发的市政公用工程施工总承包三级及以上资质；且具备合格有效的安全生产许可证；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9、项目经理要求：拟派项目经理具备市政公用工程专业注册建造师二级及以上执业资格及其本人具有有效的安全生产考核合格证（建安B证），在本单位注册且无在建工程；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10、不接受联合体磋商：本项目不接受联合体磋商（提供书面声明材料）。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刘绍东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87312632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陕西中安汇达项目管理有限公司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陕西省西安市经济技术开发区凤城六路以北未央路以东旺景国际大厦10613室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姬鹏举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15399456357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采购包1：451,359.75元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陕西中安汇达项目管理有限公司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陕西中安汇达项目管理有限公司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陕西中安汇达项目管理有限公司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一、成交供应商符合国家现行有关规范“合格”要求。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联系人：姬鹏举</w:t>
      </w:r>
    </w:p>
    <w:p>
      <w:pPr>
        <w:pStyle w:val="null3"/>
      </w:pPr>
      <w:r>
        <w:rPr>
          <w:rFonts w:ascii="仿宋_GB2312" w:hAnsi="仿宋_GB2312" w:cs="仿宋_GB2312" w:eastAsia="仿宋_GB2312"/>
        </w:rPr>
        <w:t>联系电话：15399456357</w:t>
      </w:r>
    </w:p>
    <w:p>
      <w:pPr>
        <w:pStyle w:val="null3"/>
      </w:pPr>
      <w:r>
        <w:rPr>
          <w:rFonts w:ascii="仿宋_GB2312" w:hAnsi="仿宋_GB2312" w:cs="仿宋_GB2312" w:eastAsia="仿宋_GB2312"/>
        </w:rPr>
        <w:t>地址：陕西省西安市经济技术开发区凤城六路以北未央路以东旺景国际大厦10613室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451,359.75</w:t>
      </w:r>
    </w:p>
    <w:p>
      <w:pPr>
        <w:pStyle w:val="null3"/>
      </w:pPr>
      <w:r>
        <w:rPr>
          <w:rFonts w:ascii="仿宋_GB2312" w:hAnsi="仿宋_GB2312" w:cs="仿宋_GB2312" w:eastAsia="仿宋_GB2312"/>
        </w:rPr>
        <w:t>采购包最高限价（元）: 451,359.75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其他专业施工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451,359.75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标的名称：其他专业施工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（一）工程内容：本工程为卫星路铺设热力管道恢复路面，项目地址位于陕西省西安市新城区，本次招标范围主要包括新城区卫星路沥青路面恢复、人行道恢复、道牙恢复等工程内容。</w:t>
            </w:r>
            <w:r>
              <w:br/>
            </w:r>
            <w:r>
              <w:rPr>
                <w:rFonts w:ascii="仿宋_GB2312" w:hAnsi="仿宋_GB2312" w:cs="仿宋_GB2312" w:eastAsia="仿宋_GB2312"/>
              </w:rPr>
              <w:t xml:space="preserve">  （二）工程地点：采购人指定地点。</w:t>
            </w:r>
            <w:r>
              <w:br/>
            </w:r>
            <w:r>
              <w:rPr>
                <w:rFonts w:ascii="仿宋_GB2312" w:hAnsi="仿宋_GB2312" w:cs="仿宋_GB2312" w:eastAsia="仿宋_GB2312"/>
              </w:rPr>
              <w:t xml:space="preserve">  （三）计划工期：自合同签订之日起15日历日内完工。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 2、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3、履约验收：涉及履约验收的，验收费用由中标人支付，费用标准按中标金额的5‰计算，不足5000元的，按5000元收取。 4、《3.1技术、服务标准和要求：（招单价的）供应商报价不允许超过标的单价》此款不做要求。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提供已缴纳的2024年7月起至少三个月的纳税证明或完税证明，纳税证明或完税证明上应有代收机构或税务机关的公章或业务专用章。依法免税的供应商应提供相关文件证明；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拟派项目经理具备市政公用工程专业注册建造师二级及以上执业资格及其本人具有有效的安全生产考核合格证（建安B证），在本单位注册且无在建工程；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项目管理机构组成表 残疾人福利性单位声明函 报价函 标的清单 供应商类似项目业绩一览表 响应函 法定代表人授权委托书.docx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已标价工程量清单 中小企业声明函 报价函 技术服务合同条款及其他商务要求应答表 供应商应提交的相关资格证明材料 标的清单 响应函 法定代表人授权委托书.docx 主要人员简历表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要求方案针对性强，完整可行，计划合理，能满足采购人的实际需求。 1、方案明确、细节考虑到位，有针对性、有实施能力，赋7-10分； 2、方案、细节基本明确、可行，赋3-7分； 3、方案内容简单粗略，赋0-3分。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1、措施详尽、合理、针对性强，赋2-5分； 2、措施笼统简单，赋0-2分。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施工组织、项目管理机构与劳动力安排计划</w:t>
            </w:r>
          </w:p>
        </w:tc>
        <w:tc>
          <w:tcPr>
            <w:tcW w:type="dxa" w:w="2492"/>
          </w:tcPr>
          <w:p>
            <w:pPr>
              <w:pStyle w:val="null3"/>
            </w:pPr>
            <w:r>
              <w:rPr>
                <w:rFonts w:ascii="仿宋_GB2312" w:hAnsi="仿宋_GB2312" w:cs="仿宋_GB2312" w:eastAsia="仿宋_GB2312"/>
              </w:rPr>
              <w:t>1、人员配备合理、分工明确、管理制度完善，赋2-5分； 2、人员配备简单、分工模糊、管理制度粗略，赋0-2分。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合理、可行赋0-4分。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 1、提供的证明材料齐全，满足项目要求，赋3-6分； 2、提供的证明材料笼统简单，赋0-3分。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项目完工后的维修服务及保修承诺：1、全面、可行、完善计4-6分；2、服务及承诺较详细，相关工作基本落实计2-4分；3、服务及承诺粗略简单、无针对性计0-2分。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提供2022年至今类似工程项目（以施工合同复印件加盖公章为准）每个计2分，最高得10分。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（1）本项目设最高限价。供应商的磋商总报价超过最高限价的视为无效标，不再参与下一步评审。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