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2C604">
      <w:pPr>
        <w:keepNext w:val="0"/>
        <w:keepLines w:val="0"/>
        <w:pageBreakBefore w:val="0"/>
        <w:widowControl w:val="0"/>
        <w:tabs>
          <w:tab w:val="left" w:pos="903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auto"/>
        <w:outlineLvl w:val="0"/>
        <w:rPr>
          <w:rFonts w:hint="eastAsia" w:ascii="宋体" w:hAnsi="宋体" w:cs="宋体"/>
          <w:sz w:val="48"/>
          <w:szCs w:val="48"/>
        </w:rPr>
      </w:pPr>
      <w:r>
        <w:rPr>
          <w:rStyle w:val="6"/>
          <w:rFonts w:hint="eastAsia" w:hAnsi="Times New Roman" w:cs="Times New Roman"/>
          <w:b/>
          <w:bCs/>
          <w:sz w:val="36"/>
          <w:szCs w:val="36"/>
          <w:lang w:val="zh-CN" w:eastAsia="zh-CN"/>
        </w:rPr>
        <w:t>拟签订的合同条款文本</w:t>
      </w:r>
    </w:p>
    <w:p w14:paraId="54D89CC0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甲方（采购人）： </w:t>
      </w:r>
    </w:p>
    <w:p w14:paraId="4CB6BA1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乙方（供应商）： </w:t>
      </w:r>
    </w:p>
    <w:p w14:paraId="5558D36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eastAsia="zh-CN"/>
        </w:rPr>
        <w:t>校园广播系统及智慧黑板、多功能一体机采购项目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(项目编号：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eastAsia="zh-CN"/>
        </w:rPr>
        <w:t>LZZB-2025011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陕西霖舟项目管理有限公司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组织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竞争性磋商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（以下简称“乙方”）为该项目的成交供应商。</w:t>
      </w:r>
    </w:p>
    <w:p w14:paraId="38D7FA6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依据《中华人民共和国民法典》和《中华人民共和国政府采购法》之规定，经双方在平等、自愿、互利的基础上，签订本合同，共同信守。</w:t>
      </w:r>
    </w:p>
    <w:p w14:paraId="66607E78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合同标的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物内容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及数量</w:t>
      </w:r>
    </w:p>
    <w:p w14:paraId="23F3DA2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zh-CN"/>
        </w:rPr>
        <w:t>乙方向甲方提供下列货物（产品）：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465"/>
        <w:gridCol w:w="1588"/>
        <w:gridCol w:w="608"/>
        <w:gridCol w:w="717"/>
        <w:gridCol w:w="775"/>
        <w:gridCol w:w="1637"/>
        <w:gridCol w:w="1665"/>
      </w:tblGrid>
      <w:tr w14:paraId="7F9F09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816" w:type="dxa"/>
            <w:noWrap w:val="0"/>
            <w:vAlign w:val="center"/>
          </w:tcPr>
          <w:p w14:paraId="7084D838">
            <w:pPr>
              <w:autoSpaceDE w:val="0"/>
              <w:autoSpaceDN w:val="0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1465" w:type="dxa"/>
            <w:noWrap w:val="0"/>
            <w:vAlign w:val="center"/>
          </w:tcPr>
          <w:p w14:paraId="6D5AA9F2">
            <w:pPr>
              <w:autoSpaceDE w:val="0"/>
              <w:autoSpaceDN w:val="0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设备名称</w:t>
            </w:r>
          </w:p>
        </w:tc>
        <w:tc>
          <w:tcPr>
            <w:tcW w:w="1588" w:type="dxa"/>
            <w:noWrap w:val="0"/>
            <w:vAlign w:val="center"/>
          </w:tcPr>
          <w:p w14:paraId="268BC4E1">
            <w:pPr>
              <w:autoSpaceDE w:val="0"/>
              <w:autoSpaceDN w:val="0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品牌/型号</w:t>
            </w:r>
          </w:p>
        </w:tc>
        <w:tc>
          <w:tcPr>
            <w:tcW w:w="608" w:type="dxa"/>
            <w:noWrap w:val="0"/>
            <w:vAlign w:val="center"/>
          </w:tcPr>
          <w:p w14:paraId="3BEB2B81">
            <w:pPr>
              <w:autoSpaceDE w:val="0"/>
              <w:autoSpaceDN w:val="0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规格</w:t>
            </w:r>
          </w:p>
        </w:tc>
        <w:tc>
          <w:tcPr>
            <w:tcW w:w="717" w:type="dxa"/>
            <w:noWrap w:val="0"/>
            <w:vAlign w:val="center"/>
          </w:tcPr>
          <w:p w14:paraId="34DF10BB">
            <w:pPr>
              <w:autoSpaceDE w:val="0"/>
              <w:autoSpaceDN w:val="0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单位</w:t>
            </w:r>
          </w:p>
        </w:tc>
        <w:tc>
          <w:tcPr>
            <w:tcW w:w="775" w:type="dxa"/>
            <w:noWrap w:val="0"/>
            <w:vAlign w:val="center"/>
          </w:tcPr>
          <w:p w14:paraId="29604278">
            <w:pPr>
              <w:autoSpaceDE w:val="0"/>
              <w:autoSpaceDN w:val="0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数量</w:t>
            </w:r>
          </w:p>
        </w:tc>
        <w:tc>
          <w:tcPr>
            <w:tcW w:w="1637" w:type="dxa"/>
            <w:noWrap w:val="0"/>
            <w:vAlign w:val="center"/>
          </w:tcPr>
          <w:p w14:paraId="14D43F9B">
            <w:pPr>
              <w:autoSpaceDE w:val="0"/>
              <w:autoSpaceDN w:val="0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单价（元）</w:t>
            </w:r>
          </w:p>
        </w:tc>
        <w:tc>
          <w:tcPr>
            <w:tcW w:w="1665" w:type="dxa"/>
            <w:noWrap w:val="0"/>
            <w:vAlign w:val="center"/>
          </w:tcPr>
          <w:p w14:paraId="4CE90647">
            <w:pPr>
              <w:autoSpaceDE w:val="0"/>
              <w:autoSpaceDN w:val="0"/>
              <w:adjustRightInd w:val="0"/>
              <w:snapToGrid w:val="0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总价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 xml:space="preserve"> (元)</w:t>
            </w:r>
          </w:p>
        </w:tc>
      </w:tr>
      <w:tr w14:paraId="626B4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16B8934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1BBC8FA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88" w:type="dxa"/>
            <w:noWrap w:val="0"/>
            <w:vAlign w:val="top"/>
          </w:tcPr>
          <w:p w14:paraId="6837F47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608" w:type="dxa"/>
            <w:noWrap w:val="0"/>
            <w:vAlign w:val="top"/>
          </w:tcPr>
          <w:p w14:paraId="7FF0EB2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17" w:type="dxa"/>
            <w:noWrap w:val="0"/>
            <w:vAlign w:val="top"/>
          </w:tcPr>
          <w:p w14:paraId="10247CF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6C03DA6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37" w:type="dxa"/>
            <w:noWrap w:val="0"/>
            <w:vAlign w:val="top"/>
          </w:tcPr>
          <w:p w14:paraId="0AA8BA7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65" w:type="dxa"/>
            <w:noWrap w:val="0"/>
            <w:vAlign w:val="top"/>
          </w:tcPr>
          <w:p w14:paraId="7060F20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78D4F5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5FEE93B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06B1587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88" w:type="dxa"/>
            <w:noWrap w:val="0"/>
            <w:vAlign w:val="top"/>
          </w:tcPr>
          <w:p w14:paraId="4517249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608" w:type="dxa"/>
            <w:noWrap w:val="0"/>
            <w:vAlign w:val="top"/>
          </w:tcPr>
          <w:p w14:paraId="29A0A89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17" w:type="dxa"/>
            <w:noWrap w:val="0"/>
            <w:vAlign w:val="top"/>
          </w:tcPr>
          <w:p w14:paraId="40B13DA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7051B05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37" w:type="dxa"/>
            <w:noWrap w:val="0"/>
            <w:vAlign w:val="top"/>
          </w:tcPr>
          <w:p w14:paraId="12FE96A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65" w:type="dxa"/>
            <w:noWrap w:val="0"/>
            <w:vAlign w:val="top"/>
          </w:tcPr>
          <w:p w14:paraId="6CF17C5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580004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3CD29C7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65" w:type="dxa"/>
            <w:noWrap w:val="0"/>
            <w:vAlign w:val="top"/>
          </w:tcPr>
          <w:p w14:paraId="4B934D5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88" w:type="dxa"/>
            <w:noWrap w:val="0"/>
            <w:vAlign w:val="top"/>
          </w:tcPr>
          <w:p w14:paraId="2924303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608" w:type="dxa"/>
            <w:noWrap w:val="0"/>
            <w:vAlign w:val="top"/>
          </w:tcPr>
          <w:p w14:paraId="1E9ADB7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17" w:type="dxa"/>
            <w:noWrap w:val="0"/>
            <w:vAlign w:val="top"/>
          </w:tcPr>
          <w:p w14:paraId="5EE7042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 w14:paraId="2C42455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37" w:type="dxa"/>
            <w:noWrap w:val="0"/>
            <w:vAlign w:val="top"/>
          </w:tcPr>
          <w:p w14:paraId="7A7F6BF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665" w:type="dxa"/>
            <w:noWrap w:val="0"/>
            <w:vAlign w:val="top"/>
          </w:tcPr>
          <w:p w14:paraId="4B22DD3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5B2AE5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281" w:type="dxa"/>
            <w:gridSpan w:val="2"/>
            <w:noWrap w:val="0"/>
            <w:vAlign w:val="center"/>
          </w:tcPr>
          <w:p w14:paraId="6A7531A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合计</w:t>
            </w:r>
          </w:p>
        </w:tc>
        <w:tc>
          <w:tcPr>
            <w:tcW w:w="3688" w:type="dxa"/>
            <w:gridSpan w:val="4"/>
            <w:noWrap w:val="0"/>
            <w:vAlign w:val="center"/>
          </w:tcPr>
          <w:p w14:paraId="608112E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大写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</w:p>
        </w:tc>
        <w:tc>
          <w:tcPr>
            <w:tcW w:w="3302" w:type="dxa"/>
            <w:gridSpan w:val="2"/>
            <w:noWrap w:val="0"/>
            <w:vAlign w:val="center"/>
          </w:tcPr>
          <w:p w14:paraId="13262F09">
            <w:pPr>
              <w:autoSpaceDE w:val="0"/>
              <w:autoSpaceDN w:val="0"/>
              <w:adjustRightInd w:val="0"/>
              <w:snapToGrid w:val="0"/>
              <w:ind w:firstLine="560" w:firstLineChars="200"/>
              <w:jc w:val="lef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¥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36EAB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二、合同价款</w:t>
      </w:r>
    </w:p>
    <w:p w14:paraId="33E35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（一）合同价款为人民币（大写）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（¥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）。</w:t>
      </w:r>
    </w:p>
    <w:p w14:paraId="299619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合同价款包括不限于成本费、仓储费、运杂费（含运输费、保险费、包装费、装卸费）、管理费、利润、税金、不可预见费、政策性文件规定的各项应有费用及合同明示或暗示的所有一切风险、责任和义务的费用。</w:t>
      </w:r>
    </w:p>
    <w:p w14:paraId="5A6BF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（三）合同价款一次性包死，不受市场价格变化因素的影响。</w:t>
      </w:r>
    </w:p>
    <w:p w14:paraId="7EF1A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三、款项结算</w:t>
      </w:r>
    </w:p>
    <w:p w14:paraId="59549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）付款方式：全部产品交货至指定地点并验收合格交付使用，达到付款条件起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0 日内，支付合同总金额的 100.00%。</w:t>
      </w:r>
    </w:p>
    <w:p w14:paraId="5C893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（二）支付方式：银行转账。</w:t>
      </w:r>
    </w:p>
    <w:p w14:paraId="66C9E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（三）结算方式：乙方在每次接受甲方付款前，开具等额发票给甲方。</w:t>
      </w:r>
    </w:p>
    <w:p w14:paraId="008A5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四、双方的权利和义务</w:t>
      </w:r>
    </w:p>
    <w:p w14:paraId="52420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（一）甲方的权利与义务</w:t>
      </w:r>
    </w:p>
    <w:p w14:paraId="14E89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1.积极配合乙方安装、调试、验收工作。</w:t>
      </w:r>
    </w:p>
    <w:p w14:paraId="4F61B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2.组织使用单位严格按照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及响应文件要求和标准验收货物。</w:t>
      </w:r>
    </w:p>
    <w:p w14:paraId="569D2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（二）乙方的权利与义务</w:t>
      </w:r>
    </w:p>
    <w:p w14:paraId="28DD9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1.保证对其出售的产品享有合法的权利，不存在任何未曾向甲方透露的担保物权，如抵押权、质押权、留置权。</w:t>
      </w:r>
    </w:p>
    <w:p w14:paraId="0088B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2.保证对其出售的产品或其任何一部分没有侵犯第三方的专利权、版权、商标权或其他权利。</w:t>
      </w:r>
    </w:p>
    <w:p w14:paraId="6DDB4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3.负责产品的运输、安装与调试，并在合同约定的时间完工，运输及安装施工全过程中的安全由乙方负责。</w:t>
      </w:r>
    </w:p>
    <w:p w14:paraId="38F73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4.按照合同约定要求甲方及时付款。</w:t>
      </w:r>
    </w:p>
    <w:p w14:paraId="37A25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五、交货条件</w:t>
      </w:r>
    </w:p>
    <w:p w14:paraId="727A4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（一）交货期：自合同签订之日起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val="en-US" w:eastAsia="zh-CN"/>
        </w:rPr>
        <w:t xml:space="preserve"> 15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日历日完成供货、安装及调试。</w:t>
      </w:r>
    </w:p>
    <w:p w14:paraId="3605F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（二）交货地点：采购人指定地点。</w:t>
      </w:r>
    </w:p>
    <w:p w14:paraId="7CD5D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六、运输及包装要求</w:t>
      </w:r>
    </w:p>
    <w:p w14:paraId="518DE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负责所有产品的运输，确保采购产品安全、完整到达采购人指定地点。运杂费一次性包死在总价内，采购人不再额外支付，包括从生产厂家到使用（安装）现场的包装、装载、运输、卸载、现场保管、二次倒运等费用。</w:t>
      </w:r>
    </w:p>
    <w:p w14:paraId="2DD15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（二）运输方式由乙方自行选择，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28"/>
          <w:szCs w:val="28"/>
          <w:lang w:bidi="ar"/>
        </w:rPr>
        <w:t>选择风险小、运费低、运距短的运输路线。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但必须保证按期交货所有采购产品在运输、搬运的过程中，造成甲方损失的，由乙方为甲方修复或更新。</w:t>
      </w:r>
    </w:p>
    <w:p w14:paraId="6E3FA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（三）全部货物(产品)均应按照国家、行业规定的标准和保护措施进行包装，该包装应适应于远距离运输、防潮、防震、防锈和防野蛮装卸，以确保货物安全运抵指定地点。</w:t>
      </w:r>
    </w:p>
    <w:p w14:paraId="6F1E4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（四）当包装使用塑料、纸质、木材等包装材料时，除应当按照国家、行业规定的包装标准进行包装外，还需按照《商品包装政府采购需求标准(试行)》(财办库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〔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2020]123号)规定的环保要求进行包装。</w:t>
      </w:r>
    </w:p>
    <w:p w14:paraId="51C09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（五）当采用快递交货方式时，快递包装除应当按照国家、行业规定的包装标准进行包装外，还需按照《快递包装政府采购需求标准(试行)》(财办库 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〔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2020〕123号)规定的环保要求进行包装。</w:t>
      </w:r>
    </w:p>
    <w:p w14:paraId="03C0F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七、质量保证</w:t>
      </w:r>
    </w:p>
    <w:p w14:paraId="00F1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（一）乙方须提供全新的、未使用过的合格正品产品（含零部件、配件等），完全符合合同规定的质量、规格和性能的要求。</w:t>
      </w:r>
    </w:p>
    <w:p w14:paraId="5FFF1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（二）质量标准按照最新颁布的国家标准、行业标准或制造商企业标准确定，上述标准不一致的，以严格标准为准。</w:t>
      </w:r>
    </w:p>
    <w:p w14:paraId="1BF91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（三）乙方所提供产品还应符合国家和陕西省有关安全、环保、节能之规定，“3C”认证的货物（产品）应加贴“3C”认证标志。</w:t>
      </w:r>
    </w:p>
    <w:p w14:paraId="158F7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 xml:space="preserve"> （四）质保期：自验收合格之日起3年。</w:t>
      </w:r>
    </w:p>
    <w:p w14:paraId="53153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03" w:firstLineChars="25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八、售后服务</w:t>
      </w:r>
    </w:p>
    <w:p w14:paraId="6D779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乙方应按照国家有关法律法规和“三包”规定以及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要求和响应文件中的“售后服务承诺”提供售后服务，但至少包括以下方面：</w:t>
      </w:r>
    </w:p>
    <w:p w14:paraId="48D5E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（一）乙方必须按照合同约定和响应文件的实质性响应，质保期内免费承担维保。质保期结束前，进行系统测试，全面保养维护，确保正常运行，质保期后对产品维修只收取成本费。</w:t>
      </w:r>
    </w:p>
    <w:p w14:paraId="03FB4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（二）人员培训：当产品安装调试结束后，乙方应对所使用人员进行培训，并制作培训教材以便使用。</w:t>
      </w:r>
    </w:p>
    <w:p w14:paraId="04547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（三）乙方应保证以优惠价格提供长期备件的供应，乙方有义务尽快提供所需要更换的部件，对于要求紧急部件，乙方应安排最快的方式运输。</w:t>
      </w:r>
    </w:p>
    <w:p w14:paraId="2CA3D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（四）乙方必须在2小时内对甲方所提出的维修要求做出实质性反应。</w:t>
      </w:r>
    </w:p>
    <w:p w14:paraId="7CD8C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（五）乙方在接到故障申报后，必须在2小时内响应，需要现场维护的，4小时内到达现场，并提供7×24小时的电话技术支持。</w:t>
      </w:r>
    </w:p>
    <w:p w14:paraId="7C9CF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（六）乙方定期对用户进行回访，并对用户提出的技术问题及时解决。</w:t>
      </w:r>
    </w:p>
    <w:p w14:paraId="5F735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（七）乙方向甲方递交产品实施过程中的所有资料。以便甲方日后管理和维护。</w:t>
      </w:r>
    </w:p>
    <w:p w14:paraId="64F16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九、验收</w:t>
      </w:r>
    </w:p>
    <w:p w14:paraId="6309E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硬件设备到达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指定地点后，组织现场开箱请点验货。所到设备的型号和数量必须与合同一致，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共同签署到货验收单。未签收到货验收单的货物不得擅自开箱安装。</w:t>
      </w:r>
    </w:p>
    <w:p w14:paraId="24A46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保证合同所有设备是全新的（包括零部件），其规格参数及配件不低于（符合）本项目磋商文件和响应文件的要求。</w:t>
      </w:r>
    </w:p>
    <w:p w14:paraId="58D34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安装完成，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进行自测并形成自测报告（软硬件），出现的问题限期整改。自检最终通过后，乙方提出验收申请，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组织相关人员进行最终验收。</w:t>
      </w:r>
    </w:p>
    <w:p w14:paraId="41F66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设备采购从通过最终验收之日起进入保修期，提供原厂保修升级。</w:t>
      </w:r>
    </w:p>
    <w:p w14:paraId="04003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）验收依据：</w:t>
      </w:r>
    </w:p>
    <w:p w14:paraId="40D54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1.本合同及附加文本；</w:t>
      </w:r>
    </w:p>
    <w:p w14:paraId="4D304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、成交供应商的响应文件及澄清（承诺）函；</w:t>
      </w:r>
    </w:p>
    <w:p w14:paraId="75FD2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3.国家相应的标准、规范。</w:t>
      </w:r>
    </w:p>
    <w:p w14:paraId="79088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十、违约责任</w:t>
      </w:r>
    </w:p>
    <w:p w14:paraId="25736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（一）按《中华人民共和国民法典》中的相关条款执行。</w:t>
      </w:r>
    </w:p>
    <w:p w14:paraId="632A6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（二）乙方较好期每超过一天，扣除乙方合同总价款的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0.2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%，迟交产品超过30天，甲方有权拒收产品。</w:t>
      </w:r>
    </w:p>
    <w:p w14:paraId="0124E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供应商管理办法进行相应的处罚。</w:t>
      </w:r>
    </w:p>
    <w:p w14:paraId="06583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458F7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十一、合同争议解决的方式</w:t>
      </w:r>
    </w:p>
    <w:p w14:paraId="259E6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种方式解决：</w:t>
      </w:r>
    </w:p>
    <w:p w14:paraId="550CB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1.提交甲方所在地仲裁委员会仲裁；</w:t>
      </w:r>
    </w:p>
    <w:p w14:paraId="1BCA3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2.依法向甲方所在地人民法院起诉。</w:t>
      </w:r>
    </w:p>
    <w:p w14:paraId="53A7B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十二、合同生效</w:t>
      </w:r>
    </w:p>
    <w:p w14:paraId="1ED2B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（一）本合同须经甲、乙双方的法定代表人（授权代理人）在合同书上签字并加盖本单位公章后正式生效。</w:t>
      </w:r>
    </w:p>
    <w:p w14:paraId="18570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（二）合同生效后，甲、乙双方须严格执行本合同条款的规定，全面履行合同，违者按《中华人民共和国民法典》的有关规定承担相应责任。</w:t>
      </w:r>
    </w:p>
    <w:p w14:paraId="04EDA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（三）本合同一式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份，甲乙双方各执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份。</w:t>
      </w:r>
      <w:bookmarkStart w:id="0" w:name="_GoBack"/>
      <w:bookmarkEnd w:id="0"/>
    </w:p>
    <w:p w14:paraId="57C20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（四）本合同如有未尽事宜，甲、乙双方协商解决。</w:t>
      </w:r>
    </w:p>
    <w:p w14:paraId="1A43617B">
      <w:pPr>
        <w:autoSpaceDE w:val="0"/>
        <w:autoSpaceDN w:val="0"/>
        <w:adjustRightInd w:val="0"/>
        <w:snapToGrid w:val="0"/>
        <w:spacing w:line="360" w:lineRule="auto"/>
        <w:ind w:firstLine="160" w:firstLineChars="200"/>
        <w:rPr>
          <w:rFonts w:hint="eastAsia" w:ascii="仿宋_GB2312" w:hAnsi="仿宋_GB2312" w:eastAsia="仿宋_GB2312" w:cs="仿宋_GB2312"/>
          <w:bCs/>
          <w:sz w:val="8"/>
          <w:szCs w:val="8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738EA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4201" w:type="dxa"/>
            <w:noWrap w:val="0"/>
            <w:vAlign w:val="center"/>
          </w:tcPr>
          <w:p w14:paraId="66CECA5C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3EAC178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乙  方</w:t>
            </w:r>
          </w:p>
        </w:tc>
      </w:tr>
      <w:tr w14:paraId="015B9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01" w:type="dxa"/>
            <w:noWrap w:val="0"/>
            <w:vAlign w:val="center"/>
          </w:tcPr>
          <w:p w14:paraId="470FA326">
            <w:pPr>
              <w:autoSpaceDE w:val="0"/>
              <w:autoSpaceDN w:val="0"/>
              <w:adjustRightInd w:val="0"/>
              <w:ind w:firstLine="840" w:firstLineChars="35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5203D81D">
            <w:pPr>
              <w:autoSpaceDE w:val="0"/>
              <w:autoSpaceDN w:val="0"/>
              <w:adjustRightInd w:val="0"/>
              <w:ind w:firstLine="960" w:firstLineChars="4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</w:tr>
      <w:tr w14:paraId="27193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4A82F1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090572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地址：</w:t>
            </w:r>
          </w:p>
        </w:tc>
      </w:tr>
      <w:tr w14:paraId="2D92A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F2888B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2B131B8A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法定代表人：</w:t>
            </w:r>
          </w:p>
        </w:tc>
      </w:tr>
      <w:tr w14:paraId="37B4F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FAB399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1AC9426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</w:tr>
      <w:tr w14:paraId="3A88B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4201" w:type="dxa"/>
            <w:noWrap w:val="0"/>
            <w:vAlign w:val="center"/>
          </w:tcPr>
          <w:p w14:paraId="353AFF7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2D4BCB83">
            <w:pPr>
              <w:autoSpaceDE w:val="0"/>
              <w:autoSpaceDN w:val="0"/>
              <w:adjustRightInd w:val="0"/>
              <w:ind w:left="708" w:leftChars="223" w:hanging="240" w:hangingChars="1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</w:tr>
      <w:tr w14:paraId="29151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4201" w:type="dxa"/>
            <w:noWrap w:val="0"/>
            <w:vAlign w:val="center"/>
          </w:tcPr>
          <w:p w14:paraId="2653DB0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742E5577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</w:tr>
      <w:tr w14:paraId="467A8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4201" w:type="dxa"/>
            <w:noWrap w:val="0"/>
            <w:vAlign w:val="center"/>
          </w:tcPr>
          <w:p w14:paraId="75268B6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2797F93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</w:tr>
      <w:tr w14:paraId="07E20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93E224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2F54CBA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</w:tr>
    </w:tbl>
    <w:p w14:paraId="1EFA3125">
      <w:pPr>
        <w:pStyle w:val="3"/>
        <w:ind w:left="0" w:leftChars="0" w:firstLine="0" w:firstLineChars="0"/>
        <w:rPr>
          <w:rFonts w:hint="eastAsia" w:eastAsia="宋体"/>
          <w:lang w:eastAsia="zh-CN"/>
        </w:rPr>
      </w:pPr>
    </w:p>
    <w:p w14:paraId="13D98585"/>
    <w:sectPr>
      <w:headerReference r:id="rId5" w:type="default"/>
      <w:footerReference r:id="rId6" w:type="default"/>
      <w:pgSz w:w="11900" w:h="16840"/>
      <w:pgMar w:top="1440" w:right="1080" w:bottom="1440" w:left="10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D899F">
    <w:pPr>
      <w:spacing w:line="173" w:lineRule="auto"/>
      <w:ind w:left="369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86DE3">
    <w:pPr>
      <w:pStyle w:val="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9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ind w:firstLine="1144" w:firstLineChars="200"/>
      <w:jc w:val="left"/>
      <w:textAlignment w:val="baseline"/>
    </w:pPr>
    <w:rPr>
      <w:rFonts w:ascii="宋体" w:hAnsi="宋体" w:eastAsia="宋体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Lines="0" w:beforeAutospacing="0" w:afterLines="0" w:afterAutospacing="0" w:line="480" w:lineRule="auto"/>
      <w:ind w:firstLine="0" w:firstLineChars="0"/>
      <w:jc w:val="center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6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2025-08-07T07:32:44Z</dcterms:created>
  <dc:creator>admin</dc:creator>
  <cp:lastModifiedBy>青筝</cp:lastModifiedBy>
  <dcterms:modified xsi:type="dcterms:W3CDTF">2025-08-07T07:34:29Z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eyJoZGlkIjoiYjBhNGVkMGYwNmMzMTI3MzZkY2RhZGM3NWUzOWFkNWEiLCJ1c2VySWQiOiIzNDIwNDE4ODUifQ==</vt:lpwstr>
  </property>
  <property fmtid="{D5CDD505-2E9C-101B-9397-08002B2CF9AE}" pid="4" name="ICV">
    <vt:lpwstr>0E7D2203B7614FA1BA0987DB4145F120_12</vt:lpwstr>
  </property>
</Properties>
</file>