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F51BD">
      <w:pPr>
        <w:shd w:val="clear" w:color="auto"/>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335A72F9">
      <w:pPr>
        <w:shd w:val="clear" w:color="auto"/>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2913A9A5">
      <w:pPr>
        <w:shd w:val="clear" w:color="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429D0C6F">
      <w:pPr>
        <w:shd w:val="clear" w:color="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708EF62F">
      <w:pPr>
        <w:shd w:val="clear" w:color="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w:t>
      </w:r>
      <w:r>
        <w:rPr>
          <w:rFonts w:hint="eastAsia" w:ascii="宋体" w:hAnsi="宋体" w:eastAsia="宋体" w:cs="宋体"/>
          <w:b/>
          <w:bCs/>
          <w:color w:val="auto"/>
          <w:szCs w:val="24"/>
          <w:highlight w:val="none"/>
          <w:lang w:eastAsia="zh-CN"/>
        </w:rPr>
        <w:t>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r>
        <w:rPr>
          <w:rFonts w:hint="eastAsia" w:ascii="宋体" w:hAnsi="宋体" w:eastAsia="宋体" w:cs="宋体"/>
          <w:b/>
          <w:bCs/>
          <w:color w:val="auto"/>
          <w:szCs w:val="24"/>
          <w:highlight w:val="none"/>
        </w:rPr>
        <w:t>；</w:t>
      </w:r>
    </w:p>
    <w:p w14:paraId="0B1C5D05">
      <w:pPr>
        <w:shd w:val="clear" w:color="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B24A880">
      <w:pPr>
        <w:shd w:val="clear" w:color="auto"/>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59B1A063">
      <w:pPr>
        <w:shd w:val="clear" w:color="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788A4494">
      <w:pPr>
        <w:shd w:val="clear" w:color="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15FF6A6B">
      <w:pPr>
        <w:shd w:val="clear" w:color="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AF5C335">
      <w:pPr>
        <w:shd w:val="clear" w:color="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2A13BDA6">
      <w:pPr>
        <w:shd w:val="clear" w:color="auto"/>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70CD2B">
      <w:pPr>
        <w:widowControl/>
        <w:shd w:val="clear" w:color="auto"/>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西安市新城区发展和改革委员会</w:t>
      </w:r>
      <w:r>
        <w:rPr>
          <w:rFonts w:hint="eastAsia" w:ascii="宋体" w:hAnsi="宋体" w:eastAsia="宋体" w:cs="宋体"/>
          <w:color w:val="auto"/>
          <w:sz w:val="21"/>
          <w:szCs w:val="16"/>
          <w:highlight w:val="none"/>
        </w:rPr>
        <w:t>/陕西纵横项目管理有限公司</w:t>
      </w:r>
    </w:p>
    <w:p w14:paraId="77C9621F">
      <w:pPr>
        <w:widowControl/>
        <w:shd w:val="clear" w:color="auto"/>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1CAFD185">
      <w:pPr>
        <w:widowControl/>
        <w:shd w:val="clear" w:color="auto"/>
        <w:spacing w:line="360" w:lineRule="auto"/>
        <w:ind w:left="249" w:leftChars="113" w:firstLine="411" w:firstLineChars="196"/>
        <w:jc w:val="left"/>
        <w:rPr>
          <w:rFonts w:hint="eastAsia" w:ascii="宋体" w:hAnsi="宋体" w:eastAsia="宋体" w:cs="宋体"/>
          <w:color w:val="auto"/>
          <w:sz w:val="21"/>
          <w:szCs w:val="16"/>
          <w:highlight w:val="none"/>
        </w:rPr>
      </w:pPr>
    </w:p>
    <w:p w14:paraId="7537E645">
      <w:pPr>
        <w:pStyle w:val="3"/>
        <w:widowControl w:val="0"/>
        <w:shd w:val="clear" w:color="auto"/>
        <w:spacing w:before="0" w:beforeAutospacing="0" w:after="120" w:afterAutospacing="0" w:line="360" w:lineRule="auto"/>
        <w:jc w:val="both"/>
        <w:rPr>
          <w:rFonts w:hint="eastAsia" w:ascii="宋体" w:hAnsi="宋体" w:eastAsia="宋体" w:cs="宋体"/>
          <w:color w:val="auto"/>
          <w:sz w:val="21"/>
          <w:szCs w:val="21"/>
          <w:highlight w:val="none"/>
        </w:rPr>
      </w:pPr>
    </w:p>
    <w:p w14:paraId="367939D3">
      <w:pPr>
        <w:pStyle w:val="3"/>
        <w:widowControl w:val="0"/>
        <w:shd w:val="clear" w:color="auto"/>
        <w:adjustRightInd w:val="0"/>
        <w:spacing w:before="0" w:beforeAutospacing="0" w:after="0" w:afterAutospacing="0" w:line="360" w:lineRule="auto"/>
        <w:rPr>
          <w:rFonts w:hint="eastAsia" w:ascii="宋体" w:hAnsi="宋体" w:eastAsia="宋体" w:cs="宋体"/>
          <w:color w:val="auto"/>
          <w:sz w:val="21"/>
          <w:szCs w:val="21"/>
          <w:highlight w:val="none"/>
        </w:rPr>
      </w:pPr>
    </w:p>
    <w:p w14:paraId="33053F21">
      <w:pPr>
        <w:pStyle w:val="3"/>
        <w:widowControl w:val="0"/>
        <w:shd w:val="clear" w:color="auto"/>
        <w:adjustRightInd w:val="0"/>
        <w:spacing w:before="0" w:beforeAutospacing="0" w:after="0" w:afterAutospacing="0" w:line="360" w:lineRule="auto"/>
        <w:rPr>
          <w:rFonts w:hint="eastAsia" w:ascii="宋体" w:hAnsi="宋体" w:eastAsia="宋体" w:cs="宋体"/>
          <w:color w:val="auto"/>
          <w:sz w:val="21"/>
          <w:szCs w:val="21"/>
          <w:highlight w:val="none"/>
        </w:rPr>
      </w:pPr>
    </w:p>
    <w:p w14:paraId="1C0CC3F1">
      <w:pPr>
        <w:pStyle w:val="3"/>
        <w:widowControl w:val="0"/>
        <w:shd w:val="clear" w:color="auto"/>
        <w:adjustRightInd w:val="0"/>
        <w:spacing w:before="0" w:beforeAutospacing="0" w:after="0" w:afterAutospacing="0" w:line="360" w:lineRule="auto"/>
        <w:rPr>
          <w:rFonts w:hint="eastAsia" w:ascii="宋体" w:hAnsi="宋体" w:eastAsia="宋体" w:cs="宋体"/>
          <w:color w:val="auto"/>
          <w:sz w:val="21"/>
          <w:szCs w:val="21"/>
          <w:highlight w:val="none"/>
        </w:rPr>
      </w:pPr>
    </w:p>
    <w:p w14:paraId="7E384A9A">
      <w:pPr>
        <w:shd w:val="clear" w:color="auto"/>
        <w:spacing w:line="360" w:lineRule="auto"/>
        <w:jc w:val="center"/>
        <w:rPr>
          <w:rFonts w:hint="eastAsia" w:ascii="宋体" w:hAnsi="宋体" w:eastAsia="宋体" w:cs="宋体"/>
          <w:color w:val="auto"/>
          <w:sz w:val="21"/>
          <w:szCs w:val="21"/>
          <w:highlight w:val="none"/>
        </w:rPr>
      </w:pPr>
    </w:p>
    <w:p w14:paraId="40D22E16">
      <w:pPr>
        <w:shd w:val="clear" w:color="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E84CDCB">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1F6E2832">
      <w:pPr>
        <w:shd w:val="clear" w:color="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0F0FCB">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3836ECB7">
      <w:pPr>
        <w:shd w:val="clear" w:color="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0422E758">
      <w:pPr>
        <w:shd w:val="clear" w:color="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731814E0">
      <w:pPr>
        <w:shd w:val="clear" w:color="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F354CF6">
      <w:pPr>
        <w:shd w:val="clear" w:color="auto"/>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910FF1A">
      <w:pPr>
        <w:widowControl/>
        <w:shd w:val="clear" w:color="auto"/>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西安市新城区发展和改革委员会</w:t>
      </w:r>
      <w:r>
        <w:rPr>
          <w:rFonts w:hint="eastAsia" w:ascii="宋体" w:hAnsi="宋体" w:eastAsia="宋体" w:cs="宋体"/>
          <w:color w:val="auto"/>
          <w:sz w:val="21"/>
          <w:szCs w:val="16"/>
          <w:highlight w:val="none"/>
        </w:rPr>
        <w:t>/陕西纵横项目管理有限公司</w:t>
      </w:r>
    </w:p>
    <w:p w14:paraId="63AFDFED">
      <w:pPr>
        <w:widowControl/>
        <w:shd w:val="clear" w:color="auto"/>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7A1584A7">
      <w:pPr>
        <w:shd w:val="clear" w:color="auto"/>
        <w:spacing w:line="360" w:lineRule="auto"/>
        <w:rPr>
          <w:rFonts w:hint="eastAsia" w:ascii="宋体" w:hAnsi="宋体" w:eastAsia="宋体" w:cs="宋体"/>
          <w:color w:val="auto"/>
          <w:sz w:val="21"/>
          <w:szCs w:val="16"/>
          <w:highlight w:val="none"/>
        </w:rPr>
      </w:pPr>
    </w:p>
    <w:p w14:paraId="655FB226">
      <w:pPr>
        <w:shd w:val="clear" w:color="auto"/>
        <w:spacing w:line="360" w:lineRule="auto"/>
        <w:rPr>
          <w:rFonts w:hint="eastAsia" w:ascii="宋体" w:hAnsi="宋体" w:eastAsia="宋体" w:cs="宋体"/>
          <w:color w:val="auto"/>
          <w:sz w:val="21"/>
          <w:szCs w:val="16"/>
          <w:highlight w:val="none"/>
        </w:rPr>
      </w:pPr>
    </w:p>
    <w:p w14:paraId="27878D3F">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34FD61EE">
      <w:pPr>
        <w:shd w:val="clear" w:color="auto"/>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4098718A">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4341F78E">
      <w:pPr>
        <w:shd w:val="clear" w:color="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58878276">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60D77C7F">
      <w:pPr>
        <w:shd w:val="clear" w:color="auto"/>
        <w:spacing w:line="360" w:lineRule="auto"/>
        <w:ind w:firstLine="4410" w:firstLineChars="2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00A3DD2E">
      <w:pPr>
        <w:pStyle w:val="2"/>
        <w:shd w:val="clear"/>
        <w:rPr>
          <w:rFonts w:hint="eastAsia" w:ascii="宋体" w:hAnsi="宋体" w:eastAsia="宋体" w:cs="宋体"/>
          <w:highlight w:val="none"/>
        </w:rPr>
      </w:pPr>
      <w:r>
        <w:rPr>
          <w:rFonts w:hint="eastAsia" w:ascii="宋体" w:hAnsi="宋体" w:eastAsia="宋体" w:cs="宋体"/>
          <w:highlight w:val="none"/>
        </w:rPr>
        <w:br w:type="page"/>
      </w:r>
    </w:p>
    <w:p w14:paraId="58C59D7E">
      <w:pPr>
        <w:numPr>
          <w:ilvl w:val="0"/>
          <w:numId w:val="0"/>
        </w:numPr>
        <w:shd w:val="clear" w:color="auto"/>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2、</w:t>
      </w:r>
      <w:r>
        <w:rPr>
          <w:rFonts w:hint="eastAsia" w:ascii="宋体" w:hAnsi="宋体" w:eastAsia="宋体" w:cs="宋体"/>
          <w:b/>
          <w:bCs/>
          <w:color w:val="auto"/>
          <w:kern w:val="2"/>
          <w:sz w:val="24"/>
          <w:szCs w:val="24"/>
          <w:highlight w:val="none"/>
          <w:shd w:val="clear" w:color="auto" w:fill="FFFFFF"/>
        </w:rPr>
        <w:t>落实政府采购政策需满足的资格要求：</w:t>
      </w:r>
    </w:p>
    <w:p w14:paraId="19F07C04">
      <w:pPr>
        <w:keepNext w:val="0"/>
        <w:keepLines w:val="0"/>
        <w:pageBreakBefore w:val="0"/>
        <w:widowControl w:val="0"/>
        <w:shd w:val="clear" w:color="auto"/>
        <w:tabs>
          <w:tab w:val="left" w:pos="5670"/>
        </w:tabs>
        <w:kinsoku/>
        <w:wordWrap/>
        <w:overflowPunct/>
        <w:topLinePunct w:val="0"/>
        <w:autoSpaceDE/>
        <w:autoSpaceDN/>
        <w:bidi w:val="0"/>
        <w:adjustRightInd w:val="0"/>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合同包1：</w:t>
      </w:r>
      <w:r>
        <w:rPr>
          <w:rFonts w:hint="eastAsia" w:ascii="宋体" w:hAnsi="宋体" w:eastAsia="宋体" w:cs="宋体"/>
          <w:b/>
          <w:bCs/>
          <w:color w:val="auto"/>
          <w:sz w:val="21"/>
          <w:szCs w:val="21"/>
          <w:highlight w:val="none"/>
        </w:rPr>
        <w:t>属于专门面向中小企业采购。</w:t>
      </w:r>
    </w:p>
    <w:p w14:paraId="63679A55">
      <w:pPr>
        <w:keepNext w:val="0"/>
        <w:keepLines w:val="0"/>
        <w:pageBreakBefore w:val="0"/>
        <w:widowControl w:val="0"/>
        <w:shd w:val="clear" w:color="auto"/>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7ECE7473">
      <w:pPr>
        <w:keepNext w:val="0"/>
        <w:keepLines w:val="0"/>
        <w:pageBreakBefore w:val="0"/>
        <w:widowControl w:val="0"/>
        <w:shd w:val="clear" w:color="auto"/>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707B8098">
      <w:pPr>
        <w:keepNext w:val="0"/>
        <w:keepLines w:val="0"/>
        <w:pageBreakBefore w:val="0"/>
        <w:widowControl w:val="0"/>
        <w:shd w:val="clear" w:color="auto"/>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w:t>
      </w:r>
    </w:p>
    <w:p w14:paraId="0BD71EF8">
      <w:pPr>
        <w:keepNext w:val="0"/>
        <w:keepLines w:val="0"/>
        <w:pageBreakBefore w:val="0"/>
        <w:widowControl w:val="0"/>
        <w:shd w:val="clear" w:color="auto"/>
        <w:tabs>
          <w:tab w:val="left" w:pos="4860"/>
        </w:tabs>
        <w:kinsoku/>
        <w:wordWrap/>
        <w:overflowPunct/>
        <w:topLinePunct w:val="0"/>
        <w:bidi w:val="0"/>
        <w:spacing w:line="588" w:lineRule="exact"/>
        <w:ind w:right="1560" w:firstLine="504" w:firstLineChars="200"/>
        <w:jc w:val="center"/>
        <w:rPr>
          <w:rFonts w:hint="eastAsia" w:ascii="宋体" w:hAnsi="宋体" w:eastAsia="宋体" w:cs="宋体"/>
          <w:color w:val="auto"/>
          <w:spacing w:val="6"/>
          <w:sz w:val="24"/>
          <w:szCs w:val="24"/>
          <w:highlight w:val="none"/>
        </w:rPr>
      </w:pPr>
    </w:p>
    <w:p w14:paraId="566F3662">
      <w:pPr>
        <w:numPr>
          <w:ilvl w:val="0"/>
          <w:numId w:val="0"/>
        </w:numPr>
        <w:shd w:val="clear" w:color="auto"/>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1A5BFE00">
      <w:pPr>
        <w:shd w:val="clear" w:color="auto"/>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（1）法定代表人授权书/法定代表人身份证明：法定代表人授权书（</w:t>
      </w:r>
      <w:r>
        <w:rPr>
          <w:rFonts w:hint="eastAsia" w:ascii="宋体" w:hAnsi="宋体" w:eastAsia="宋体" w:cs="宋体"/>
          <w:b/>
          <w:bCs/>
          <w:color w:val="auto"/>
          <w:szCs w:val="24"/>
          <w:highlight w:val="none"/>
          <w:lang w:eastAsia="zh-CN"/>
        </w:rPr>
        <w:t>附法定代表人、被授权人身份证复印件</w:t>
      </w:r>
      <w:r>
        <w:rPr>
          <w:rFonts w:hint="eastAsia" w:ascii="宋体" w:hAnsi="宋体" w:eastAsia="宋体" w:cs="宋体"/>
          <w:b/>
          <w:bCs/>
          <w:color w:val="auto"/>
          <w:szCs w:val="24"/>
          <w:highlight w:val="none"/>
        </w:rPr>
        <w:t>）（法定代表人直接参加磋商，须提供法定代表人身份证明）；</w:t>
      </w:r>
    </w:p>
    <w:p w14:paraId="0B89A7F5">
      <w:pPr>
        <w:pStyle w:val="2"/>
        <w:keepNext w:val="0"/>
        <w:keepLines w:val="0"/>
        <w:pageBreakBefore w:val="0"/>
        <w:widowControl w:val="0"/>
        <w:shd w:val="clear" w:color="auto"/>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0AF7806D">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3AC1EE2">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6CDC154E">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25D31A27">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5D35AB3">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5CB52895">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5EE3535">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17EF151A">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52F82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3811DDDA">
            <w:pPr>
              <w:shd w:val="clear" w:color="auto"/>
              <w:snapToGrid w:val="0"/>
              <w:spacing w:line="480" w:lineRule="auto"/>
              <w:jc w:val="center"/>
              <w:rPr>
                <w:rFonts w:hint="eastAsia" w:ascii="宋体" w:hAnsi="宋体" w:eastAsia="宋体" w:cs="宋体"/>
                <w:color w:val="auto"/>
                <w:sz w:val="21"/>
                <w:szCs w:val="21"/>
                <w:highlight w:val="none"/>
              </w:rPr>
            </w:pPr>
          </w:p>
          <w:p w14:paraId="24CB76EA">
            <w:pPr>
              <w:shd w:val="clear" w:color="auto"/>
              <w:snapToGrid w:val="0"/>
              <w:spacing w:line="480" w:lineRule="auto"/>
              <w:jc w:val="center"/>
              <w:rPr>
                <w:rFonts w:hint="eastAsia" w:ascii="宋体" w:hAnsi="宋体" w:eastAsia="宋体" w:cs="宋体"/>
                <w:color w:val="auto"/>
                <w:sz w:val="21"/>
                <w:szCs w:val="21"/>
                <w:highlight w:val="none"/>
              </w:rPr>
            </w:pPr>
          </w:p>
          <w:p w14:paraId="3F26BDFA">
            <w:pPr>
              <w:shd w:val="clear" w:color="auto"/>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4C0EEBA7">
            <w:pPr>
              <w:pStyle w:val="2"/>
              <w:shd w:val="clear" w:color="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0758EB57">
            <w:pPr>
              <w:shd w:val="clear" w:color="auto"/>
              <w:snapToGrid w:val="0"/>
              <w:spacing w:line="480" w:lineRule="auto"/>
              <w:jc w:val="center"/>
              <w:rPr>
                <w:rFonts w:hint="eastAsia" w:ascii="宋体" w:hAnsi="宋体" w:eastAsia="宋体" w:cs="宋体"/>
                <w:color w:val="auto"/>
                <w:sz w:val="21"/>
                <w:szCs w:val="21"/>
                <w:highlight w:val="none"/>
              </w:rPr>
            </w:pPr>
          </w:p>
          <w:p w14:paraId="4C0E09C0">
            <w:pPr>
              <w:shd w:val="clear" w:color="auto"/>
              <w:snapToGrid w:val="0"/>
              <w:spacing w:line="480" w:lineRule="auto"/>
              <w:jc w:val="center"/>
              <w:rPr>
                <w:rFonts w:hint="eastAsia" w:ascii="宋体" w:hAnsi="宋体" w:eastAsia="宋体" w:cs="宋体"/>
                <w:color w:val="auto"/>
                <w:sz w:val="21"/>
                <w:szCs w:val="21"/>
                <w:highlight w:val="none"/>
              </w:rPr>
            </w:pPr>
          </w:p>
        </w:tc>
      </w:tr>
    </w:tbl>
    <w:p w14:paraId="3BDF5AF0">
      <w:pPr>
        <w:shd w:val="clear" w:color="auto"/>
        <w:adjustRightInd w:val="0"/>
        <w:snapToGrid w:val="0"/>
        <w:spacing w:line="360" w:lineRule="auto"/>
        <w:ind w:right="420"/>
        <w:rPr>
          <w:rFonts w:hint="eastAsia" w:ascii="宋体" w:hAnsi="宋体" w:eastAsia="宋体" w:cs="宋体"/>
          <w:color w:val="auto"/>
          <w:sz w:val="21"/>
          <w:szCs w:val="21"/>
          <w:highlight w:val="none"/>
        </w:rPr>
      </w:pPr>
    </w:p>
    <w:p w14:paraId="0CA3CE33">
      <w:pPr>
        <w:shd w:val="clear" w:color="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73647092">
      <w:pPr>
        <w:shd w:val="clear" w:color="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98F5930">
      <w:pPr>
        <w:pStyle w:val="2"/>
        <w:shd w:val="clear" w:color="auto"/>
        <w:rPr>
          <w:rFonts w:hint="eastAsia" w:ascii="宋体" w:hAnsi="宋体" w:eastAsia="宋体" w:cs="宋体"/>
          <w:color w:val="auto"/>
          <w:sz w:val="21"/>
          <w:szCs w:val="21"/>
          <w:highlight w:val="none"/>
        </w:rPr>
      </w:pPr>
    </w:p>
    <w:p w14:paraId="28D0A22F">
      <w:pPr>
        <w:shd w:val="clear" w:color="auto"/>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022026CE">
      <w:pPr>
        <w:shd w:val="clear" w:color="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4DD77271">
      <w:pPr>
        <w:shd w:val="clear" w:color="auto"/>
        <w:spacing w:line="408" w:lineRule="auto"/>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法定代表人授权书</w:t>
      </w:r>
    </w:p>
    <w:p w14:paraId="342683C4">
      <w:pPr>
        <w:shd w:val="clear" w:color="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eastAsia="zh-CN"/>
        </w:rPr>
        <w:t>西安市新城区发展和改革委员会</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u w:val="single"/>
          <w:lang w:eastAsia="zh-CN"/>
        </w:rPr>
        <w:t>陕西纵横项目管理有限公司</w:t>
      </w:r>
      <w:r>
        <w:rPr>
          <w:rFonts w:hint="eastAsia" w:ascii="宋体" w:hAnsi="宋体" w:eastAsia="宋体" w:cs="宋体"/>
          <w:color w:val="auto"/>
          <w:spacing w:val="4"/>
          <w:sz w:val="21"/>
          <w:szCs w:val="21"/>
          <w:highlight w:val="none"/>
          <w:u w:val="single"/>
        </w:rPr>
        <w:t xml:space="preserve"> </w:t>
      </w:r>
    </w:p>
    <w:p w14:paraId="28D0A785">
      <w:pPr>
        <w:shd w:val="clear" w:color="auto"/>
        <w:spacing w:line="360" w:lineRule="auto"/>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616C4E09">
      <w:pPr>
        <w:shd w:val="clear" w:color="auto"/>
        <w:spacing w:line="360" w:lineRule="auto"/>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055F87C3">
      <w:pPr>
        <w:shd w:val="clear" w:color="auto"/>
        <w:spacing w:line="360" w:lineRule="auto"/>
        <w:ind w:right="565" w:rightChars="257"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3AA41BF0">
      <w:pPr>
        <w:shd w:val="clear" w:color="auto"/>
        <w:spacing w:line="360" w:lineRule="auto"/>
        <w:ind w:firstLine="436" w:firstLineChars="200"/>
        <w:jc w:val="left"/>
        <w:rPr>
          <w:rFonts w:hint="eastAsia" w:ascii="宋体" w:hAnsi="宋体" w:eastAsia="宋体" w:cs="宋体"/>
          <w:color w:val="auto"/>
          <w:spacing w:val="4"/>
          <w:sz w:val="21"/>
          <w:szCs w:val="21"/>
          <w:highlight w:val="none"/>
        </w:rPr>
      </w:pPr>
    </w:p>
    <w:tbl>
      <w:tblPr>
        <w:tblStyle w:val="4"/>
        <w:tblW w:w="0" w:type="auto"/>
        <w:tblInd w:w="633" w:type="dxa"/>
        <w:tblLayout w:type="fixed"/>
        <w:tblCellMar>
          <w:top w:w="0" w:type="dxa"/>
          <w:left w:w="108" w:type="dxa"/>
          <w:bottom w:w="0" w:type="dxa"/>
          <w:right w:w="108" w:type="dxa"/>
        </w:tblCellMar>
      </w:tblPr>
      <w:tblGrid>
        <w:gridCol w:w="4200"/>
        <w:gridCol w:w="3990"/>
      </w:tblGrid>
      <w:tr w14:paraId="088A8631">
        <w:tblPrEx>
          <w:tblCellMar>
            <w:top w:w="0" w:type="dxa"/>
            <w:left w:w="108" w:type="dxa"/>
            <w:bottom w:w="0" w:type="dxa"/>
            <w:right w:w="108" w:type="dxa"/>
          </w:tblCellMar>
        </w:tblPrEx>
        <w:trPr>
          <w:trHeight w:val="600" w:hRule="atLeast"/>
        </w:trPr>
        <w:tc>
          <w:tcPr>
            <w:tcW w:w="4200" w:type="dxa"/>
            <w:noWrap w:val="0"/>
            <w:vAlign w:val="top"/>
          </w:tcPr>
          <w:p w14:paraId="082F6691">
            <w:pPr>
              <w:shd w:val="clear" w:color="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280E63E">
            <w:pPr>
              <w:shd w:val="clear" w:color="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6E2AE2AD">
        <w:tblPrEx>
          <w:tblCellMar>
            <w:top w:w="0" w:type="dxa"/>
            <w:left w:w="108" w:type="dxa"/>
            <w:bottom w:w="0" w:type="dxa"/>
            <w:right w:w="108" w:type="dxa"/>
          </w:tblCellMar>
        </w:tblPrEx>
        <w:trPr>
          <w:trHeight w:val="600" w:hRule="atLeast"/>
        </w:trPr>
        <w:tc>
          <w:tcPr>
            <w:tcW w:w="4200" w:type="dxa"/>
            <w:noWrap w:val="0"/>
            <w:vAlign w:val="top"/>
          </w:tcPr>
          <w:p w14:paraId="08848D2E">
            <w:pPr>
              <w:shd w:val="clear" w:color="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3EF305F8">
            <w:pPr>
              <w:shd w:val="clear" w:color="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6034F7E8">
        <w:tblPrEx>
          <w:tblCellMar>
            <w:top w:w="0" w:type="dxa"/>
            <w:left w:w="108" w:type="dxa"/>
            <w:bottom w:w="0" w:type="dxa"/>
            <w:right w:w="108" w:type="dxa"/>
          </w:tblCellMar>
        </w:tblPrEx>
        <w:trPr>
          <w:trHeight w:val="600" w:hRule="atLeast"/>
        </w:trPr>
        <w:tc>
          <w:tcPr>
            <w:tcW w:w="4200" w:type="dxa"/>
            <w:noWrap w:val="0"/>
            <w:vAlign w:val="top"/>
          </w:tcPr>
          <w:p w14:paraId="2B369577">
            <w:pPr>
              <w:shd w:val="clear" w:color="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1975145A">
            <w:pPr>
              <w:shd w:val="clear" w:color="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2BCB448C">
        <w:tblPrEx>
          <w:tblCellMar>
            <w:top w:w="0" w:type="dxa"/>
            <w:left w:w="108" w:type="dxa"/>
            <w:bottom w:w="0" w:type="dxa"/>
            <w:right w:w="108" w:type="dxa"/>
          </w:tblCellMar>
        </w:tblPrEx>
        <w:trPr>
          <w:trHeight w:val="600" w:hRule="atLeast"/>
        </w:trPr>
        <w:tc>
          <w:tcPr>
            <w:tcW w:w="4200" w:type="dxa"/>
            <w:noWrap w:val="0"/>
            <w:vAlign w:val="top"/>
          </w:tcPr>
          <w:p w14:paraId="5AFF8E72">
            <w:pPr>
              <w:shd w:val="clear" w:color="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FBFADB1">
            <w:pPr>
              <w:shd w:val="clear" w:color="auto"/>
              <w:spacing w:line="360" w:lineRule="auto"/>
              <w:jc w:val="left"/>
              <w:rPr>
                <w:rFonts w:hint="eastAsia" w:ascii="宋体" w:hAnsi="宋体" w:eastAsia="宋体" w:cs="宋体"/>
                <w:color w:val="auto"/>
                <w:spacing w:val="4"/>
                <w:sz w:val="21"/>
                <w:szCs w:val="21"/>
                <w:highlight w:val="none"/>
              </w:rPr>
            </w:pPr>
          </w:p>
        </w:tc>
      </w:tr>
    </w:tbl>
    <w:p w14:paraId="13B93623">
      <w:pPr>
        <w:shd w:val="clear" w:color="auto"/>
        <w:spacing w:line="360" w:lineRule="auto"/>
        <w:ind w:firstLine="444" w:firstLineChars="204"/>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附：被授权人、法定代表人身份证复印件</w:t>
      </w:r>
    </w:p>
    <w:p w14:paraId="4B4DD14C">
      <w:pPr>
        <w:shd w:val="clear" w:color="auto"/>
        <w:spacing w:line="360" w:lineRule="auto"/>
        <w:rPr>
          <w:rFonts w:hint="eastAsia" w:ascii="宋体" w:hAnsi="宋体" w:eastAsia="宋体" w:cs="宋体"/>
          <w:color w:val="auto"/>
          <w:spacing w:val="4"/>
          <w:sz w:val="21"/>
          <w:szCs w:val="21"/>
          <w:highlight w:val="none"/>
        </w:rPr>
      </w:pPr>
    </w:p>
    <w:tbl>
      <w:tblPr>
        <w:tblStyle w:val="4"/>
        <w:tblW w:w="0" w:type="auto"/>
        <w:tblInd w:w="540" w:type="dxa"/>
        <w:tblLayout w:type="fixed"/>
        <w:tblCellMar>
          <w:top w:w="0" w:type="dxa"/>
          <w:left w:w="108" w:type="dxa"/>
          <w:bottom w:w="0" w:type="dxa"/>
          <w:right w:w="108" w:type="dxa"/>
        </w:tblCellMar>
      </w:tblPr>
      <w:tblGrid>
        <w:gridCol w:w="4308"/>
        <w:gridCol w:w="4172"/>
      </w:tblGrid>
      <w:tr w14:paraId="57A533A5">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468D3190">
            <w:pPr>
              <w:shd w:val="clear" w:color="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09AF0564">
            <w:pPr>
              <w:shd w:val="clear" w:color="auto"/>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350C812E">
            <w:pPr>
              <w:shd w:val="clear" w:color="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8E842D4">
            <w:pPr>
              <w:shd w:val="clear" w:color="auto"/>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16C4AF8E">
      <w:pPr>
        <w:shd w:val="clear" w:color="auto"/>
        <w:spacing w:line="360" w:lineRule="auto"/>
        <w:ind w:firstLine="510"/>
        <w:rPr>
          <w:rFonts w:hint="eastAsia" w:ascii="宋体" w:hAnsi="宋体" w:eastAsia="宋体" w:cs="宋体"/>
          <w:color w:val="auto"/>
          <w:spacing w:val="4"/>
          <w:sz w:val="21"/>
          <w:szCs w:val="21"/>
          <w:highlight w:val="none"/>
        </w:rPr>
      </w:pPr>
    </w:p>
    <w:p w14:paraId="2D4E59CA">
      <w:pPr>
        <w:shd w:val="clear" w:color="auto"/>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14BD341">
      <w:pPr>
        <w:shd w:val="clear" w:color="auto"/>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225D3EE6">
      <w:pPr>
        <w:shd w:val="clear" w:color="auto"/>
        <w:spacing w:line="360" w:lineRule="auto"/>
        <w:ind w:firstLine="211" w:firstLineChars="100"/>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6FD23583">
      <w:pPr>
        <w:shd w:val="clear" w:color="auto"/>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0D95DEA0">
      <w:pPr>
        <w:shd w:val="clear"/>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t>被授权人开标前三个月内任意一个月在本单位的社保缴纳证明</w:t>
      </w:r>
    </w:p>
    <w:tbl>
      <w:tblPr>
        <w:tblStyle w:val="4"/>
        <w:tblW w:w="0" w:type="auto"/>
        <w:tblInd w:w="540" w:type="dxa"/>
        <w:tblLayout w:type="fixed"/>
        <w:tblCellMar>
          <w:top w:w="0" w:type="dxa"/>
          <w:left w:w="108" w:type="dxa"/>
          <w:bottom w:w="0" w:type="dxa"/>
          <w:right w:w="108" w:type="dxa"/>
        </w:tblCellMar>
      </w:tblPr>
      <w:tblGrid>
        <w:gridCol w:w="9320"/>
      </w:tblGrid>
      <w:tr w14:paraId="29D62EFB">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B9AEB0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被授权人开标前三个月内任意一个月在本单位的社保缴纳证明粘贴处</w:t>
            </w:r>
          </w:p>
          <w:p w14:paraId="08950593">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70F882EC">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39DA76B1">
      <w:pPr>
        <w:shd w:val="clear" w:color="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6A6A0FEE">
      <w:pPr>
        <w:shd w:val="clear" w:color="auto"/>
        <w:spacing w:line="360" w:lineRule="auto"/>
        <w:ind w:left="0" w:leftChars="0" w:firstLine="0" w:firstLineChars="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val="en-US" w:eastAsia="zh-CN"/>
        </w:rPr>
        <w:t>3</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7D54C71C">
      <w:pPr>
        <w:shd w:val="clear" w:color="auto"/>
        <w:spacing w:line="360" w:lineRule="auto"/>
        <w:ind w:left="0" w:leftChars="0" w:firstLine="0" w:firstLineChars="0"/>
        <w:jc w:val="center"/>
        <w:rPr>
          <w:rFonts w:hint="eastAsia" w:ascii="宋体" w:hAnsi="宋体" w:eastAsia="宋体" w:cs="宋体"/>
          <w:b/>
          <w:bCs/>
          <w:color w:val="auto"/>
          <w:sz w:val="24"/>
          <w:szCs w:val="24"/>
          <w:highlight w:val="none"/>
        </w:rPr>
      </w:pPr>
    </w:p>
    <w:p w14:paraId="1BF692F3">
      <w:pPr>
        <w:keepNext w:val="0"/>
        <w:keepLines w:val="0"/>
        <w:pageBreakBefore w:val="0"/>
        <w:widowControl w:val="0"/>
        <w:shd w:val="clear" w:color="auto"/>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6DEA719B">
      <w:pPr>
        <w:shd w:val="clear" w:color="auto"/>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 </w:t>
      </w:r>
    </w:p>
    <w:p w14:paraId="411E54AF">
      <w:pPr>
        <w:shd w:val="clear" w:color="auto"/>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2DF777BE">
      <w:pPr>
        <w:shd w:val="clear" w:color="auto"/>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30825DBB">
      <w:pPr>
        <w:shd w:val="clear" w:color="auto"/>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1057F462">
      <w:pPr>
        <w:shd w:val="clear" w:color="auto"/>
        <w:spacing w:line="360" w:lineRule="auto"/>
        <w:ind w:firstLine="6090" w:firstLineChars="29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1591292">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97DFC"/>
    <w:rsid w:val="269F4FE9"/>
    <w:rsid w:val="3E0D5787"/>
    <w:rsid w:val="3F7F3059"/>
    <w:rsid w:val="40A140C5"/>
    <w:rsid w:val="45C778F5"/>
    <w:rsid w:val="4B28436D"/>
    <w:rsid w:val="5E197DFC"/>
    <w:rsid w:val="68C8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1815</Words>
  <Characters>1887</Characters>
  <Lines>0</Lines>
  <Paragraphs>0</Paragraphs>
  <TotalTime>0</TotalTime>
  <ScaleCrop>false</ScaleCrop>
  <LinksUpToDate>false</LinksUpToDate>
  <CharactersWithSpaces>2109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2025-09-18T07:58:00Z</dcterms:created>
  <dc:creator>周震</dc:creator>
  <cp:lastModifiedBy>周震</cp:lastModifiedBy>
  <dcterms:modified xsi:type="dcterms:W3CDTF">2025-09-18T08:03:11Z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FCEB2360DB154EC2A6ABDEE6ED4C4476_11</vt:lpwstr>
  </property>
  <property fmtid="{D5CDD505-2E9C-101B-9397-08002B2CF9AE}" pid="4" name="KSOTemplateDocerSaveRecord">
    <vt:lpwstr>eyJoZGlkIjoiZTQ3Zjg1YTQ5YTA3ODJhMjdiNjliZWIzNmI2NjU2ODQifQ==</vt:lpwstr>
  </property>
</Properties>
</file>