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p>
      <w:pPr>
        <w:pStyle w:val="2"/>
        <w:rPr>
          <w:sz w:val="21"/>
          <w:szCs w:val="21"/>
          <w:lang w:eastAsia="zh-CN"/>
        </w:rPr>
      </w:pPr>
    </w:p>
    <w:tbl>
      <w:tblPr>
        <w:tblStyle w:val="6"/>
        <w:tblW w:w="85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6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2023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hAnsi="宋体"/>
                <w:b/>
                <w:sz w:val="21"/>
                <w:szCs w:val="21"/>
              </w:rPr>
              <w:t>总报价（元）</w:t>
            </w:r>
          </w:p>
        </w:tc>
        <w:tc>
          <w:tcPr>
            <w:tcW w:w="6496" w:type="dxa"/>
            <w:vAlign w:val="center"/>
          </w:tcPr>
          <w:p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大写：</w:t>
            </w:r>
          </w:p>
          <w:p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小写：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服务期限</w:t>
            </w:r>
          </w:p>
        </w:tc>
        <w:tc>
          <w:tcPr>
            <w:tcW w:w="6496" w:type="dxa"/>
            <w:vAlign w:val="center"/>
          </w:tcPr>
          <w:p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服务期限：12个月。合同一年一签，原则上3年内，续订条件为第二年预算保障的前提下，满足采购人要求及考核成绩达到良好以上可续订。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023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服务地点</w:t>
            </w:r>
          </w:p>
        </w:tc>
        <w:tc>
          <w:tcPr>
            <w:tcW w:w="6496" w:type="dxa"/>
            <w:vAlign w:val="center"/>
          </w:tcPr>
          <w:p>
            <w:pPr>
              <w:pStyle w:val="3"/>
              <w:spacing w:line="360" w:lineRule="auto"/>
              <w:rPr>
                <w:rFonts w:hint="default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hAnsi="宋体"/>
                <w:sz w:val="21"/>
                <w:szCs w:val="21"/>
                <w:lang w:val="en-US" w:eastAsia="zh-CN"/>
              </w:rPr>
              <w:t>采购人指定地点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1" w:hRule="atLeast"/>
          <w:jc w:val="center"/>
        </w:trPr>
        <w:tc>
          <w:tcPr>
            <w:tcW w:w="2023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其他说明事项</w:t>
            </w:r>
          </w:p>
        </w:tc>
        <w:tc>
          <w:tcPr>
            <w:tcW w:w="6496" w:type="dxa"/>
            <w:vAlign w:val="center"/>
          </w:tcPr>
          <w:p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</w:p>
        </w:tc>
      </w:tr>
    </w:tbl>
    <w:p>
      <w:pPr>
        <w:spacing w:line="360" w:lineRule="auto"/>
        <w:jc w:val="center"/>
        <w:rPr>
          <w:b/>
          <w:sz w:val="32"/>
          <w:szCs w:val="32"/>
        </w:rPr>
      </w:pPr>
    </w:p>
    <w:p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>
      <w:pPr>
        <w:rPr>
          <w:b/>
          <w:sz w:val="21"/>
          <w:szCs w:val="21"/>
          <w:lang w:eastAsia="zh-CN"/>
        </w:rPr>
      </w:pPr>
    </w:p>
    <w:p>
      <w:pPr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br w:type="page"/>
      </w:r>
    </w:p>
    <w:p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报价明细表</w:t>
      </w:r>
    </w:p>
    <w:p>
      <w:pPr>
        <w:spacing w:line="360" w:lineRule="auto"/>
        <w:jc w:val="center"/>
        <w:rPr>
          <w:b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（需列明本项目报价组成明细及内容，格式及内容自拟）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10254625"/>
    <w:rsid w:val="234000A6"/>
    <w:rsid w:val="26015A49"/>
    <w:rsid w:val="2D1F66C5"/>
    <w:rsid w:val="2FD141B5"/>
    <w:rsid w:val="3E096FA9"/>
    <w:rsid w:val="6CD8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Plain Text"/>
    <w:basedOn w:val="1"/>
    <w:qFormat/>
    <w:uiPriority w:val="99"/>
    <w:rPr>
      <w:rFonts w:hAnsi="Courier New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127</Words>
  <Characters>127</Characters>
  <Lines>1</Lines>
  <Paragraphs>1</Paragraphs>
  <TotalTime>0</TotalTime>
  <ScaleCrop>false</ScaleCrop>
  <LinksUpToDate>false</LinksUpToDate>
  <CharactersWithSpaces>131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Administrator</cp:lastModifiedBy>
  <dcterms:modified xsi:type="dcterms:W3CDTF">2026-03-31T07:25:54Z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eyJoZGlkIjoiMWE1ZDY0ZGI3MmQwMjRmZjZmNDcxNjg4YzdkNzcyNzgifQ==</vt:lpwstr>
  </property>
</Properties>
</file>