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562" w:firstLineChars="200"/>
        <w:jc w:val="center"/>
        <w:textAlignment w:val="baseline"/>
        <w:rPr>
          <w:rFonts w:hint="eastAsia" w:ascii="宋体" w:hAnsi="宋体" w:eastAsia="宋体" w:cs="宋体"/>
          <w:b/>
          <w:bCs w:val="0"/>
          <w:color w:val="000000"/>
          <w:sz w:val="28"/>
          <w:szCs w:val="28"/>
          <w:lang w:eastAsia="zh-CN"/>
        </w:rPr>
      </w:pPr>
      <w:r>
        <w:rPr>
          <w:rFonts w:hint="eastAsia" w:ascii="宋体" w:hAnsi="宋体" w:eastAsia="宋体" w:cs="宋体"/>
          <w:b/>
          <w:bCs w:val="0"/>
          <w:color w:val="000000"/>
          <w:sz w:val="28"/>
          <w:szCs w:val="28"/>
          <w:lang w:eastAsia="zh-CN"/>
        </w:rPr>
        <w:t>食品安全监督抽检服务合同</w:t>
      </w:r>
    </w:p>
    <w:p>
      <w:pPr>
        <w:pStyle w:val="3"/>
        <w:jc w:val="center"/>
        <w:rPr>
          <w:rFonts w:hint="eastAsia"/>
          <w:sz w:val="22"/>
          <w:szCs w:val="22"/>
          <w:lang w:val="en-US" w:eastAsia="zh-CN"/>
        </w:rPr>
      </w:pPr>
      <w:r>
        <w:rPr>
          <w:rFonts w:hint="eastAsia"/>
          <w:sz w:val="22"/>
          <w:szCs w:val="22"/>
          <w:lang w:val="en-US" w:eastAsia="zh-CN"/>
        </w:rPr>
        <w:t>（本合同范本仅供参考使用，以后续实际情况签订的合同为准）</w:t>
      </w:r>
    </w:p>
    <w:p>
      <w:pPr>
        <w:pStyle w:val="3"/>
        <w:rPr>
          <w:rFonts w:hint="eastAsia"/>
          <w:lang w:eastAsia="zh-CN"/>
        </w:rPr>
      </w:pP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甲方：西安市新城区市场监督管</w:t>
      </w:r>
      <w:bookmarkStart w:id="0" w:name="_GoBack"/>
      <w:bookmarkEnd w:id="0"/>
      <w:r>
        <w:rPr>
          <w:rFonts w:hint="eastAsia" w:ascii="宋体" w:hAnsi="宋体" w:eastAsia="宋体" w:cs="宋体"/>
          <w:bCs/>
          <w:color w:val="000000"/>
          <w:sz w:val="24"/>
          <w:lang w:val="zh-CN" w:eastAsia="zh-CN"/>
        </w:rPr>
        <w:t>理局</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 xml:space="preserve">乙方：（中标单位名称）             </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 xml:space="preserve">一、合同内容: </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1、西安市新城区市场监督管理局食品安全监督抽检服务单位采购项目，具体检测项目内容以实际发生为准。</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2</w:t>
      </w:r>
      <w:r>
        <w:rPr>
          <w:rFonts w:hint="eastAsia" w:ascii="宋体" w:hAnsi="宋体" w:eastAsia="宋体" w:cs="宋体"/>
          <w:bCs/>
          <w:color w:val="000000"/>
          <w:sz w:val="24"/>
          <w:highlight w:val="none"/>
          <w:lang w:eastAsia="zh-CN"/>
        </w:rPr>
        <w:t>、有效期为</w:t>
      </w:r>
      <w:r>
        <w:rPr>
          <w:rFonts w:hint="eastAsia" w:ascii="宋体" w:hAnsi="宋体" w:eastAsia="宋体" w:cs="宋体"/>
          <w:bCs/>
          <w:color w:val="000000"/>
          <w:sz w:val="24"/>
          <w:highlight w:val="none"/>
          <w:lang w:val="en-US" w:eastAsia="zh-CN"/>
        </w:rPr>
        <w:t>12个月</w:t>
      </w:r>
      <w:r>
        <w:rPr>
          <w:rFonts w:hint="eastAsia" w:ascii="宋体" w:hAnsi="宋体" w:eastAsia="宋体" w:cs="宋体"/>
          <w:bCs/>
          <w:color w:val="000000"/>
          <w:sz w:val="24"/>
          <w:highlight w:val="none"/>
          <w:lang w:eastAsia="zh-CN"/>
        </w:rPr>
        <w:t>，以协议书上约定的时间为准。</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二、合同价款</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1、检测单价包括该项目完成检验检测工作所包含的一切费用，包括：检测费、买样费以及验收合格之前所包括的一切费用。</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2、检测单价一次包死，不受市场价变化的影响。</w:t>
      </w:r>
    </w:p>
    <w:p>
      <w:pPr>
        <w:spacing w:line="360" w:lineRule="auto"/>
        <w:ind w:firstLine="480" w:firstLineChars="200"/>
        <w:textAlignment w:val="baseline"/>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lang w:eastAsia="zh-CN"/>
        </w:rPr>
        <w:t>三、款</w:t>
      </w:r>
      <w:r>
        <w:rPr>
          <w:rFonts w:hint="eastAsia" w:ascii="宋体" w:hAnsi="宋体" w:eastAsia="宋体" w:cs="宋体"/>
          <w:bCs/>
          <w:color w:val="000000"/>
          <w:sz w:val="24"/>
          <w:highlight w:val="none"/>
          <w:lang w:eastAsia="zh-CN"/>
        </w:rPr>
        <w:t>项结算</w:t>
      </w:r>
    </w:p>
    <w:p>
      <w:pPr>
        <w:spacing w:line="360" w:lineRule="auto"/>
        <w:ind w:firstLine="480" w:firstLineChars="200"/>
        <w:textAlignment w:val="baseline"/>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1、费用支付：检测完成，验收合格后，有效期结束一次性付清。</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highlight w:val="none"/>
          <w:lang w:eastAsia="zh-CN"/>
        </w:rPr>
        <w:t>2、费用计算方法：</w:t>
      </w:r>
      <w:r>
        <w:rPr>
          <w:rFonts w:hint="eastAsia" w:ascii="宋体" w:hAnsi="宋体" w:eastAsia="宋体" w:cs="宋体"/>
          <w:bCs/>
          <w:color w:val="000000"/>
          <w:sz w:val="24"/>
          <w:lang w:eastAsia="zh-CN"/>
        </w:rPr>
        <w:t>按照有效期内实际发生检测次数、检测的项目分类统计，以乙方投标时提供的各项目投标报价为单价，计算总价。</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3、结算方式：银行转账。</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4、结算单位：由采购人负责结算，乙方开具合同总价数的全额发票交采购人。</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四、检测时限：乙方配合甲方开展抽检工作，提供上门抽样服务。乙方收到样品后，按约定的检测周期提交检测数据和寄送检测报告。</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五、验收和检测</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1、检测后，甲方根据乙方提供的检测报告进行验收，确认检测结果真实、有效、合理。</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2、验收合格后，乙方应与甲方办理相关的验收交接手续，填写交接验收单，验收各方签字后送合同各方。</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3、验收依据：（1）合同文本（2）国内相应的标准、规范（3）招标文件、投标文件、投标承诺。</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六、违约责任</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1、按《中华人民共和国民法典》中的相关条款执行。</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2、乙方履约延误</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2-1、如乙方事先未征得甲方同意并得到甲方的谅解而单方面延迟交货，将按违约终止合同。</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2-2、在履行合同过程中，如果乙方遇到可能妨碍按时交货和提供服务的情况（不可抗力），应及时以书面形式将拖延的事实，可能拖延的期限和理由通知甲方。甲方在收到乙方通知后，应尽快对情况进行评价，并确定是否通过修改合同，酌情延长交货时间或对乙方加收误期赔偿金。每延误一天，误期赔偿费为未按合同要求提供货物或质量不能满足技术要求的货物交货价或服务费用的10倍（例如1批次检测任务的服务费用为800元，则每延误一天的误期赔偿费为8000元），直至按照国家法律法规、规章制度的要求或合同的约定交货或提供服务为止；因乙方的原因造成检验报告打印错误、未盖检测机构公章、检验报告与“国家食品安全抽样检验信息系统”上生成的电子文档不一致或未按照法律规定时限给甲方送达检验报告，每批次检测任务的赔偿费为10000元；因乙方未按照规定的数量采样或未留够复检样品，致使无法开展复检工作的，每批次检测任务的赔偿费为30000元。误期赔偿费的最高限额为合同价格的百分之五（5%）。一旦达到误期赔偿费的最高限额，甲方可终止合同。</w:t>
      </w:r>
    </w:p>
    <w:p>
      <w:pPr>
        <w:spacing w:line="360" w:lineRule="auto"/>
        <w:ind w:firstLine="480" w:firstLineChars="200"/>
        <w:textAlignment w:val="baseline"/>
        <w:rPr>
          <w:rFonts w:hint="eastAsia" w:ascii="宋体" w:hAnsi="宋体" w:eastAsia="宋体" w:cs="宋体"/>
          <w:bCs/>
          <w:color w:val="000000"/>
          <w:sz w:val="24"/>
          <w:lang w:val="zh-CN" w:eastAsia="zh-CN"/>
        </w:rPr>
      </w:pPr>
      <w:r>
        <w:rPr>
          <w:rFonts w:hint="eastAsia" w:ascii="宋体" w:hAnsi="宋体" w:eastAsia="宋体" w:cs="宋体"/>
          <w:bCs/>
          <w:color w:val="000000"/>
          <w:sz w:val="24"/>
          <w:lang w:val="zh-CN" w:eastAsia="zh-CN"/>
        </w:rPr>
        <w:t>3、违约终止合同：未按合同要求提供货物或质量不能满足技术要求，甲方会同监督机构有权终止合同，对乙方违约行为进行追究，同时按政府采购法的有关规定进行相应的处罚。</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七、合同组成</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1、</w:t>
      </w:r>
      <w:r>
        <w:rPr>
          <w:rFonts w:hint="eastAsia" w:ascii="宋体" w:hAnsi="宋体" w:cs="宋体"/>
          <w:bCs/>
          <w:color w:val="000000"/>
          <w:sz w:val="24"/>
          <w:lang w:eastAsia="zh-CN"/>
        </w:rPr>
        <w:t>成交</w:t>
      </w:r>
      <w:r>
        <w:rPr>
          <w:rFonts w:hint="eastAsia" w:ascii="宋体" w:hAnsi="宋体" w:eastAsia="宋体" w:cs="宋体"/>
          <w:bCs/>
          <w:color w:val="000000"/>
          <w:sz w:val="24"/>
          <w:lang w:eastAsia="zh-CN"/>
        </w:rPr>
        <w:t>通知书</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2、合同文件</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3、国家相关规范及标准</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4、</w:t>
      </w:r>
      <w:r>
        <w:rPr>
          <w:rFonts w:hint="eastAsia" w:ascii="宋体" w:hAnsi="宋体" w:cs="宋体"/>
          <w:bCs/>
          <w:color w:val="000000"/>
          <w:sz w:val="24"/>
          <w:lang w:eastAsia="zh-CN"/>
        </w:rPr>
        <w:t>磋商</w:t>
      </w:r>
      <w:r>
        <w:rPr>
          <w:rFonts w:hint="eastAsia" w:ascii="宋体" w:hAnsi="宋体" w:eastAsia="宋体" w:cs="宋体"/>
          <w:bCs/>
          <w:color w:val="000000"/>
          <w:sz w:val="24"/>
          <w:lang w:eastAsia="zh-CN"/>
        </w:rPr>
        <w:t>文件</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5、</w:t>
      </w:r>
      <w:r>
        <w:rPr>
          <w:rFonts w:hint="eastAsia" w:ascii="宋体" w:hAnsi="宋体" w:cs="宋体"/>
          <w:bCs/>
          <w:color w:val="000000"/>
          <w:sz w:val="24"/>
          <w:lang w:eastAsia="zh-CN"/>
        </w:rPr>
        <w:t>响应</w:t>
      </w:r>
      <w:r>
        <w:rPr>
          <w:rFonts w:hint="eastAsia" w:ascii="宋体" w:hAnsi="宋体" w:eastAsia="宋体" w:cs="宋体"/>
          <w:bCs/>
          <w:color w:val="000000"/>
          <w:sz w:val="24"/>
          <w:lang w:eastAsia="zh-CN"/>
        </w:rPr>
        <w:t>文件</w:t>
      </w:r>
    </w:p>
    <w:p>
      <w:pPr>
        <w:spacing w:line="360" w:lineRule="auto"/>
        <w:ind w:firstLine="480" w:firstLineChars="200"/>
        <w:textAlignment w:val="baseline"/>
        <w:rPr>
          <w:rFonts w:hint="eastAsia" w:ascii="宋体" w:hAnsi="宋体" w:eastAsia="宋体" w:cs="宋体"/>
          <w:bCs/>
          <w:color w:val="000000"/>
          <w:sz w:val="24"/>
          <w:lang w:eastAsia="zh-CN"/>
        </w:rPr>
      </w:pPr>
      <w:r>
        <w:rPr>
          <w:rFonts w:hint="eastAsia" w:ascii="宋体" w:hAnsi="宋体" w:eastAsia="宋体" w:cs="宋体"/>
          <w:bCs/>
          <w:color w:val="000000"/>
          <w:sz w:val="24"/>
          <w:lang w:eastAsia="zh-CN"/>
        </w:rPr>
        <w:t>八、合同生效及其它</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1. 订立时间：          年       月      日。</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2. 订立地点：</w:t>
      </w:r>
    </w:p>
    <w:p>
      <w:pPr>
        <w:tabs>
          <w:tab w:val="left" w:pos="980"/>
        </w:tabs>
        <w:kinsoku w:val="0"/>
        <w:spacing w:line="360" w:lineRule="auto"/>
        <w:ind w:firstLine="480" w:firstLineChars="200"/>
        <w:rPr>
          <w:rFonts w:ascii="宋体" w:hAnsi="宋体"/>
          <w:sz w:val="24"/>
          <w:highlight w:val="none"/>
        </w:rPr>
      </w:pPr>
      <w:r>
        <w:rPr>
          <w:rFonts w:hint="eastAsia" w:ascii="宋体" w:hAnsi="宋体"/>
          <w:sz w:val="24"/>
          <w:highlight w:val="none"/>
        </w:rPr>
        <w:t>3. 本合同一式    份，具有同等法律效力，双方各执        份，监管部门备案壹份、采购代理机构存档壹份。各方签字盖章后生效，合同执行完毕自动失效。（合同的服务承诺则长期有效）。</w:t>
      </w:r>
    </w:p>
    <w:p>
      <w:pPr>
        <w:adjustRightInd w:val="0"/>
        <w:snapToGrid w:val="0"/>
        <w:spacing w:line="360" w:lineRule="auto"/>
        <w:ind w:firstLine="475" w:firstLineChars="198"/>
        <w:rPr>
          <w:rFonts w:ascii="宋体" w:hAnsi="宋体"/>
          <w:sz w:val="24"/>
          <w:highlight w:val="none"/>
        </w:rPr>
      </w:pPr>
    </w:p>
    <w:p>
      <w:pPr>
        <w:rPr>
          <w:rFonts w:hint="eastAsia" w:ascii="宋体" w:hAnsi="宋体" w:eastAsia="宋体" w:cs="宋体"/>
          <w:spacing w:val="-20"/>
          <w:kern w:val="0"/>
          <w:sz w:val="24"/>
        </w:rPr>
      </w:pPr>
      <w:r>
        <w:rPr>
          <w:rFonts w:hint="eastAsia" w:ascii="宋体" w:hAnsi="宋体" w:eastAsia="宋体" w:cs="宋体"/>
          <w:spacing w:val="-20"/>
          <w:kern w:val="0"/>
          <w:sz w:val="24"/>
        </w:rPr>
        <w:br w:type="page"/>
      </w:r>
    </w:p>
    <w:p>
      <w:pPr>
        <w:adjustRightInd w:val="0"/>
        <w:snapToGrid w:val="0"/>
        <w:spacing w:line="360" w:lineRule="auto"/>
        <w:ind w:left="0" w:leftChars="0" w:firstLine="418" w:firstLineChars="209"/>
        <w:rPr>
          <w:rFonts w:ascii="宋体" w:hAnsi="宋体"/>
          <w:sz w:val="24"/>
          <w:highlight w:val="none"/>
        </w:rPr>
      </w:pPr>
      <w:r>
        <w:rPr>
          <w:rFonts w:hint="eastAsia" w:ascii="宋体" w:hAnsi="宋体" w:eastAsia="宋体" w:cs="宋体"/>
          <w:spacing w:val="-20"/>
          <w:kern w:val="0"/>
          <w:sz w:val="24"/>
        </w:rPr>
        <w:t>甲 方</w:t>
      </w:r>
      <w:r>
        <w:rPr>
          <w:rFonts w:hint="eastAsia" w:ascii="宋体" w:hAnsi="宋体"/>
          <w:sz w:val="24"/>
          <w:highlight w:val="none"/>
        </w:rPr>
        <w:t xml:space="preserve">：   （盖章）            </w:t>
      </w:r>
      <w:r>
        <w:rPr>
          <w:rFonts w:hint="eastAsia" w:ascii="宋体" w:hAnsi="宋体"/>
          <w:sz w:val="24"/>
          <w:highlight w:val="none"/>
          <w:lang w:val="en-US" w:eastAsia="zh-CN"/>
        </w:rPr>
        <w:t xml:space="preserve">  </w:t>
      </w:r>
      <w:r>
        <w:rPr>
          <w:rFonts w:hint="eastAsia" w:ascii="宋体" w:hAnsi="宋体"/>
          <w:sz w:val="24"/>
          <w:highlight w:val="none"/>
        </w:rPr>
        <w:t xml:space="preserve">    </w:t>
      </w:r>
      <w:r>
        <w:rPr>
          <w:rFonts w:hint="eastAsia" w:ascii="宋体" w:hAnsi="宋体"/>
          <w:sz w:val="24"/>
          <w:highlight w:val="none"/>
          <w:lang w:eastAsia="zh-CN"/>
        </w:rPr>
        <w:t>乙方</w:t>
      </w:r>
      <w:r>
        <w:rPr>
          <w:rFonts w:hint="eastAsia" w:ascii="宋体" w:hAnsi="宋体"/>
          <w:sz w:val="24"/>
          <w:highlight w:val="none"/>
        </w:rPr>
        <w:t xml:space="preserve">：   （盖章）    </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地址：                             地址：                       </w:t>
      </w:r>
    </w:p>
    <w:p>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 xml:space="preserve">邮政编码：                         邮政编码：                  </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法定代表人或其授权                 法定代表人或其授权</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的代理人：（签字）                  的代理人：（签字）          </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开户银行：                         开户银行：                  </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账号：                             账号：                         </w:t>
      </w:r>
    </w:p>
    <w:p>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电话：                             电话：                       </w:t>
      </w:r>
    </w:p>
    <w:p>
      <w:pPr>
        <w:ind w:firstLine="480" w:firstLineChars="200"/>
        <w:rPr>
          <w:highlight w:val="none"/>
        </w:rPr>
      </w:pPr>
      <w:r>
        <w:rPr>
          <w:rFonts w:hint="eastAsia" w:ascii="宋体" w:hAnsi="宋体"/>
          <w:sz w:val="24"/>
          <w:highlight w:val="none"/>
        </w:rPr>
        <w:t>传真：                             传真：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1YTgzOGYwYWQzODY3ZWUxZmE3MjAxZjg4ZDViY2YifQ=="/>
  </w:docVars>
  <w:rsids>
    <w:rsidRoot w:val="36CD6EBB"/>
    <w:rsid w:val="21CB440D"/>
    <w:rsid w:val="36CD6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autoRedefine/>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2023-04-25T10:52:00Z</dcterms:created>
  <dc:creator>过客1393932593</dc:creator>
  <cp:lastModifiedBy>Jasmine</cp:lastModifiedBy>
  <dcterms:modified xsi:type="dcterms:W3CDTF">2024-04-18T06:49:01Z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0F8EF34FA18D406494EA3946F7A76DC2_11</vt:lpwstr>
  </property>
</Properties>
</file>