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lef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服务响应偏离表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</w:p>
    <w:p>
      <w:pPr>
        <w:pStyle w:val="6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服务响应偏离表</w:t>
      </w:r>
      <w:bookmarkStart w:id="0" w:name="_GoBack"/>
      <w:bookmarkEnd w:id="0"/>
    </w:p>
    <w:p>
      <w:pPr>
        <w:pStyle w:val="6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ascii="仿宋" w:hAnsi="仿宋" w:eastAsia="仿宋"/>
          <w:color w:val="auto"/>
          <w:sz w:val="28"/>
          <w:szCs w:val="28"/>
        </w:rPr>
        <w:tab/>
      </w: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</w:p>
    <w:tbl>
      <w:tblPr>
        <w:tblStyle w:val="8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01"/>
        <w:gridCol w:w="1659"/>
        <w:gridCol w:w="1504"/>
        <w:gridCol w:w="1659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ind w:firstLine="240" w:firstLineChars="100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采购需求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磋商要求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659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center"/>
          </w:tcPr>
          <w:p>
            <w:pPr>
              <w:pStyle w:val="6"/>
              <w:spacing w:line="336" w:lineRule="auto"/>
              <w:jc w:val="center"/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填写磋商文件第六章 </w:t>
      </w:r>
      <w:r>
        <w:rPr>
          <w:rFonts w:hint="eastAsia" w:ascii="仿宋" w:hAnsi="仿宋" w:eastAsia="仿宋" w:cs="仿宋"/>
          <w:color w:val="auto"/>
          <w:sz w:val="24"/>
        </w:rPr>
        <w:t>“项目采购需求”的内容；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2、“响应情况”一栏必须详细填写服务内容，并应对照磋商文件技术要求一一对应响应；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4、供应商应完整响应磋商技术要求，并逐条填写《技术响应与偏离表》，如有漏项或缺项，将被视为未实质性满足磋商文件要求按无效响应处理。</w:t>
      </w:r>
    </w:p>
    <w:p>
      <w:pPr>
        <w:spacing w:line="360" w:lineRule="auto"/>
        <w:rPr>
          <w:rFonts w:hint="eastAsia" w:ascii="仿宋" w:hAnsi="仿宋" w:eastAsia="仿宋" w:cs="仿宋"/>
          <w:color w:val="FF0000"/>
          <w:sz w:val="24"/>
        </w:rPr>
      </w:pPr>
      <w:r>
        <w:rPr>
          <w:rFonts w:hint="eastAsia" w:ascii="仿宋" w:hAnsi="仿宋" w:eastAsia="仿宋" w:cs="仿宋"/>
          <w:sz w:val="24"/>
        </w:rPr>
        <w:t>5、供应商所填写的“偏离情况”与评审委员会判定不一致时</w:t>
      </w:r>
      <w:r>
        <w:rPr>
          <w:rFonts w:hint="eastAsia" w:ascii="仿宋" w:hAnsi="仿宋" w:eastAsia="仿宋" w:cs="仿宋"/>
          <w:b/>
          <w:sz w:val="24"/>
        </w:rPr>
        <w:t>，以磋商小组意见为主。</w:t>
      </w:r>
    </w:p>
    <w:p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6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pStyle w:val="6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说明：授权用投标专用章的，与公章具有相同法律效力。</w:t>
      </w:r>
    </w:p>
    <w:p>
      <w:pPr>
        <w:pStyle w:val="6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ascii="仿宋" w:hAnsi="仿宋" w:eastAsia="仿宋"/>
          <w:b/>
          <w:color w:val="FF0000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28"/>
          <w:szCs w:val="28"/>
        </w:rPr>
        <w:t>二、服务方案</w:t>
      </w:r>
    </w:p>
    <w:p>
      <w:pPr>
        <w:pStyle w:val="6"/>
        <w:ind w:firstLine="562" w:firstLineChars="200"/>
        <w:jc w:val="center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服务方案说明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供应商应根据第六章项目采购需求编写服务方案说明。服务方案说明包括但不限于：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(1)</w:t>
      </w:r>
      <w:r>
        <w:rPr>
          <w:rFonts w:hint="eastAsia" w:ascii="仿宋" w:hAnsi="仿宋" w:eastAsia="仿宋"/>
          <w:color w:val="auto"/>
          <w:sz w:val="28"/>
          <w:szCs w:val="28"/>
        </w:rPr>
        <w:t>服务目标、范围和任务；</w:t>
      </w:r>
    </w:p>
    <w:p>
      <w:pPr>
        <w:pStyle w:val="6"/>
        <w:ind w:firstLine="420" w:firstLineChars="15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 xml:space="preserve"> (</w:t>
      </w:r>
      <w:r>
        <w:rPr>
          <w:rFonts w:hint="eastAsia" w:ascii="仿宋" w:hAnsi="仿宋" w:eastAsia="仿宋"/>
          <w:color w:val="auto"/>
          <w:sz w:val="28"/>
          <w:szCs w:val="28"/>
        </w:rPr>
        <w:t>2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服务团队组织安排计划；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3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工作流程；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4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进度计划及保证措施；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5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质量保证措施；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6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合理化建议；</w:t>
      </w:r>
    </w:p>
    <w:p>
      <w:pPr>
        <w:pStyle w:val="6"/>
        <w:ind w:firstLine="56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(</w:t>
      </w:r>
      <w:r>
        <w:rPr>
          <w:rFonts w:hint="eastAsia" w:ascii="仿宋" w:hAnsi="仿宋" w:eastAsia="仿宋"/>
          <w:color w:val="auto"/>
          <w:sz w:val="28"/>
          <w:szCs w:val="28"/>
        </w:rPr>
        <w:t>7</w:t>
      </w:r>
      <w:r>
        <w:rPr>
          <w:rFonts w:ascii="仿宋" w:hAnsi="仿宋" w:eastAsia="仿宋"/>
          <w:color w:val="auto"/>
          <w:sz w:val="28"/>
          <w:szCs w:val="28"/>
        </w:rPr>
        <w:t>)</w:t>
      </w:r>
      <w:r>
        <w:rPr>
          <w:rFonts w:hint="eastAsia" w:ascii="仿宋" w:hAnsi="仿宋" w:eastAsia="仿宋"/>
          <w:color w:val="auto"/>
          <w:sz w:val="28"/>
          <w:szCs w:val="28"/>
        </w:rPr>
        <w:t>其他。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三、组织机构</w:t>
      </w: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</w:p>
    <w:p>
      <w:pPr>
        <w:pStyle w:val="6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br w:type="textWrapping"/>
      </w:r>
      <w:r>
        <w:rPr>
          <w:rFonts w:hint="eastAsia" w:ascii="仿宋" w:hAnsi="仿宋" w:eastAsia="仿宋"/>
          <w:b/>
          <w:sz w:val="28"/>
          <w:szCs w:val="28"/>
        </w:rPr>
        <w:t>四、服务承诺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示例略</w:t>
      </w:r>
      <w:r>
        <w:rPr>
          <w:rFonts w:ascii="仿宋" w:hAnsi="仿宋" w:eastAsia="仿宋"/>
          <w:sz w:val="28"/>
          <w:szCs w:val="28"/>
        </w:rPr>
        <w:t>)</w:t>
      </w: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供应商名称(公章)：____________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日期：______年____月____日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说明：授权用投标专用章的，与公章具有相同法律效力。</w:t>
      </w: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sz w:val="28"/>
          <w:szCs w:val="28"/>
        </w:rPr>
      </w:pPr>
    </w:p>
    <w:p>
      <w:pPr>
        <w:pStyle w:val="6"/>
        <w:jc w:val="left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五、供应商认为需要提供的其他资料</w:t>
      </w:r>
    </w:p>
    <w:p>
      <w:pPr>
        <w:pStyle w:val="6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（示例略）</w:t>
      </w:r>
    </w:p>
    <w:p>
      <w:pPr>
        <w:pStyle w:val="6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br w:type="page"/>
      </w:r>
      <w:r>
        <w:rPr>
          <w:rFonts w:hint="eastAsia" w:ascii="仿宋" w:hAnsi="仿宋" w:eastAsia="仿宋"/>
          <w:b/>
          <w:sz w:val="28"/>
          <w:szCs w:val="28"/>
        </w:rPr>
        <w:t>公章授权书</w:t>
      </w:r>
      <w:r>
        <w:rPr>
          <w:rFonts w:ascii="仿宋" w:hAnsi="仿宋" w:eastAsia="仿宋"/>
          <w:b/>
          <w:sz w:val="28"/>
          <w:szCs w:val="28"/>
        </w:rPr>
        <w:t>(</w:t>
      </w:r>
      <w:r>
        <w:rPr>
          <w:rFonts w:hint="eastAsia" w:ascii="仿宋" w:hAnsi="仿宋" w:eastAsia="仿宋"/>
          <w:b/>
          <w:sz w:val="28"/>
          <w:szCs w:val="28"/>
        </w:rPr>
        <w:t>如有</w:t>
      </w:r>
      <w:r>
        <w:rPr>
          <w:rFonts w:ascii="仿宋" w:hAnsi="仿宋" w:eastAsia="仿宋"/>
          <w:b/>
          <w:sz w:val="28"/>
          <w:szCs w:val="28"/>
        </w:rPr>
        <w:t>)</w:t>
      </w:r>
    </w:p>
    <w:p>
      <w:pPr>
        <w:pStyle w:val="5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公章授权书</w:t>
      </w:r>
    </w:p>
    <w:p>
      <w:pPr>
        <w:pStyle w:val="6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致：</w:t>
      </w:r>
      <w:r>
        <w:rPr>
          <w:rFonts w:ascii="仿宋" w:hAnsi="仿宋" w:eastAsia="仿宋"/>
          <w:sz w:val="28"/>
          <w:szCs w:val="28"/>
        </w:rPr>
        <w:t>____________(</w:t>
      </w:r>
      <w:r>
        <w:rPr>
          <w:rFonts w:hint="eastAsia" w:ascii="仿宋" w:hAnsi="仿宋" w:eastAsia="仿宋"/>
          <w:sz w:val="28"/>
          <w:szCs w:val="28"/>
        </w:rPr>
        <w:t>采购代理机构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供应商名称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hint="eastAsia" w:ascii="仿宋" w:hAnsi="仿宋" w:eastAsia="仿宋"/>
          <w:sz w:val="28"/>
          <w:szCs w:val="28"/>
        </w:rPr>
        <w:t>，中华人民共和国合法企业，法定地址：</w:t>
      </w:r>
      <w:r>
        <w:rPr>
          <w:rFonts w:ascii="仿宋" w:hAnsi="仿宋" w:eastAsia="仿宋"/>
          <w:sz w:val="28"/>
          <w:szCs w:val="28"/>
        </w:rPr>
        <w:t>____________________</w:t>
      </w:r>
      <w:r>
        <w:rPr>
          <w:rFonts w:hint="eastAsia" w:ascii="仿宋" w:hAnsi="仿宋" w:eastAsia="仿宋"/>
          <w:sz w:val="28"/>
          <w:szCs w:val="28"/>
        </w:rPr>
        <w:t>。在参与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项目名称</w:t>
      </w:r>
      <w:r>
        <w:rPr>
          <w:rFonts w:ascii="仿宋" w:hAnsi="仿宋" w:eastAsia="仿宋"/>
          <w:sz w:val="28"/>
          <w:szCs w:val="28"/>
          <w:u w:val="single"/>
        </w:rPr>
        <w:t>)(</w:t>
      </w:r>
      <w:r>
        <w:rPr>
          <w:rFonts w:hint="eastAsia" w:ascii="仿宋" w:hAnsi="仿宋" w:eastAsia="仿宋"/>
          <w:sz w:val="28"/>
          <w:szCs w:val="28"/>
          <w:u w:val="single"/>
        </w:rPr>
        <w:t>项目编号</w:t>
      </w:r>
      <w:r>
        <w:rPr>
          <w:rFonts w:ascii="仿宋" w:hAnsi="仿宋" w:eastAsia="仿宋"/>
          <w:sz w:val="28"/>
          <w:szCs w:val="28"/>
          <w:u w:val="single"/>
        </w:rPr>
        <w:t>)</w:t>
      </w:r>
      <w:r>
        <w:rPr>
          <w:rFonts w:ascii="仿宋" w:hAnsi="仿宋" w:eastAsia="仿宋"/>
          <w:sz w:val="28"/>
          <w:szCs w:val="28"/>
        </w:rPr>
        <w:t>__</w:t>
      </w:r>
      <w:r>
        <w:rPr>
          <w:rFonts w:hint="eastAsia" w:ascii="仿宋" w:hAnsi="仿宋" w:eastAsia="仿宋"/>
          <w:sz w:val="28"/>
          <w:szCs w:val="28"/>
        </w:rPr>
        <w:t>竞争性磋商活动中，我公司授权投标专用章/业务专用章在此次活动中代为公章使用。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投标专用章/业务专用章所签署的磋商文件、澄清等，我公司承认并同意具备与我公司公章签署等同的法律的效力。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投标专用章/业务专用章签署的所有文件、协议不因授权的撤销而失效。</w:t>
      </w:r>
    </w:p>
    <w:p>
      <w:pPr>
        <w:pStyle w:val="6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6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投标专用章/业务专用章：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6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供应商公章：</w:t>
      </w:r>
      <w:r>
        <w:rPr>
          <w:rFonts w:ascii="仿宋" w:hAnsi="仿宋" w:eastAsia="仿宋"/>
          <w:sz w:val="28"/>
          <w:szCs w:val="28"/>
        </w:rPr>
        <w:t>____________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6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供应商法定代表人：</w:t>
      </w:r>
      <w:r>
        <w:rPr>
          <w:rFonts w:ascii="仿宋" w:hAnsi="仿宋" w:eastAsia="仿宋"/>
          <w:sz w:val="28"/>
          <w:szCs w:val="28"/>
        </w:rPr>
        <w:t>________</w:t>
      </w:r>
      <w:r>
        <w:rPr>
          <w:rFonts w:ascii="仿宋" w:hAnsi="仿宋" w:eastAsia="仿宋"/>
          <w:sz w:val="28"/>
          <w:szCs w:val="28"/>
          <w:u w:val="single"/>
        </w:rPr>
        <w:t>(</w:t>
      </w:r>
      <w:r>
        <w:rPr>
          <w:rFonts w:hint="eastAsia" w:ascii="仿宋" w:hAnsi="仿宋" w:eastAsia="仿宋"/>
          <w:sz w:val="28"/>
          <w:szCs w:val="28"/>
          <w:u w:val="single"/>
        </w:rPr>
        <w:t>签字或盖章</w:t>
      </w:r>
      <w:r>
        <w:rPr>
          <w:rFonts w:ascii="仿宋" w:hAnsi="仿宋" w:eastAsia="仿宋"/>
          <w:sz w:val="28"/>
          <w:szCs w:val="28"/>
          <w:u w:val="single"/>
        </w:rPr>
        <w:t>)</w:t>
      </w:r>
    </w:p>
    <w:p>
      <w:pPr>
        <w:pStyle w:val="6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　　　年　　月　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2D36D73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2D36D73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9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3"/>
    <w:autoRedefine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6"/>
    <w:basedOn w:val="1"/>
    <w:next w:val="1"/>
    <w:qFormat/>
    <w:uiPriority w:val="99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styleId="7">
    <w:name w:val="Title"/>
    <w:basedOn w:val="1"/>
    <w:next w:val="1"/>
    <w:qFormat/>
    <w:uiPriority w:val="0"/>
    <w:pPr>
      <w:spacing w:before="240" w:after="60" w:line="240" w:lineRule="auto"/>
      <w:jc w:val="center"/>
      <w:outlineLvl w:val="0"/>
    </w:pPr>
    <w:rPr>
      <w:rFonts w:ascii="Cambria" w:hAnsi="Cambria"/>
      <w:b/>
      <w:bCs/>
      <w:sz w:val="36"/>
      <w:szCs w:val="32"/>
    </w:rPr>
  </w:style>
  <w:style w:type="paragraph" w:customStyle="1" w:styleId="10">
    <w:name w:val="正文2"/>
    <w:basedOn w:val="1"/>
    <w:autoRedefine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2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3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2024-01-15T07:51:00Z</dcterms:created>
  <dc:creator>罗永山</dc:creator>
  <cp:lastModifiedBy>罗永山</cp:lastModifiedBy>
  <dcterms:modified xsi:type="dcterms:W3CDTF">2024-01-15T07:53:06Z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E27A676656E3474BB6419C1CDC6047FB_11</vt:lpwstr>
  </property>
</Properties>
</file>