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谈 判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西安市碑林区雁塔路小学安全体验教室设备采购项目</w:t>
      </w:r>
    </w:p>
    <w:p>
      <w:pPr>
        <w:pStyle w:val="null3"/>
        <w:jc w:val="center"/>
        <w:outlineLvl w:val="2"/>
      </w:pPr>
      <w:r>
        <w:rPr>
          <w:b/>
          <w:sz w:val="28"/>
        </w:rPr>
        <w:t>采购项目编号：</w:t>
      </w:r>
      <w:r>
        <w:rPr>
          <w:b/>
          <w:sz w:val="28"/>
        </w:rPr>
        <w:t>HYTH-202401003</w:t>
      </w:r>
      <w:r>
        <w:br/>
      </w:r>
      <w:r>
        <w:br/>
      </w:r>
      <w:r>
        <w:br/>
      </w:r>
    </w:p>
    <w:p>
      <w:pPr>
        <w:pStyle w:val="null3"/>
        <w:jc w:val="center"/>
        <w:outlineLvl w:val="2"/>
      </w:pPr>
      <w:r>
        <w:rPr>
          <w:b/>
          <w:sz w:val="28"/>
        </w:rPr>
        <w:t>西安市雁塔路小学</w:t>
      </w:r>
    </w:p>
    <w:p>
      <w:pPr>
        <w:pStyle w:val="null3"/>
        <w:jc w:val="center"/>
        <w:outlineLvl w:val="2"/>
      </w:pPr>
      <w:r>
        <w:rPr>
          <w:b/>
          <w:sz w:val="28"/>
        </w:rPr>
        <w:t>陕西四方衡裕项目管理有限公司</w:t>
      </w:r>
      <w:r>
        <w:rPr>
          <w:b/>
          <w:sz w:val="28"/>
        </w:rPr>
        <w:t>共同编制</w:t>
      </w:r>
    </w:p>
    <w:p>
      <w:pPr>
        <w:pStyle w:val="null3"/>
        <w:jc w:val="center"/>
        <w:outlineLvl w:val="2"/>
      </w:pPr>
      <w:r>
        <w:rPr>
          <w:b/>
          <w:sz w:val="28"/>
        </w:rPr>
        <w:t>2024年01月25日</w:t>
      </w:r>
    </w:p>
    <w:p>
      <w:pPr>
        <w:pStyle w:val="null3"/>
      </w:pPr>
      <w:r>
        <w:rPr/>
        <w:t xml:space="preserve"> </w:t>
      </w:r>
    </w:p>
    <w:p>
      <w:pPr>
        <w:pStyle w:val="null3"/>
        <w:jc w:val="center"/>
        <w:outlineLvl w:val="1"/>
      </w:pPr>
      <w:r>
        <w:rPr>
          <w:b/>
          <w:sz w:val="36"/>
        </w:rPr>
        <w:t>第一章 竞争性谈判邀请</w:t>
      </w:r>
    </w:p>
    <w:p>
      <w:pPr>
        <w:pStyle w:val="null3"/>
        <w:ind w:firstLine="480"/>
      </w:pPr>
      <w:r>
        <w:rPr/>
        <w:t>陕西四方衡裕项目管理有限公司</w:t>
      </w:r>
      <w:r>
        <w:rPr/>
        <w:t>（以下简称“代理机构”）受</w:t>
      </w:r>
      <w:r>
        <w:rPr/>
        <w:t>西安市雁塔路小学</w:t>
      </w:r>
      <w:r>
        <w:rPr/>
        <w:t>委托，拟对</w:t>
      </w:r>
      <w:r>
        <w:rPr/>
        <w:t>西安市碑林区雁塔路小学安全体验教室设备采购项目</w:t>
      </w:r>
      <w:r>
        <w:rPr/>
        <w:t>采用竞争性谈判采购方式进行采购，兹邀请供应商参加本项目的竞争性谈判。</w:t>
      </w:r>
    </w:p>
    <w:p>
      <w:pPr>
        <w:pStyle w:val="null3"/>
        <w:outlineLvl w:val="2"/>
      </w:pPr>
      <w:r>
        <w:rPr>
          <w:b/>
          <w:sz w:val="28"/>
        </w:rPr>
        <w:t>一、项目编号：</w:t>
      </w:r>
      <w:r>
        <w:rPr>
          <w:b/>
          <w:sz w:val="28"/>
        </w:rPr>
        <w:t>HYTH-202401003</w:t>
      </w:r>
    </w:p>
    <w:p>
      <w:pPr>
        <w:pStyle w:val="null3"/>
        <w:outlineLvl w:val="2"/>
      </w:pPr>
      <w:r>
        <w:rPr>
          <w:b/>
          <w:sz w:val="28"/>
        </w:rPr>
        <w:t>二、项目名称：</w:t>
      </w:r>
      <w:r>
        <w:rPr>
          <w:b/>
          <w:sz w:val="28"/>
        </w:rPr>
        <w:t>西安市碑林区雁塔路小学安全体验教室设备采购项目</w:t>
      </w:r>
    </w:p>
    <w:p>
      <w:pPr>
        <w:pStyle w:val="null3"/>
        <w:outlineLvl w:val="2"/>
      </w:pPr>
      <w:r>
        <w:rPr>
          <w:b/>
          <w:sz w:val="28"/>
        </w:rPr>
        <w:t>三、谈判项目简介：</w:t>
      </w:r>
    </w:p>
    <w:p>
      <w:pPr>
        <w:pStyle w:val="null3"/>
        <w:ind w:firstLine="480"/>
      </w:pPr>
      <w:r>
        <w:rPr/>
        <w:t>西安市碑林区雁塔路小学安全体验教室设备采购，1批。</w:t>
      </w:r>
    </w:p>
    <w:p>
      <w:pPr>
        <w:pStyle w:val="null3"/>
        <w:outlineLvl w:val="2"/>
      </w:pPr>
      <w:r>
        <w:rPr>
          <w:b/>
          <w:sz w:val="28"/>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采购包1（西安市碑林区雁塔路小学安全体验教室设备采购项目）：属于专门面向中小企业采购。</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1、营业执照等主体资格证明文件：提供有效存续的企业营业执照/事业单位法人证书/专业服务机构执业许可证/民办非企业单位登记证书，自然人投标的提供其身份证明；</w:t>
      </w:r>
    </w:p>
    <w:p>
      <w:pPr>
        <w:pStyle w:val="null3"/>
      </w:pPr>
      <w:r>
        <w:rPr/>
        <w:t>2、财务状况报告：提供2022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t>3、税收缴纳证明：提供2023年7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t>4、社保缴纳证明：提供2023年7月至今已缴存任意一个月社会保障资金缴存单据或社保机构开具的社会保险参保缴费证明，依法不需要缴纳社会保障资金的单位应提供相应证明文件；</w:t>
      </w:r>
    </w:p>
    <w:p>
      <w:pPr>
        <w:pStyle w:val="null3"/>
      </w:pPr>
      <w:r>
        <w:rPr/>
        <w:t>5、履行合同所必需的设备和专业技术能力：具备履行合同所必需的设备和专业技术能力的证明材料或书面声明；</w:t>
      </w:r>
    </w:p>
    <w:p>
      <w:pPr>
        <w:pStyle w:val="null3"/>
      </w:pPr>
      <w:r>
        <w:rPr/>
        <w:t>6、采购活动前三年内在经营活动中没有重大违法记录：参加政府采购活动前三年内在经营活动中没有重大违法记录的书面声明；</w:t>
      </w:r>
    </w:p>
    <w:p>
      <w:pPr>
        <w:pStyle w:val="null3"/>
      </w:pPr>
      <w:r>
        <w:rPr/>
        <w:t>7、法律、行政法规规定的其他条件的证明材料：具备法律、行政法规规定的其他条件的证明材料。</w:t>
      </w:r>
    </w:p>
    <w:p>
      <w:pPr>
        <w:pStyle w:val="null3"/>
      </w:pPr>
      <w:r>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或劳动合同）。 法人的分支机构参与谈判时，除提供《法定代表人授权委托书》外，还须同时提供法人给分支机构出具的授权书。</w:t>
      </w:r>
    </w:p>
    <w:p>
      <w:pPr>
        <w:pStyle w:val="null3"/>
      </w:pPr>
      <w:r>
        <w:rPr/>
        <w:t>10、本项目不接受联合体投标，不允许分包：本项目不接受联合体投标，不允许分包。供应商提供《非联合体不分包投标声明》，视为独立投标，不分包。</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西安市雁塔路小学</w:t>
      </w:r>
    </w:p>
    <w:p>
      <w:pPr>
        <w:pStyle w:val="null3"/>
      </w:pPr>
      <w:r>
        <w:rPr/>
        <w:t xml:space="preserve"> 地址： </w:t>
      </w:r>
      <w:r>
        <w:rPr/>
        <w:t>西安市碑林区长胜街8号</w:t>
      </w:r>
    </w:p>
    <w:p>
      <w:pPr>
        <w:pStyle w:val="null3"/>
      </w:pPr>
      <w:r>
        <w:rPr/>
        <w:t xml:space="preserve"> 邮编： </w:t>
      </w:r>
      <w:r>
        <w:rPr/>
        <w:t>710001</w:t>
      </w:r>
    </w:p>
    <w:p>
      <w:pPr>
        <w:pStyle w:val="null3"/>
      </w:pPr>
      <w:r>
        <w:rPr/>
        <w:t xml:space="preserve"> 联系人： </w:t>
      </w:r>
      <w:r>
        <w:rPr/>
        <w:t>刘老师</w:t>
      </w:r>
    </w:p>
    <w:p>
      <w:pPr>
        <w:pStyle w:val="null3"/>
      </w:pPr>
      <w:r>
        <w:rPr/>
        <w:t xml:space="preserve"> 联系电话： </w:t>
      </w:r>
      <w:r>
        <w:rPr/>
        <w:t>029-87856445</w:t>
      </w:r>
    </w:p>
    <w:p>
      <w:pPr>
        <w:pStyle w:val="null3"/>
        <w:outlineLvl w:val="3"/>
      </w:pPr>
      <w:r>
        <w:rPr>
          <w:b/>
          <w:sz w:val="24"/>
        </w:rPr>
        <w:t>代理机构：</w:t>
      </w:r>
      <w:r>
        <w:rPr>
          <w:b/>
          <w:sz w:val="24"/>
        </w:rPr>
        <w:t>陕西四方衡裕项目管理有限公司</w:t>
      </w:r>
    </w:p>
    <w:p>
      <w:pPr>
        <w:pStyle w:val="null3"/>
      </w:pPr>
      <w:r>
        <w:rPr/>
        <w:t xml:space="preserve"> 地址： </w:t>
      </w:r>
      <w:r>
        <w:rPr/>
        <w:t>西安市高新区沣惠路16号泰华金贸国际8号楼28层</w:t>
      </w:r>
    </w:p>
    <w:p>
      <w:pPr>
        <w:pStyle w:val="null3"/>
      </w:pPr>
      <w:r>
        <w:rPr/>
        <w:t xml:space="preserve"> 邮编： </w:t>
      </w:r>
      <w:r>
        <w:rPr/>
        <w:t>710075</w:t>
      </w:r>
    </w:p>
    <w:p>
      <w:pPr>
        <w:pStyle w:val="null3"/>
      </w:pPr>
      <w:r>
        <w:rPr/>
        <w:t xml:space="preserve"> 联系人： </w:t>
      </w:r>
      <w:r>
        <w:rPr/>
        <w:t>李亚容、王维、赵维</w:t>
      </w:r>
    </w:p>
    <w:p>
      <w:pPr>
        <w:pStyle w:val="null3"/>
      </w:pPr>
      <w:r>
        <w:rPr/>
        <w:t xml:space="preserve"> 联系电话： </w:t>
      </w:r>
      <w:r>
        <w:rPr/>
        <w:t>029-89284433-603</w:t>
      </w:r>
    </w:p>
    <w:p>
      <w:pPr>
        <w:pStyle w:val="null3"/>
        <w:outlineLvl w:val="3"/>
      </w:pPr>
      <w:r>
        <w:rPr>
          <w:b/>
          <w:sz w:val="24"/>
        </w:rPr>
        <w:t>采购监督机构：</w:t>
      </w:r>
      <w:r>
        <w:rPr>
          <w:b/>
          <w:sz w:val="24"/>
        </w:rPr>
        <w:t>西安市碑林区政府采购管理科</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代理服务费收费标准：以成交金额为取费基数，采购代理服务费参照《国家计委关于印发&lt;招标代理服务收费管理暂行办法&gt;的通知》（计价格[2002]1980号）和（发改办价格[2011]534号）文件规定的标准收取。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西安市雁塔路小学</w:t>
      </w:r>
      <w:r>
        <w:rPr/>
        <w:t>和</w:t>
      </w:r>
      <w:r>
        <w:rPr/>
        <w:t>陕西四方衡裕项目管理有限公司</w:t>
      </w:r>
      <w:r>
        <w:rPr/>
        <w:t>享有。竞争性谈判文件中供应商参加本次政府采购活动应当具备的条件、技术清单、参数、商务及其他要求由</w:t>
      </w:r>
      <w:r>
        <w:rPr/>
        <w:t>西安市雁塔路小学</w:t>
      </w:r>
      <w:r>
        <w:rPr/>
        <w:t>负责解释。除上述竞争性谈判文件内容，其他内容由</w:t>
      </w:r>
      <w:r>
        <w:rPr/>
        <w:t>陕西四方衡裕项目管理有限公司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一、“采购人”是指依法进行政府采购的各级国家机关、事业单位、团体组织。本次谈判的采购人是</w:t>
      </w:r>
      <w:r>
        <w:rPr/>
        <w:t>西安市雁塔路小学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陕西四方衡裕项目管理有限公司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b/>
          <w:sz w:val="24"/>
        </w:rPr>
        <w:t>2.2.3响应费用（实质性要求）</w:t>
      </w:r>
    </w:p>
    <w:p>
      <w:pPr>
        <w:pStyle w:val="null3"/>
        <w:ind w:firstLine="480"/>
      </w:pPr>
      <w:r>
        <w:rPr/>
        <w:t>供应商应自行承担参加竞争性谈判采购活动的全部费用。</w:t>
      </w:r>
    </w:p>
    <w:p>
      <w:pPr>
        <w:pStyle w:val="null3"/>
        <w:outlineLvl w:val="2"/>
      </w:pPr>
      <w:r>
        <w:rPr>
          <w:b/>
          <w:sz w:val="28"/>
        </w:rPr>
        <w:t>2.3竞争性谈判文件</w:t>
      </w:r>
    </w:p>
    <w:p>
      <w:pPr>
        <w:pStyle w:val="null3"/>
        <w:outlineLvl w:val="3"/>
      </w:pPr>
      <w:r>
        <w:rPr>
          <w:b/>
          <w:sz w:val="24"/>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b/>
          <w:sz w:val="24"/>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除谈判文件中另有规定外，本项目均采用国家法定的计量单位。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b/>
          <w:sz w:val="24"/>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一、响应文件应当根据谈判通知书进行编制。供应商应通过陕西省政府采购网-服务专区-CA及签章服务下载投标（响应）客户端，使用客户端编制响应文件。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2.5开启、资格审查、谈判和确定成交供应商</w:t>
      </w:r>
    </w:p>
    <w:p>
      <w:pPr>
        <w:pStyle w:val="null3"/>
        <w:outlineLvl w:val="3"/>
      </w:pPr>
      <w:r>
        <w:rPr>
          <w:b/>
          <w:sz w:val="24"/>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详见谈判文件第四章。</w:t>
      </w:r>
    </w:p>
    <w:p>
      <w:pPr>
        <w:pStyle w:val="null3"/>
        <w:outlineLvl w:val="3"/>
      </w:pPr>
      <w:r>
        <w:rPr>
          <w:b/>
          <w:sz w:val="24"/>
        </w:rPr>
        <w:t>2.5.4谈判</w:t>
      </w:r>
    </w:p>
    <w:p>
      <w:pPr>
        <w:pStyle w:val="null3"/>
        <w:ind w:firstLine="480"/>
      </w:pPr>
      <w:r>
        <w:rPr/>
        <w:t>详见谈判文件第六章。</w:t>
      </w:r>
    </w:p>
    <w:p>
      <w:pPr>
        <w:pStyle w:val="null3"/>
        <w:outlineLvl w:val="3"/>
      </w:pPr>
      <w:r>
        <w:rPr>
          <w:b/>
          <w:sz w:val="24"/>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b/>
          <w:sz w:val="28"/>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b/>
          <w:sz w:val="28"/>
        </w:rPr>
        <w:t>2.6.7履约验收方案</w:t>
      </w:r>
    </w:p>
    <w:p>
      <w:pPr>
        <w:pStyle w:val="null3"/>
      </w:pPr>
      <w:r>
        <w:rPr/>
        <w:t>采购包1：</w:t>
      </w:r>
    </w:p>
    <w:p>
      <w:pPr>
        <w:pStyle w:val="null3"/>
      </w:pPr>
      <w:r>
        <w:rPr/>
        <w:t>由采购人和供应商共同对项目整体进行验收。其内容包括确认设备(产品)的产地、规格、型号和数量，对其设备(产品)技术指标、性能参数以及产品质量是否达到现行国家有关验收规范“合格”标准进行逐项检查。 1.所验设备(产品)的指标、性能参数通过验收达不到竞争性谈判文件要求和谈判响应文件承诺的，或在使用中发现采购人不能容忍的缺陷等，将视为设备(产品) 验收不合格，供应商应无条件免费更换或退货。 2.若发现供应商有弄虚作假的，在谈判阶段故意或随意夸大设备(产品)技术性能，供应商应无条件退货，并赔偿采购人相应的损失。 3.验收标准：按竞争性谈判文件、谈判响应文件及澄清函等技术指标进行验收。各项指标均应符合验收标准及要求。 4.验收合格后，填写验收单，双方签字生效。 5.验收依据： a)合同文本；b)谈判响应文件及澄清函、竞争性谈判文件； c)国家和行业制定的相应的标准和规范。 d)设备(产品)验收清单（注明各部件的品名、数量、规格型号和原产地或生产厂家）。</w:t>
      </w:r>
    </w:p>
    <w:p>
      <w:pPr>
        <w:pStyle w:val="null3"/>
        <w:outlineLvl w:val="2"/>
      </w:pPr>
      <w:r>
        <w:rPr>
          <w:b/>
          <w:sz w:val="28"/>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陕西四方衡裕项目管理有限公司</w:t>
      </w:r>
      <w:r>
        <w:rPr/>
        <w:t xml:space="preserve"> 负责答复；供应商对除采购需求外的采购文件的询问、质疑由</w:t>
      </w:r>
      <w:r>
        <w:rPr/>
        <w:t>陕西四方衡裕项目管理有限公司</w:t>
      </w:r>
      <w:r>
        <w:rPr/>
        <w:t xml:space="preserve"> 负责答复；供应商对采购过程、采购结果的询问、质疑由 </w:t>
      </w:r>
      <w:r>
        <w:rPr/>
        <w:t>陕西四方衡裕项目管理有限公司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联系人：王维、赵维</w:t>
      </w:r>
    </w:p>
    <w:p>
      <w:pPr>
        <w:pStyle w:val="null3"/>
      </w:pPr>
      <w:r>
        <w:rPr/>
        <w:t>联系电话：029-89284433</w:t>
      </w:r>
    </w:p>
    <w:p>
      <w:pPr>
        <w:pStyle w:val="null3"/>
      </w:pPr>
      <w:r>
        <w:rPr/>
        <w:t>地址：西安市高新区沣惠路16号泰华金贸国际8号楼28层</w:t>
      </w:r>
    </w:p>
    <w:p>
      <w:pPr>
        <w:pStyle w:val="null3"/>
      </w:pPr>
      <w:r>
        <w:rPr/>
        <w:t>邮编：710075</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r>
    </w:p>
    <w:p>
      <w:pPr>
        <w:pStyle w:val="null3"/>
        <w:jc w:val="center"/>
        <w:outlineLvl w:val="1"/>
      </w:pPr>
      <w:r>
        <w:rPr>
          <w:b/>
          <w:sz w:val="36"/>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西安市碑林区雁塔路小学安全体验教室设备采购，1批。</w:t>
      </w:r>
    </w:p>
    <w:p>
      <w:pPr>
        <w:pStyle w:val="null3"/>
        <w:outlineLvl w:val="2"/>
      </w:pPr>
      <w:r>
        <w:rPr>
          <w:b/>
          <w:sz w:val="28"/>
        </w:rPr>
        <w:t>3.2采购内容</w:t>
      </w:r>
    </w:p>
    <w:p>
      <w:pPr>
        <w:pStyle w:val="null3"/>
      </w:pPr>
      <w:r>
        <w:rPr/>
        <w:t>采购包1：</w:t>
      </w:r>
    </w:p>
    <w:p>
      <w:pPr>
        <w:pStyle w:val="null3"/>
      </w:pPr>
      <w:r>
        <w:rPr/>
        <w:t>采购包预算金额（元）: 1,000,000.00</w:t>
      </w:r>
    </w:p>
    <w:p>
      <w:pPr>
        <w:pStyle w:val="null3"/>
      </w:pPr>
      <w:r>
        <w:rPr/>
        <w:t>采购包最高限价（元）: 1,000,000.00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安全体验教室设备</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标的名称：安全体验教室设备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1"/>
              <w:gridCol w:w="143"/>
              <w:gridCol w:w="158"/>
              <w:gridCol w:w="184"/>
              <w:gridCol w:w="1640"/>
              <w:gridCol w:w="139"/>
              <w:gridCol w:w="143"/>
            </w:tblGrid>
            <w:tr>
              <w:tc>
                <w:tcPr>
                  <w:tcW w:type="dxa" w:w="253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36"/>
                    </w:rPr>
                    <w:t>西安市碑林区雁塔路小学安全体验教室设备采购项目</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序号</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区域</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项目名称</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分项名称</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性能参数</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数量</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单位</w:t>
                  </w:r>
                </w:p>
              </w:tc>
            </w:tr>
            <w:tr>
              <w:tc>
                <w:tcPr>
                  <w:tcW w:type="dxa" w:w="1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p>
              </w:tc>
              <w:tc>
                <w:tcPr>
                  <w:tcW w:type="dxa" w:w="14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宣教区</w:t>
                  </w: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沉浸式</w:t>
                  </w:r>
                  <w:r>
                    <w:rPr>
                      <w:rFonts w:ascii="calibri" w:hAnsi="calibri" w:cs="calibri" w:eastAsia="calibri"/>
                      <w:color w:val="000000"/>
                      <w:sz w:val="21"/>
                    </w:rPr>
                    <w:t>VR</w:t>
                  </w:r>
                  <w:r>
                    <w:rPr>
                      <w:rFonts w:ascii="宋体" w:hAnsi="宋体" w:cs="宋体" w:eastAsia="宋体"/>
                      <w:color w:val="000000"/>
                      <w:sz w:val="21"/>
                    </w:rPr>
                    <w:t>安全体验系统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自然灾害体验系统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color w:val="000000"/>
                      <w:sz w:val="21"/>
                    </w:rPr>
                    <w:t>自然灾害形成的过程有长有短，有缓有急。有些自然灾害，当致灾因素的变化超过一定强度时，就会在几天、几小时甚至几分钟、几秒钟内表现为灾害行为，像火山爆发、地震、洪水、飓风、风暴潮、冰雹、雪灾、暴雨等，这类灾害称为突发性自然灾害。</w:t>
                  </w:r>
                </w:p>
                <w:p>
                  <w:pPr>
                    <w:pStyle w:val="null3"/>
                    <w:numPr>
                      <w:ilvl w:val="0"/>
                      <w:numId w:val="1"/>
                    </w:numPr>
                    <w:jc w:val="both"/>
                  </w:pPr>
                  <w:r>
                    <w:rPr>
                      <w:rFonts w:ascii="宋体" w:hAnsi="宋体" w:cs="宋体" w:eastAsia="宋体"/>
                      <w:color w:val="000000"/>
                      <w:sz w:val="21"/>
                    </w:rPr>
                    <w:t>自然灾害知识点：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）地震灾害：学习家庭和校园地震避险自救；</w:t>
                  </w:r>
                </w:p>
                <w:p>
                  <w:pPr>
                    <w:pStyle w:val="null3"/>
                    <w:jc w:val="both"/>
                  </w:pPr>
                  <w:r>
                    <w:rPr>
                      <w:rFonts w:ascii="calibri" w:hAnsi="calibri" w:cs="calibri" w:eastAsia="calibri"/>
                      <w:color w:val="000000"/>
                      <w:sz w:val="21"/>
                    </w:rPr>
                    <w:t>2</w:t>
                  </w:r>
                  <w:r>
                    <w:rPr>
                      <w:rFonts w:ascii="宋体" w:hAnsi="宋体" w:cs="宋体" w:eastAsia="宋体"/>
                      <w:color w:val="000000"/>
                      <w:sz w:val="21"/>
                    </w:rPr>
                    <w:t>）洪水灾害：了解车内、室外遇洪水逃生技巧；</w:t>
                  </w:r>
                </w:p>
                <w:p>
                  <w:pPr>
                    <w:pStyle w:val="null3"/>
                    <w:jc w:val="both"/>
                  </w:pPr>
                  <w:r>
                    <w:rPr>
                      <w:rFonts w:ascii="calibri" w:hAnsi="calibri" w:cs="calibri" w:eastAsia="calibri"/>
                      <w:color w:val="000000"/>
                      <w:sz w:val="21"/>
                    </w:rPr>
                    <w:t>3</w:t>
                  </w:r>
                  <w:r>
                    <w:rPr>
                      <w:rFonts w:ascii="宋体" w:hAnsi="宋体" w:cs="宋体" w:eastAsia="宋体"/>
                      <w:color w:val="000000"/>
                      <w:sz w:val="21"/>
                    </w:rPr>
                    <w:t>）台风灾害：台风来临，应关闭所有电器，拔掉所有电源，并关闭水管；</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宋体" w:hAnsi="宋体" w:cs="宋体" w:eastAsia="宋体"/>
                      <w:color w:val="000000"/>
                      <w:sz w:val="21"/>
                    </w:rPr>
                    <w:t>≥</w:t>
                  </w:r>
                  <w:r>
                    <w:rPr>
                      <w:rFonts w:ascii="calibri" w:hAnsi="calibri" w:cs="calibri" w:eastAsia="calibri"/>
                      <w:color w:val="000000"/>
                      <w:sz w:val="21"/>
                    </w:rPr>
                    <w:t>1920×1080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w:t>
                  </w:r>
                  <w:r>
                    <w:rPr>
                      <w:rFonts w:ascii="calibri" w:hAnsi="calibri" w:cs="calibri" w:eastAsia="calibri"/>
                      <w:color w:val="000000"/>
                      <w:sz w:val="21"/>
                    </w:rPr>
                    <w:t>“</w:t>
                  </w:r>
                  <w:r>
                    <w:rPr>
                      <w:rFonts w:ascii="宋体" w:hAnsi="宋体" w:cs="宋体" w:eastAsia="宋体"/>
                      <w:color w:val="000000"/>
                      <w:sz w:val="21"/>
                    </w:rPr>
                    <w:t>识险、避险、自救、互救</w:t>
                  </w:r>
                  <w:r>
                    <w:rPr>
                      <w:rFonts w:ascii="calibri" w:hAnsi="calibri" w:cs="calibri" w:eastAsia="calibri"/>
                      <w:color w:val="000000"/>
                      <w:sz w:val="21"/>
                    </w:rPr>
                    <w:t>”</w:t>
                  </w:r>
                  <w:r>
                    <w:rPr>
                      <w:rFonts w:ascii="宋体" w:hAnsi="宋体" w:cs="宋体" w:eastAsia="宋体"/>
                      <w:color w:val="000000"/>
                      <w:sz w:val="21"/>
                    </w:rPr>
                    <w:t>能力；提供中小学公共安全指导教程，与软件配合使用。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交通安全体验系统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增强自觉遵守交通法规的意识；主动分析出行时存在的安全隐患，寻求解决方法；防止因违章而导致交通事故的发生。</w:t>
                  </w:r>
                </w:p>
                <w:p>
                  <w:pPr>
                    <w:pStyle w:val="null3"/>
                    <w:jc w:val="both"/>
                  </w:pPr>
                  <w:r>
                    <w:rPr>
                      <w:rFonts w:ascii="calibri" w:hAnsi="calibri" w:cs="calibri" w:eastAsia="calibri"/>
                      <w:color w:val="000000"/>
                      <w:sz w:val="21"/>
                    </w:rPr>
                    <w:t>2.</w:t>
                  </w:r>
                  <w:r>
                    <w:rPr>
                      <w:rFonts w:ascii="宋体" w:hAnsi="宋体" w:cs="宋体" w:eastAsia="宋体"/>
                      <w:color w:val="000000"/>
                      <w:sz w:val="21"/>
                    </w:rPr>
                    <w:t>交通安全知识点：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）三无黑车有危险，公交安全需牢记；</w:t>
                  </w:r>
                </w:p>
                <w:p>
                  <w:pPr>
                    <w:pStyle w:val="null3"/>
                    <w:jc w:val="both"/>
                  </w:pPr>
                  <w:r>
                    <w:rPr>
                      <w:rFonts w:ascii="calibri" w:hAnsi="calibri" w:cs="calibri" w:eastAsia="calibri"/>
                      <w:color w:val="000000"/>
                      <w:sz w:val="21"/>
                    </w:rPr>
                    <w:t>2</w:t>
                  </w:r>
                  <w:r>
                    <w:rPr>
                      <w:rFonts w:ascii="宋体" w:hAnsi="宋体" w:cs="宋体" w:eastAsia="宋体"/>
                      <w:color w:val="000000"/>
                      <w:sz w:val="21"/>
                    </w:rPr>
                    <w:t>）文明乘车需牢记，不扰司机稳身体；</w:t>
                  </w:r>
                </w:p>
                <w:p>
                  <w:pPr>
                    <w:pStyle w:val="null3"/>
                    <w:jc w:val="both"/>
                  </w:pPr>
                  <w:r>
                    <w:rPr>
                      <w:rFonts w:ascii="calibri" w:hAnsi="calibri" w:cs="calibri" w:eastAsia="calibri"/>
                      <w:color w:val="000000"/>
                      <w:sz w:val="21"/>
                    </w:rPr>
                    <w:t>3</w:t>
                  </w:r>
                  <w:r>
                    <w:rPr>
                      <w:rFonts w:ascii="宋体" w:hAnsi="宋体" w:cs="宋体" w:eastAsia="宋体"/>
                      <w:color w:val="000000"/>
                      <w:sz w:val="21"/>
                    </w:rPr>
                    <w:t>）过路须走斑马线 交通安全记心间；</w:t>
                  </w:r>
                </w:p>
                <w:p>
                  <w:pPr>
                    <w:pStyle w:val="null3"/>
                    <w:jc w:val="both"/>
                  </w:pPr>
                  <w:r>
                    <w:rPr>
                      <w:rFonts w:ascii="calibri" w:hAnsi="calibri" w:cs="calibri" w:eastAsia="calibri"/>
                      <w:color w:val="000000"/>
                      <w:sz w:val="21"/>
                    </w:rPr>
                    <w:t>4</w:t>
                  </w:r>
                  <w:r>
                    <w:rPr>
                      <w:rFonts w:ascii="宋体" w:hAnsi="宋体" w:cs="宋体" w:eastAsia="宋体"/>
                      <w:color w:val="000000"/>
                      <w:sz w:val="21"/>
                    </w:rPr>
                    <w:t>）马路栏杆不可跨 步行安全你我他；</w:t>
                  </w:r>
                </w:p>
                <w:p>
                  <w:pPr>
                    <w:pStyle w:val="null3"/>
                    <w:jc w:val="both"/>
                  </w:pPr>
                  <w:r>
                    <w:rPr>
                      <w:rFonts w:ascii="calibri" w:hAnsi="calibri" w:cs="calibri" w:eastAsia="calibri"/>
                      <w:color w:val="000000"/>
                      <w:sz w:val="21"/>
                    </w:rPr>
                    <w:t>5</w:t>
                  </w:r>
                  <w:r>
                    <w:rPr>
                      <w:rFonts w:ascii="宋体" w:hAnsi="宋体" w:cs="宋体" w:eastAsia="宋体"/>
                      <w:color w:val="000000"/>
                      <w:sz w:val="21"/>
                    </w:rPr>
                    <w:t>）行人须走人行道 无人需靠右边行；</w:t>
                  </w:r>
                </w:p>
                <w:p>
                  <w:pPr>
                    <w:pStyle w:val="null3"/>
                    <w:jc w:val="both"/>
                  </w:pPr>
                  <w:r>
                    <w:rPr>
                      <w:rFonts w:ascii="calibri" w:hAnsi="calibri" w:cs="calibri" w:eastAsia="calibri"/>
                      <w:color w:val="000000"/>
                      <w:sz w:val="21"/>
                    </w:rPr>
                    <w:t>6</w:t>
                  </w:r>
                  <w:r>
                    <w:rPr>
                      <w:rFonts w:ascii="宋体" w:hAnsi="宋体" w:cs="宋体" w:eastAsia="宋体"/>
                      <w:color w:val="000000"/>
                      <w:sz w:val="21"/>
                    </w:rPr>
                    <w:t>）乘船安全需注意，牢记二要三不要；</w:t>
                  </w:r>
                </w:p>
                <w:p>
                  <w:pPr>
                    <w:pStyle w:val="null3"/>
                    <w:jc w:val="both"/>
                  </w:pPr>
                  <w:r>
                    <w:rPr>
                      <w:rFonts w:ascii="calibri" w:hAnsi="calibri" w:cs="calibri" w:eastAsia="calibri"/>
                      <w:color w:val="000000"/>
                      <w:sz w:val="21"/>
                    </w:rPr>
                    <w:t>7</w:t>
                  </w:r>
                  <w:r>
                    <w:rPr>
                      <w:rFonts w:ascii="宋体" w:hAnsi="宋体" w:cs="宋体" w:eastAsia="宋体"/>
                      <w:color w:val="000000"/>
                      <w:sz w:val="21"/>
                    </w:rPr>
                    <w:t>）划船游玩欢乐多，安全细则记心间；</w:t>
                  </w:r>
                </w:p>
                <w:p>
                  <w:pPr>
                    <w:pStyle w:val="null3"/>
                    <w:jc w:val="both"/>
                  </w:pPr>
                  <w:r>
                    <w:rPr>
                      <w:rFonts w:ascii="calibri" w:hAnsi="calibri" w:cs="calibri" w:eastAsia="calibri"/>
                      <w:color w:val="000000"/>
                      <w:sz w:val="21"/>
                    </w:rPr>
                    <w:t>8</w:t>
                  </w:r>
                  <w:r>
                    <w:rPr>
                      <w:rFonts w:ascii="宋体" w:hAnsi="宋体" w:cs="宋体" w:eastAsia="宋体"/>
                      <w:color w:val="000000"/>
                      <w:sz w:val="21"/>
                    </w:rPr>
                    <w:t>）城市轨道千万条，乘坐安全要记牢；</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消防安全体验系统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正确掌握躲避火灾和逃生办法，火灾诱因排查，消防安全标识学习，消防器材的选用和灭火方法；</w:t>
                  </w:r>
                </w:p>
                <w:p>
                  <w:pPr>
                    <w:pStyle w:val="null3"/>
                    <w:jc w:val="both"/>
                  </w:pPr>
                  <w:r>
                    <w:rPr>
                      <w:rFonts w:ascii="calibri" w:hAnsi="calibri" w:cs="calibri" w:eastAsia="calibri"/>
                      <w:color w:val="000000"/>
                      <w:sz w:val="21"/>
                    </w:rPr>
                    <w:t>2.</w:t>
                  </w:r>
                  <w:r>
                    <w:rPr>
                      <w:rFonts w:ascii="宋体" w:hAnsi="宋体" w:cs="宋体" w:eastAsia="宋体"/>
                      <w:color w:val="000000"/>
                      <w:sz w:val="21"/>
                    </w:rPr>
                    <w:t>消防安全知识点：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）了解教学楼安全逃生通道以及禁烟等标识；</w:t>
                  </w:r>
                </w:p>
                <w:p>
                  <w:pPr>
                    <w:pStyle w:val="null3"/>
                    <w:jc w:val="both"/>
                  </w:pPr>
                  <w:r>
                    <w:rPr>
                      <w:rFonts w:ascii="calibri" w:hAnsi="calibri" w:cs="calibri" w:eastAsia="calibri"/>
                      <w:color w:val="000000"/>
                      <w:sz w:val="21"/>
                    </w:rPr>
                    <w:t>2</w:t>
                  </w:r>
                  <w:r>
                    <w:rPr>
                      <w:rFonts w:ascii="宋体" w:hAnsi="宋体" w:cs="宋体" w:eastAsia="宋体"/>
                      <w:color w:val="000000"/>
                      <w:sz w:val="21"/>
                    </w:rPr>
                    <w:t>）遇到火情如何逃生；</w:t>
                  </w:r>
                </w:p>
                <w:p>
                  <w:pPr>
                    <w:pStyle w:val="null3"/>
                    <w:jc w:val="both"/>
                  </w:pPr>
                  <w:r>
                    <w:rPr>
                      <w:rFonts w:ascii="calibri" w:hAnsi="calibri" w:cs="calibri" w:eastAsia="calibri"/>
                      <w:color w:val="000000"/>
                      <w:sz w:val="21"/>
                    </w:rPr>
                    <w:t>3</w:t>
                  </w:r>
                  <w:r>
                    <w:rPr>
                      <w:rFonts w:ascii="宋体" w:hAnsi="宋体" w:cs="宋体" w:eastAsia="宋体"/>
                      <w:color w:val="000000"/>
                      <w:sz w:val="21"/>
                    </w:rPr>
                    <w:t>）电梯逃生；</w:t>
                  </w:r>
                </w:p>
                <w:p>
                  <w:pPr>
                    <w:pStyle w:val="null3"/>
                    <w:jc w:val="both"/>
                  </w:pPr>
                  <w:r>
                    <w:rPr>
                      <w:rFonts w:ascii="calibri" w:hAnsi="calibri" w:cs="calibri" w:eastAsia="calibri"/>
                      <w:color w:val="000000"/>
                      <w:sz w:val="21"/>
                    </w:rPr>
                    <w:t>4</w:t>
                  </w:r>
                  <w:r>
                    <w:rPr>
                      <w:rFonts w:ascii="宋体" w:hAnsi="宋体" w:cs="宋体" w:eastAsia="宋体"/>
                      <w:color w:val="000000"/>
                      <w:sz w:val="21"/>
                    </w:rPr>
                    <w:t>）楼梯逃生；</w:t>
                  </w:r>
                </w:p>
                <w:p>
                  <w:pPr>
                    <w:pStyle w:val="null3"/>
                    <w:jc w:val="both"/>
                  </w:pPr>
                  <w:r>
                    <w:rPr>
                      <w:rFonts w:ascii="calibri" w:hAnsi="calibri" w:cs="calibri" w:eastAsia="calibri"/>
                      <w:color w:val="000000"/>
                      <w:sz w:val="21"/>
                    </w:rPr>
                    <w:t>5</w:t>
                  </w:r>
                  <w:r>
                    <w:rPr>
                      <w:rFonts w:ascii="宋体" w:hAnsi="宋体" w:cs="宋体" w:eastAsia="宋体"/>
                      <w:color w:val="000000"/>
                      <w:sz w:val="21"/>
                    </w:rPr>
                    <w:t>）如何选择正确的灭火器灭火；</w:t>
                  </w:r>
                </w:p>
                <w:p>
                  <w:pPr>
                    <w:pStyle w:val="null3"/>
                    <w:jc w:val="both"/>
                  </w:pPr>
                  <w:r>
                    <w:rPr>
                      <w:rFonts w:ascii="calibri" w:hAnsi="calibri" w:cs="calibri" w:eastAsia="calibri"/>
                      <w:color w:val="000000"/>
                      <w:sz w:val="21"/>
                    </w:rPr>
                    <w:t>6</w:t>
                  </w:r>
                  <w:r>
                    <w:rPr>
                      <w:rFonts w:ascii="宋体" w:hAnsi="宋体" w:cs="宋体" w:eastAsia="宋体"/>
                      <w:color w:val="000000"/>
                      <w:sz w:val="21"/>
                    </w:rPr>
                    <w:t>）电线火灾隐患排查；</w:t>
                  </w:r>
                </w:p>
                <w:p>
                  <w:pPr>
                    <w:pStyle w:val="null3"/>
                    <w:jc w:val="both"/>
                  </w:pPr>
                  <w:r>
                    <w:rPr>
                      <w:rFonts w:ascii="calibri" w:hAnsi="calibri" w:cs="calibri" w:eastAsia="calibri"/>
                      <w:color w:val="000000"/>
                      <w:sz w:val="21"/>
                    </w:rPr>
                    <w:t>7</w:t>
                  </w:r>
                  <w:r>
                    <w:rPr>
                      <w:rFonts w:ascii="宋体" w:hAnsi="宋体" w:cs="宋体" w:eastAsia="宋体"/>
                      <w:color w:val="000000"/>
                      <w:sz w:val="21"/>
                    </w:rPr>
                    <w:t>）设备火灾隐患排查</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★校园安全体验系统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、主要有校园毒品教育模块、校园防踩踏安全模块、校园防性侵安全模块、校园防欺凌安全模块、校园防恐防暴安全模块。</w:t>
                  </w:r>
                </w:p>
                <w:p>
                  <w:pPr>
                    <w:pStyle w:val="null3"/>
                    <w:jc w:val="both"/>
                  </w:pPr>
                  <w:r>
                    <w:rPr>
                      <w:rFonts w:ascii="calibri" w:hAnsi="calibri" w:cs="calibri" w:eastAsia="calibri"/>
                      <w:color w:val="000000"/>
                      <w:sz w:val="21"/>
                    </w:rPr>
                    <w:t>2</w:t>
                  </w:r>
                  <w:r>
                    <w:rPr>
                      <w:rFonts w:ascii="宋体" w:hAnsi="宋体" w:cs="宋体" w:eastAsia="宋体"/>
                      <w:color w:val="000000"/>
                      <w:sz w:val="21"/>
                    </w:rPr>
                    <w:t>、校园安全知识点：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）校园防欺凌：言语欺凌、网络欺凌、肢体欺凌、冷暴力；</w:t>
                  </w:r>
                </w:p>
                <w:p>
                  <w:pPr>
                    <w:pStyle w:val="null3"/>
                    <w:jc w:val="both"/>
                  </w:pPr>
                  <w:r>
                    <w:rPr>
                      <w:rFonts w:ascii="calibri" w:hAnsi="calibri" w:cs="calibri" w:eastAsia="calibri"/>
                      <w:color w:val="000000"/>
                      <w:sz w:val="21"/>
                    </w:rPr>
                    <w:t>2</w:t>
                  </w:r>
                  <w:r>
                    <w:rPr>
                      <w:rFonts w:ascii="宋体" w:hAnsi="宋体" w:cs="宋体" w:eastAsia="宋体"/>
                      <w:color w:val="000000"/>
                      <w:sz w:val="21"/>
                    </w:rPr>
                    <w:t>）校园防踩踏：被挤倒后，应注意保护身体最脆弱的部位；</w:t>
                  </w:r>
                </w:p>
                <w:p>
                  <w:pPr>
                    <w:pStyle w:val="null3"/>
                    <w:jc w:val="both"/>
                  </w:pPr>
                  <w:r>
                    <w:rPr>
                      <w:rFonts w:ascii="calibri" w:hAnsi="calibri" w:cs="calibri" w:eastAsia="calibri"/>
                      <w:color w:val="000000"/>
                      <w:sz w:val="21"/>
                    </w:rPr>
                    <w:t>3</w:t>
                  </w:r>
                  <w:r>
                    <w:rPr>
                      <w:rFonts w:ascii="宋体" w:hAnsi="宋体" w:cs="宋体" w:eastAsia="宋体"/>
                      <w:color w:val="000000"/>
                      <w:sz w:val="21"/>
                    </w:rPr>
                    <w:t>）性侵害：学会避免诱惑型侵害、暴力型侵害、社交型侵害、胁迫型侵害；</w:t>
                  </w:r>
                </w:p>
                <w:p>
                  <w:pPr>
                    <w:pStyle w:val="null3"/>
                    <w:jc w:val="both"/>
                  </w:pPr>
                  <w:r>
                    <w:rPr>
                      <w:rFonts w:ascii="calibri" w:hAnsi="calibri" w:cs="calibri" w:eastAsia="calibri"/>
                      <w:color w:val="000000"/>
                      <w:sz w:val="21"/>
                    </w:rPr>
                    <w:t>4</w:t>
                  </w:r>
                  <w:r>
                    <w:rPr>
                      <w:rFonts w:ascii="宋体" w:hAnsi="宋体" w:cs="宋体" w:eastAsia="宋体"/>
                      <w:color w:val="000000"/>
                      <w:sz w:val="21"/>
                    </w:rPr>
                    <w:t>）校园防恐防暴：遇到暴力人员，应听从老师指挥安排；</w:t>
                  </w:r>
                </w:p>
                <w:p>
                  <w:pPr>
                    <w:pStyle w:val="null3"/>
                    <w:jc w:val="both"/>
                  </w:pPr>
                  <w:r>
                    <w:rPr>
                      <w:rFonts w:ascii="calibri" w:hAnsi="calibri" w:cs="calibri" w:eastAsia="calibri"/>
                      <w:color w:val="000000"/>
                      <w:sz w:val="21"/>
                    </w:rPr>
                    <w:t>5</w:t>
                  </w:r>
                  <w:r>
                    <w:rPr>
                      <w:rFonts w:ascii="宋体" w:hAnsi="宋体" w:cs="宋体" w:eastAsia="宋体"/>
                      <w:color w:val="000000"/>
                      <w:sz w:val="21"/>
                    </w:rPr>
                    <w:t>）校园防毒品：了解毒品的认知、毒品的危害、戒毒治疗方法；</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p>
                  <w:pPr>
                    <w:pStyle w:val="null3"/>
                    <w:jc w:val="both"/>
                  </w:pPr>
                  <w:r>
                    <w:rPr>
                      <w:rFonts w:ascii="calibri" w:hAnsi="calibri" w:cs="calibri" w:eastAsia="calibri"/>
                      <w:color w:val="000000"/>
                      <w:sz w:val="21"/>
                    </w:rPr>
                    <w:t>6</w:t>
                  </w:r>
                  <w:r>
                    <w:rPr>
                      <w:rFonts w:ascii="宋体" w:hAnsi="宋体" w:cs="宋体" w:eastAsia="宋体"/>
                      <w:color w:val="000000"/>
                      <w:sz w:val="21"/>
                    </w:rPr>
                    <w:t>、提供软件著作权证书，同时提供包括但不限于第三方检测报告、产品彩页、官网截图等。</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★生活安全体验系统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本系统包括溺水自救安全模块、居家独处安全模块、食物中毒安全模块、厨房使用安全模块、生活用电安全模块等模块。</w:t>
                  </w:r>
                </w:p>
                <w:p>
                  <w:pPr>
                    <w:pStyle w:val="null3"/>
                    <w:jc w:val="both"/>
                  </w:pPr>
                  <w:r>
                    <w:rPr>
                      <w:rFonts w:ascii="calibri" w:hAnsi="calibri" w:cs="calibri" w:eastAsia="calibri"/>
                      <w:color w:val="000000"/>
                      <w:sz w:val="21"/>
                    </w:rPr>
                    <w:t>2.</w:t>
                  </w:r>
                  <w:r>
                    <w:rPr>
                      <w:rFonts w:ascii="宋体" w:hAnsi="宋体" w:cs="宋体" w:eastAsia="宋体"/>
                      <w:color w:val="000000"/>
                      <w:sz w:val="21"/>
                    </w:rPr>
                    <w:t>生活安全知识点：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）溺水自救；</w:t>
                  </w:r>
                </w:p>
                <w:p>
                  <w:pPr>
                    <w:pStyle w:val="null3"/>
                    <w:jc w:val="both"/>
                  </w:pPr>
                  <w:r>
                    <w:rPr>
                      <w:rFonts w:ascii="calibri" w:hAnsi="calibri" w:cs="calibri" w:eastAsia="calibri"/>
                      <w:color w:val="000000"/>
                      <w:sz w:val="21"/>
                    </w:rPr>
                    <w:t>2</w:t>
                  </w:r>
                  <w:r>
                    <w:rPr>
                      <w:rFonts w:ascii="宋体" w:hAnsi="宋体" w:cs="宋体" w:eastAsia="宋体"/>
                      <w:color w:val="000000"/>
                      <w:sz w:val="21"/>
                    </w:rPr>
                    <w:t>）独自居家应对陌生人来访；</w:t>
                  </w:r>
                </w:p>
                <w:p>
                  <w:pPr>
                    <w:pStyle w:val="null3"/>
                    <w:jc w:val="both"/>
                  </w:pPr>
                  <w:r>
                    <w:rPr>
                      <w:rFonts w:ascii="calibri" w:hAnsi="calibri" w:cs="calibri" w:eastAsia="calibri"/>
                      <w:color w:val="000000"/>
                      <w:sz w:val="21"/>
                    </w:rPr>
                    <w:t>3</w:t>
                  </w:r>
                  <w:r>
                    <w:rPr>
                      <w:rFonts w:ascii="宋体" w:hAnsi="宋体" w:cs="宋体" w:eastAsia="宋体"/>
                      <w:color w:val="000000"/>
                      <w:sz w:val="21"/>
                    </w:rPr>
                    <w:t>）如何应对窗外窥视；</w:t>
                  </w:r>
                </w:p>
                <w:p>
                  <w:pPr>
                    <w:pStyle w:val="null3"/>
                    <w:jc w:val="both"/>
                  </w:pPr>
                  <w:r>
                    <w:rPr>
                      <w:rFonts w:ascii="calibri" w:hAnsi="calibri" w:cs="calibri" w:eastAsia="calibri"/>
                      <w:color w:val="000000"/>
                      <w:sz w:val="21"/>
                    </w:rPr>
                    <w:t>4</w:t>
                  </w:r>
                  <w:r>
                    <w:rPr>
                      <w:rFonts w:ascii="宋体" w:hAnsi="宋体" w:cs="宋体" w:eastAsia="宋体"/>
                      <w:color w:val="000000"/>
                      <w:sz w:val="21"/>
                    </w:rPr>
                    <w:t>）如何应对撬门；</w:t>
                  </w:r>
                </w:p>
                <w:p>
                  <w:pPr>
                    <w:pStyle w:val="null3"/>
                    <w:jc w:val="both"/>
                  </w:pPr>
                  <w:r>
                    <w:rPr>
                      <w:rFonts w:ascii="calibri" w:hAnsi="calibri" w:cs="calibri" w:eastAsia="calibri"/>
                      <w:color w:val="000000"/>
                      <w:sz w:val="21"/>
                    </w:rPr>
                    <w:t>5</w:t>
                  </w:r>
                  <w:r>
                    <w:rPr>
                      <w:rFonts w:ascii="宋体" w:hAnsi="宋体" w:cs="宋体" w:eastAsia="宋体"/>
                      <w:color w:val="000000"/>
                      <w:sz w:val="21"/>
                    </w:rPr>
                    <w:t>）了解食物中毒种类：细菌性食物中毒、有毒动植物食物中毒、化学性食物中毒、怎样预防食物中毒；</w:t>
                  </w:r>
                </w:p>
                <w:p>
                  <w:pPr>
                    <w:pStyle w:val="null3"/>
                    <w:jc w:val="both"/>
                  </w:pPr>
                  <w:r>
                    <w:rPr>
                      <w:rFonts w:ascii="calibri" w:hAnsi="calibri" w:cs="calibri" w:eastAsia="calibri"/>
                      <w:color w:val="000000"/>
                      <w:sz w:val="21"/>
                    </w:rPr>
                    <w:t>6</w:t>
                  </w:r>
                  <w:r>
                    <w:rPr>
                      <w:rFonts w:ascii="宋体" w:hAnsi="宋体" w:cs="宋体" w:eastAsia="宋体"/>
                      <w:color w:val="000000"/>
                      <w:sz w:val="21"/>
                    </w:rPr>
                    <w:t>）厨房隐患排查；</w:t>
                  </w:r>
                </w:p>
                <w:p>
                  <w:pPr>
                    <w:pStyle w:val="null3"/>
                    <w:jc w:val="both"/>
                  </w:pPr>
                  <w:r>
                    <w:rPr>
                      <w:rFonts w:ascii="calibri" w:hAnsi="calibri" w:cs="calibri" w:eastAsia="calibri"/>
                      <w:color w:val="000000"/>
                      <w:sz w:val="21"/>
                    </w:rPr>
                    <w:t>7</w:t>
                  </w:r>
                  <w:r>
                    <w:rPr>
                      <w:rFonts w:ascii="宋体" w:hAnsi="宋体" w:cs="宋体" w:eastAsia="宋体"/>
                      <w:color w:val="000000"/>
                      <w:sz w:val="21"/>
                    </w:rPr>
                    <w:t>）用电安全学习；</w:t>
                  </w:r>
                </w:p>
                <w:p>
                  <w:pPr>
                    <w:pStyle w:val="null3"/>
                    <w:jc w:val="both"/>
                  </w:pPr>
                  <w:r>
                    <w:rPr>
                      <w:rFonts w:ascii="calibri" w:hAnsi="calibri" w:cs="calibri" w:eastAsia="calibri"/>
                      <w:color w:val="000000"/>
                      <w:sz w:val="21"/>
                    </w:rPr>
                    <w:t>8</w:t>
                  </w:r>
                  <w:r>
                    <w:rPr>
                      <w:rFonts w:ascii="宋体" w:hAnsi="宋体" w:cs="宋体" w:eastAsia="宋体"/>
                      <w:color w:val="000000"/>
                      <w:sz w:val="21"/>
                    </w:rPr>
                    <w:t>）防雷电安全。</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p>
                  <w:pPr>
                    <w:pStyle w:val="null3"/>
                    <w:jc w:val="both"/>
                  </w:pPr>
                  <w:r>
                    <w:rPr>
                      <w:rFonts w:ascii="calibri" w:hAnsi="calibri" w:cs="calibri" w:eastAsia="calibri"/>
                      <w:color w:val="000000"/>
                      <w:sz w:val="21"/>
                    </w:rPr>
                    <w:t>6</w:t>
                  </w:r>
                  <w:r>
                    <w:rPr>
                      <w:rFonts w:ascii="宋体" w:hAnsi="宋体" w:cs="宋体" w:eastAsia="宋体"/>
                      <w:color w:val="000000"/>
                      <w:sz w:val="21"/>
                    </w:rPr>
                    <w:t>、提供软件著作权证书，同时提供包括但不限于第三方检测报告、产品彩页、官网截图等。</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心理健康安全体验系统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、心理健康的理想状态是保持性格完好、智力正常、认知正确、情感适当、意志合理、态度积极、行为恰当、适应良好的状态。</w:t>
                  </w:r>
                </w:p>
                <w:p>
                  <w:pPr>
                    <w:pStyle w:val="null3"/>
                    <w:jc w:val="both"/>
                  </w:pPr>
                  <w:r>
                    <w:rPr>
                      <w:rFonts w:ascii="calibri" w:hAnsi="calibri" w:cs="calibri" w:eastAsia="calibri"/>
                      <w:color w:val="000000"/>
                      <w:sz w:val="21"/>
                    </w:rPr>
                    <w:t>2</w:t>
                  </w:r>
                  <w:r>
                    <w:rPr>
                      <w:rFonts w:ascii="宋体" w:hAnsi="宋体" w:cs="宋体" w:eastAsia="宋体"/>
                      <w:color w:val="000000"/>
                      <w:sz w:val="21"/>
                    </w:rPr>
                    <w:t>、心理健康知识点：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）考试时心理状态调节；</w:t>
                  </w:r>
                </w:p>
                <w:p>
                  <w:pPr>
                    <w:pStyle w:val="null3"/>
                    <w:jc w:val="both"/>
                  </w:pPr>
                  <w:r>
                    <w:rPr>
                      <w:rFonts w:ascii="calibri" w:hAnsi="calibri" w:cs="calibri" w:eastAsia="calibri"/>
                      <w:color w:val="000000"/>
                      <w:sz w:val="21"/>
                    </w:rPr>
                    <w:t>2</w:t>
                  </w:r>
                  <w:r>
                    <w:rPr>
                      <w:rFonts w:ascii="宋体" w:hAnsi="宋体" w:cs="宋体" w:eastAsia="宋体"/>
                      <w:color w:val="000000"/>
                      <w:sz w:val="21"/>
                    </w:rPr>
                    <w:t>）考试前心理状态调节；</w:t>
                  </w:r>
                </w:p>
                <w:p>
                  <w:pPr>
                    <w:pStyle w:val="null3"/>
                    <w:jc w:val="both"/>
                  </w:pPr>
                  <w:r>
                    <w:rPr>
                      <w:rFonts w:ascii="calibri" w:hAnsi="calibri" w:cs="calibri" w:eastAsia="calibri"/>
                      <w:color w:val="000000"/>
                      <w:sz w:val="21"/>
                    </w:rPr>
                    <w:t>3</w:t>
                  </w:r>
                  <w:r>
                    <w:rPr>
                      <w:rFonts w:ascii="宋体" w:hAnsi="宋体" w:cs="宋体" w:eastAsia="宋体"/>
                      <w:color w:val="000000"/>
                      <w:sz w:val="21"/>
                    </w:rPr>
                    <w:t>）考试后心理状态调节；</w:t>
                  </w:r>
                </w:p>
                <w:p>
                  <w:pPr>
                    <w:pStyle w:val="null3"/>
                    <w:jc w:val="both"/>
                  </w:pPr>
                  <w:r>
                    <w:rPr>
                      <w:rFonts w:ascii="calibri" w:hAnsi="calibri" w:cs="calibri" w:eastAsia="calibri"/>
                      <w:color w:val="000000"/>
                      <w:sz w:val="21"/>
                    </w:rPr>
                    <w:t>4</w:t>
                  </w:r>
                  <w:r>
                    <w:rPr>
                      <w:rFonts w:ascii="宋体" w:hAnsi="宋体" w:cs="宋体" w:eastAsia="宋体"/>
                      <w:color w:val="000000"/>
                      <w:sz w:val="21"/>
                    </w:rPr>
                    <w:t>）掌握心理调节方法：宣泄法、理喻法、意控法、充足睡眠法、适当作息法；</w:t>
                  </w:r>
                </w:p>
                <w:p>
                  <w:pPr>
                    <w:pStyle w:val="null3"/>
                    <w:jc w:val="both"/>
                  </w:pPr>
                  <w:r>
                    <w:rPr>
                      <w:rFonts w:ascii="calibri" w:hAnsi="calibri" w:cs="calibri" w:eastAsia="calibri"/>
                      <w:color w:val="000000"/>
                      <w:sz w:val="21"/>
                    </w:rPr>
                    <w:t>5</w:t>
                  </w:r>
                  <w:r>
                    <w:rPr>
                      <w:rFonts w:ascii="宋体" w:hAnsi="宋体" w:cs="宋体" w:eastAsia="宋体"/>
                      <w:color w:val="000000"/>
                      <w:sz w:val="21"/>
                    </w:rPr>
                    <w:t>）与父母沟通时心理状态调节；</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★防空安全体验系统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、在和平安逸的环境里，也要时刻考虑到危险降临，增强防空安全意识，掌握好防空的知识和相关技能。</w:t>
                  </w:r>
                </w:p>
                <w:p>
                  <w:pPr>
                    <w:pStyle w:val="null3"/>
                    <w:jc w:val="both"/>
                  </w:pPr>
                  <w:r>
                    <w:rPr>
                      <w:rFonts w:ascii="calibri" w:hAnsi="calibri" w:cs="calibri" w:eastAsia="calibri"/>
                      <w:color w:val="000000"/>
                      <w:sz w:val="21"/>
                    </w:rPr>
                    <w:t>2</w:t>
                  </w:r>
                  <w:r>
                    <w:rPr>
                      <w:rFonts w:ascii="宋体" w:hAnsi="宋体" w:cs="宋体" w:eastAsia="宋体"/>
                      <w:color w:val="000000"/>
                      <w:sz w:val="21"/>
                    </w:rPr>
                    <w:t>、防空安全知识点：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）防空设备展览：了解防空设备知识；</w:t>
                  </w:r>
                </w:p>
                <w:p>
                  <w:pPr>
                    <w:pStyle w:val="null3"/>
                    <w:jc w:val="both"/>
                  </w:pPr>
                  <w:r>
                    <w:rPr>
                      <w:rFonts w:ascii="calibri" w:hAnsi="calibri" w:cs="calibri" w:eastAsia="calibri"/>
                      <w:color w:val="000000"/>
                      <w:sz w:val="21"/>
                    </w:rPr>
                    <w:t>2</w:t>
                  </w:r>
                  <w:r>
                    <w:rPr>
                      <w:rFonts w:ascii="宋体" w:hAnsi="宋体" w:cs="宋体" w:eastAsia="宋体"/>
                      <w:color w:val="000000"/>
                      <w:sz w:val="21"/>
                    </w:rPr>
                    <w:t>）防空疏散演练：校园模拟防空警报疏散演练；</w:t>
                  </w:r>
                </w:p>
                <w:p>
                  <w:pPr>
                    <w:pStyle w:val="null3"/>
                    <w:jc w:val="both"/>
                  </w:pPr>
                  <w:r>
                    <w:rPr>
                      <w:rFonts w:ascii="calibri" w:hAnsi="calibri" w:cs="calibri" w:eastAsia="calibri"/>
                      <w:color w:val="000000"/>
                      <w:sz w:val="21"/>
                    </w:rPr>
                    <w:t>3</w:t>
                  </w:r>
                  <w:r>
                    <w:rPr>
                      <w:rFonts w:ascii="宋体" w:hAnsi="宋体" w:cs="宋体" w:eastAsia="宋体"/>
                      <w:color w:val="000000"/>
                      <w:sz w:val="21"/>
                    </w:rPr>
                    <w:t>）防空安全知识学习；</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、交互方式：体验者以第三人称进入到虚拟场景中进行交互操作，提升参观者的参与感、趣味感、互动感、体验感和沉浸感。</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p>
                  <w:pPr>
                    <w:pStyle w:val="null3"/>
                    <w:jc w:val="both"/>
                  </w:pPr>
                  <w:r>
                    <w:rPr>
                      <w:rFonts w:ascii="calibri" w:hAnsi="calibri" w:cs="calibri" w:eastAsia="calibri"/>
                      <w:color w:val="000000"/>
                      <w:sz w:val="21"/>
                    </w:rPr>
                    <w:t>6</w:t>
                  </w:r>
                  <w:r>
                    <w:rPr>
                      <w:rFonts w:ascii="宋体" w:hAnsi="宋体" w:cs="宋体" w:eastAsia="宋体"/>
                      <w:color w:val="000000"/>
                      <w:sz w:val="21"/>
                    </w:rPr>
                    <w:t>、提供软件著作权证书，同时提供包括但不限于第三方检测报告、产品彩页、官网截图等。</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紧急救护体验系统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、急救是指当有任何意外或急病发生时，施救者在医护人员到达前，按医学护理的原则，利用现场适用物资临时及适当地为伤病者进行的初步救援及护理，然后从速送往医院。</w:t>
                  </w:r>
                </w:p>
                <w:p>
                  <w:pPr>
                    <w:pStyle w:val="null3"/>
                    <w:jc w:val="both"/>
                  </w:pPr>
                  <w:r>
                    <w:rPr>
                      <w:rFonts w:ascii="calibri" w:hAnsi="calibri" w:cs="calibri" w:eastAsia="calibri"/>
                      <w:color w:val="000000"/>
                      <w:sz w:val="21"/>
                    </w:rPr>
                    <w:t>2.</w:t>
                  </w:r>
                  <w:r>
                    <w:rPr>
                      <w:rFonts w:ascii="宋体" w:hAnsi="宋体" w:cs="宋体" w:eastAsia="宋体"/>
                      <w:color w:val="000000"/>
                      <w:sz w:val="21"/>
                    </w:rPr>
                    <w:t>紧急救护知识点：</w:t>
                  </w:r>
                </w:p>
                <w:p>
                  <w:pPr>
                    <w:pStyle w:val="null3"/>
                    <w:jc w:val="both"/>
                  </w:pPr>
                  <w:r>
                    <w:rPr>
                      <w:rFonts w:ascii="calibri" w:hAnsi="calibri" w:cs="calibri" w:eastAsia="calibri"/>
                      <w:color w:val="000000"/>
                      <w:sz w:val="21"/>
                    </w:rPr>
                    <w:t>1</w:t>
                  </w:r>
                  <w:r>
                    <w:rPr>
                      <w:rFonts w:ascii="宋体" w:hAnsi="宋体" w:cs="宋体" w:eastAsia="宋体"/>
                      <w:color w:val="000000"/>
                      <w:sz w:val="21"/>
                    </w:rPr>
                    <w:t>）海姆立克救援：异物卡喉，紧急救护；</w:t>
                  </w:r>
                </w:p>
                <w:p>
                  <w:pPr>
                    <w:pStyle w:val="null3"/>
                    <w:jc w:val="both"/>
                  </w:pPr>
                  <w:r>
                    <w:rPr>
                      <w:rFonts w:ascii="calibri" w:hAnsi="calibri" w:cs="calibri" w:eastAsia="calibri"/>
                      <w:color w:val="000000"/>
                      <w:sz w:val="21"/>
                    </w:rPr>
                    <w:t>2</w:t>
                  </w:r>
                  <w:r>
                    <w:rPr>
                      <w:rFonts w:ascii="宋体" w:hAnsi="宋体" w:cs="宋体" w:eastAsia="宋体"/>
                      <w:color w:val="000000"/>
                      <w:sz w:val="21"/>
                    </w:rPr>
                    <w:t>）心肺复苏：了解心肺复苏急救过程，掌握心肺复苏动作要领；</w:t>
                  </w:r>
                </w:p>
                <w:p>
                  <w:pPr>
                    <w:pStyle w:val="null3"/>
                    <w:jc w:val="both"/>
                  </w:pPr>
                  <w:r>
                    <w:rPr>
                      <w:rFonts w:ascii="calibri" w:hAnsi="calibri" w:cs="calibri" w:eastAsia="calibri"/>
                      <w:color w:val="000000"/>
                      <w:sz w:val="21"/>
                    </w:rPr>
                    <w:t>3</w:t>
                  </w:r>
                  <w:r>
                    <w:rPr>
                      <w:rFonts w:ascii="宋体" w:hAnsi="宋体" w:cs="宋体" w:eastAsia="宋体"/>
                      <w:color w:val="000000"/>
                      <w:sz w:val="21"/>
                    </w:rPr>
                    <w:t>）骨折出血临时处置：学习并掌握腿骨骨折应急办法；</w:t>
                  </w:r>
                </w:p>
                <w:p>
                  <w:pPr>
                    <w:pStyle w:val="null3"/>
                    <w:jc w:val="both"/>
                  </w:pPr>
                  <w:r>
                    <w:rPr>
                      <w:rFonts w:ascii="calibri" w:hAnsi="calibri" w:cs="calibri" w:eastAsia="calibri"/>
                      <w:color w:val="000000"/>
                      <w:sz w:val="21"/>
                    </w:rPr>
                    <w:t>4</w:t>
                  </w:r>
                  <w:r>
                    <w:rPr>
                      <w:rFonts w:ascii="宋体" w:hAnsi="宋体" w:cs="宋体" w:eastAsia="宋体"/>
                      <w:color w:val="000000"/>
                      <w:sz w:val="21"/>
                    </w:rPr>
                    <w:t>）创伤包扎：学习并掌握头部受伤爆炸方法，了解八字形包扎处理方法；</w:t>
                  </w:r>
                </w:p>
                <w:p>
                  <w:pPr>
                    <w:pStyle w:val="null3"/>
                    <w:jc w:val="both"/>
                  </w:pPr>
                  <w:r>
                    <w:rPr>
                      <w:rFonts w:ascii="calibri" w:hAnsi="calibri" w:cs="calibri" w:eastAsia="calibri"/>
                      <w:color w:val="000000"/>
                      <w:sz w:val="21"/>
                    </w:rPr>
                    <w:t>3</w:t>
                  </w:r>
                  <w:r>
                    <w:rPr>
                      <w:rFonts w:ascii="宋体" w:hAnsi="宋体" w:cs="宋体" w:eastAsia="宋体"/>
                      <w:color w:val="000000"/>
                      <w:sz w:val="21"/>
                    </w:rPr>
                    <w:t>、交互方式：体验者以第三人称进入到虚拟场景中进行交互操作。</w:t>
                  </w:r>
                </w:p>
                <w:p>
                  <w:pPr>
                    <w:pStyle w:val="null3"/>
                    <w:jc w:val="both"/>
                  </w:pPr>
                  <w:r>
                    <w:rPr>
                      <w:rFonts w:ascii="calibri" w:hAnsi="calibri" w:cs="calibri" w:eastAsia="calibri"/>
                      <w:color w:val="000000"/>
                      <w:sz w:val="21"/>
                    </w:rPr>
                    <w:t>4</w:t>
                  </w:r>
                  <w:r>
                    <w:rPr>
                      <w:rFonts w:ascii="宋体" w:hAnsi="宋体" w:cs="宋体" w:eastAsia="宋体"/>
                      <w:color w:val="000000"/>
                      <w:sz w:val="21"/>
                    </w:rPr>
                    <w:t>、显示方式：软件显示分辨率≥</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，软件内</w:t>
                  </w:r>
                  <w:r>
                    <w:rPr>
                      <w:rFonts w:ascii="calibri" w:hAnsi="calibri" w:cs="calibri" w:eastAsia="calibri"/>
                      <w:color w:val="000000"/>
                      <w:sz w:val="21"/>
                    </w:rPr>
                    <w:t>UI</w:t>
                  </w:r>
                  <w:r>
                    <w:rPr>
                      <w:rFonts w:ascii="宋体" w:hAnsi="宋体" w:cs="宋体" w:eastAsia="宋体"/>
                      <w:color w:val="000000"/>
                      <w:sz w:val="21"/>
                    </w:rPr>
                    <w:t>根据电脑分辨率自适应模式。</w:t>
                  </w:r>
                </w:p>
                <w:p>
                  <w:pPr>
                    <w:pStyle w:val="null3"/>
                    <w:jc w:val="both"/>
                  </w:pPr>
                  <w:r>
                    <w:rPr>
                      <w:rFonts w:ascii="calibri" w:hAnsi="calibri" w:cs="calibri" w:eastAsia="calibri"/>
                      <w:color w:val="000000"/>
                      <w:sz w:val="21"/>
                    </w:rPr>
                    <w:t>5</w:t>
                  </w:r>
                  <w:r>
                    <w:rPr>
                      <w:rFonts w:ascii="宋体" w:hAnsi="宋体" w:cs="宋体" w:eastAsia="宋体"/>
                      <w:color w:val="000000"/>
                      <w:sz w:val="21"/>
                    </w:rPr>
                    <w:t>、具备主动及时“识险、避险、自救、互救”能力；提供中小学公共安全指导教程，与软件配合使用。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VR</w:t>
                  </w:r>
                  <w:r>
                    <w:rPr>
                      <w:rFonts w:ascii="宋体" w:hAnsi="宋体" w:cs="宋体" w:eastAsia="宋体"/>
                      <w:color w:val="000000"/>
                      <w:sz w:val="21"/>
                    </w:rPr>
                    <w:t>体验硬件设备</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、交互：头手</w:t>
                  </w:r>
                  <w:r>
                    <w:rPr>
                      <w:rFonts w:ascii="calibri" w:hAnsi="calibri" w:cs="calibri" w:eastAsia="calibri"/>
                      <w:color w:val="000000"/>
                      <w:sz w:val="21"/>
                    </w:rPr>
                    <w:t>6DoF</w:t>
                  </w:r>
                  <w:r>
                    <w:rPr>
                      <w:rFonts w:ascii="宋体" w:hAnsi="宋体" w:cs="宋体" w:eastAsia="宋体"/>
                      <w:color w:val="000000"/>
                      <w:sz w:val="21"/>
                    </w:rPr>
                    <w:t>光学定位系统，支持透视模式及</w:t>
                  </w:r>
                  <w:r>
                    <w:rPr>
                      <w:rFonts w:ascii="calibri" w:hAnsi="calibri" w:cs="calibri" w:eastAsia="calibri"/>
                      <w:color w:val="000000"/>
                      <w:sz w:val="21"/>
                    </w:rPr>
                    <w:t>10m</w:t>
                  </w:r>
                  <w:r>
                    <w:rPr>
                      <w:rFonts w:ascii="宋体" w:hAnsi="宋体" w:cs="宋体" w:eastAsia="宋体"/>
                      <w:color w:val="000000"/>
                      <w:sz w:val="21"/>
                    </w:rPr>
                    <w:t>✕</w:t>
                  </w:r>
                  <w:r>
                    <w:rPr>
                      <w:rFonts w:ascii="calibri" w:hAnsi="calibri" w:cs="calibri" w:eastAsia="calibri"/>
                      <w:color w:val="000000"/>
                      <w:sz w:val="21"/>
                    </w:rPr>
                    <w:t>10m</w:t>
                  </w:r>
                  <w:r>
                    <w:rPr>
                      <w:rFonts w:ascii="宋体" w:hAnsi="宋体" w:cs="宋体" w:eastAsia="宋体"/>
                      <w:color w:val="000000"/>
                      <w:sz w:val="21"/>
                    </w:rPr>
                    <w:t>安全护导，支持≥</w:t>
                  </w:r>
                  <w:r>
                    <w:rPr>
                      <w:rFonts w:ascii="calibri" w:hAnsi="calibri" w:cs="calibri" w:eastAsia="calibri"/>
                      <w:color w:val="000000"/>
                      <w:sz w:val="21"/>
                    </w:rPr>
                    <w:t>5</w:t>
                  </w:r>
                  <w:r>
                    <w:rPr>
                      <w:rFonts w:ascii="宋体" w:hAnsi="宋体" w:cs="宋体" w:eastAsia="宋体"/>
                      <w:color w:val="000000"/>
                      <w:sz w:val="21"/>
                    </w:rPr>
                    <w:t>个安全区记忆。</w:t>
                  </w:r>
                </w:p>
                <w:p>
                  <w:pPr>
                    <w:pStyle w:val="null3"/>
                    <w:jc w:val="both"/>
                  </w:pPr>
                  <w:r>
                    <w:rPr>
                      <w:rFonts w:ascii="calibri" w:hAnsi="calibri" w:cs="calibri" w:eastAsia="calibri"/>
                      <w:color w:val="000000"/>
                      <w:sz w:val="21"/>
                    </w:rPr>
                    <w:t>2</w:t>
                  </w:r>
                  <w:r>
                    <w:rPr>
                      <w:rFonts w:ascii="宋体" w:hAnsi="宋体" w:cs="宋体" w:eastAsia="宋体"/>
                      <w:color w:val="000000"/>
                      <w:sz w:val="21"/>
                    </w:rPr>
                    <w:t>、计算平台：</w:t>
                  </w:r>
                  <w:r>
                    <w:rPr>
                      <w:rFonts w:ascii="宋体" w:hAnsi="宋体" w:cs="宋体" w:eastAsia="宋体"/>
                      <w:color w:val="000000"/>
                      <w:sz w:val="21"/>
                    </w:rPr>
                    <w:t>≥</w:t>
                  </w:r>
                  <w:r>
                    <w:rPr>
                      <w:rFonts w:ascii="calibri" w:hAnsi="calibri" w:cs="calibri" w:eastAsia="calibri"/>
                      <w:color w:val="000000"/>
                      <w:sz w:val="21"/>
                    </w:rPr>
                    <w:t>8</w:t>
                  </w:r>
                  <w:r>
                    <w:rPr>
                      <w:rFonts w:ascii="宋体" w:hAnsi="宋体" w:cs="宋体" w:eastAsia="宋体"/>
                      <w:color w:val="000000"/>
                      <w:sz w:val="21"/>
                    </w:rPr>
                    <w:t>核</w:t>
                  </w:r>
                  <w:r>
                    <w:rPr>
                      <w:rFonts w:ascii="calibri" w:hAnsi="calibri" w:cs="calibri" w:eastAsia="calibri"/>
                      <w:color w:val="000000"/>
                      <w:sz w:val="21"/>
                    </w:rPr>
                    <w:t xml:space="preserve">64 </w:t>
                  </w:r>
                  <w:r>
                    <w:rPr>
                      <w:rFonts w:ascii="宋体" w:hAnsi="宋体" w:cs="宋体" w:eastAsia="宋体"/>
                      <w:color w:val="000000"/>
                      <w:sz w:val="21"/>
                    </w:rPr>
                    <w:t>位，</w:t>
                  </w:r>
                  <w:r>
                    <w:rPr>
                      <w:rFonts w:ascii="宋体" w:hAnsi="宋体" w:cs="宋体" w:eastAsia="宋体"/>
                      <w:color w:val="000000"/>
                      <w:sz w:val="21"/>
                    </w:rPr>
                    <w:t>≥</w:t>
                  </w:r>
                  <w:r>
                    <w:rPr>
                      <w:rFonts w:ascii="calibri" w:hAnsi="calibri" w:cs="calibri" w:eastAsia="calibri"/>
                      <w:color w:val="000000"/>
                      <w:sz w:val="21"/>
                    </w:rPr>
                    <w:t>6G RAM</w:t>
                  </w:r>
                  <w:r>
                    <w:rPr>
                      <w:rFonts w:ascii="宋体" w:hAnsi="宋体" w:cs="宋体" w:eastAsia="宋体"/>
                      <w:color w:val="000000"/>
                      <w:sz w:val="21"/>
                    </w:rPr>
                    <w:t>，</w:t>
                  </w:r>
                  <w:r>
                    <w:rPr>
                      <w:rFonts w:ascii="宋体" w:hAnsi="宋体" w:cs="宋体" w:eastAsia="宋体"/>
                      <w:color w:val="000000"/>
                      <w:sz w:val="21"/>
                    </w:rPr>
                    <w:t>≥</w:t>
                  </w:r>
                  <w:r>
                    <w:rPr>
                      <w:rFonts w:ascii="calibri" w:hAnsi="calibri" w:cs="calibri" w:eastAsia="calibri"/>
                      <w:color w:val="000000"/>
                      <w:sz w:val="21"/>
                    </w:rPr>
                    <w:t>128G ROM</w:t>
                  </w:r>
                  <w:r>
                    <w:rPr>
                      <w:rFonts w:ascii="宋体" w:hAnsi="宋体" w:cs="宋体" w:eastAsia="宋体"/>
                      <w:color w:val="000000"/>
                      <w:sz w:val="21"/>
                    </w:rPr>
                    <w:t>，支持</w:t>
                  </w:r>
                  <w:r>
                    <w:rPr>
                      <w:rFonts w:ascii="calibri" w:hAnsi="calibri" w:cs="calibri" w:eastAsia="calibri"/>
                      <w:color w:val="000000"/>
                      <w:sz w:val="21"/>
                    </w:rPr>
                    <w:t>8K@60Hz</w:t>
                  </w:r>
                  <w:r>
                    <w:rPr>
                      <w:rFonts w:ascii="宋体" w:hAnsi="宋体" w:cs="宋体" w:eastAsia="宋体"/>
                      <w:color w:val="000000"/>
                      <w:sz w:val="21"/>
                    </w:rPr>
                    <w:t>全景视频。</w:t>
                  </w:r>
                </w:p>
                <w:p>
                  <w:pPr>
                    <w:pStyle w:val="null3"/>
                    <w:jc w:val="both"/>
                  </w:pPr>
                  <w:r>
                    <w:rPr>
                      <w:rFonts w:ascii="calibri" w:hAnsi="calibri" w:cs="calibri" w:eastAsia="calibri"/>
                      <w:color w:val="000000"/>
                      <w:sz w:val="21"/>
                    </w:rPr>
                    <w:t>3</w:t>
                  </w:r>
                  <w:r>
                    <w:rPr>
                      <w:rFonts w:ascii="宋体" w:hAnsi="宋体" w:cs="宋体" w:eastAsia="宋体"/>
                      <w:color w:val="000000"/>
                      <w:sz w:val="21"/>
                    </w:rPr>
                    <w:t>、显示：</w:t>
                  </w:r>
                  <w:r>
                    <w:rPr>
                      <w:rFonts w:ascii="宋体" w:hAnsi="宋体" w:cs="宋体" w:eastAsia="宋体"/>
                      <w:color w:val="000000"/>
                      <w:sz w:val="21"/>
                    </w:rPr>
                    <w:t>≥</w:t>
                  </w:r>
                  <w:r>
                    <w:rPr>
                      <w:rFonts w:ascii="calibri" w:hAnsi="calibri" w:cs="calibri" w:eastAsia="calibri"/>
                      <w:color w:val="000000"/>
                      <w:sz w:val="21"/>
                    </w:rPr>
                    <w:t>5.5 inch x 1 SFR TFT</w:t>
                  </w:r>
                  <w:r>
                    <w:rPr>
                      <w:rFonts w:ascii="宋体" w:hAnsi="宋体" w:cs="宋体" w:eastAsia="宋体"/>
                      <w:color w:val="000000"/>
                      <w:sz w:val="21"/>
                    </w:rPr>
                    <w:t>，</w:t>
                  </w:r>
                  <w:r>
                    <w:rPr>
                      <w:rFonts w:ascii="calibri" w:hAnsi="calibri" w:cs="calibri" w:eastAsia="calibri"/>
                      <w:color w:val="000000"/>
                      <w:sz w:val="21"/>
                    </w:rPr>
                    <w:t>4K</w:t>
                  </w:r>
                  <w:r>
                    <w:rPr>
                      <w:rFonts w:ascii="宋体" w:hAnsi="宋体" w:cs="宋体" w:eastAsia="宋体"/>
                      <w:color w:val="000000"/>
                      <w:sz w:val="21"/>
                    </w:rPr>
                    <w:t>分辨率显示屏，屏幕分辨率</w:t>
                  </w:r>
                  <w:r>
                    <w:rPr>
                      <w:rFonts w:ascii="宋体" w:hAnsi="宋体" w:cs="宋体" w:eastAsia="宋体"/>
                      <w:color w:val="000000"/>
                      <w:sz w:val="21"/>
                    </w:rPr>
                    <w:t>≥</w:t>
                  </w:r>
                  <w:r>
                    <w:rPr>
                      <w:rFonts w:ascii="calibri" w:hAnsi="calibri" w:cs="calibri" w:eastAsia="calibri"/>
                      <w:color w:val="000000"/>
                      <w:sz w:val="21"/>
                    </w:rPr>
                    <w:t>3664 x 1920</w:t>
                  </w:r>
                  <w:r>
                    <w:rPr>
                      <w:rFonts w:ascii="宋体" w:hAnsi="宋体" w:cs="宋体" w:eastAsia="宋体"/>
                      <w:color w:val="000000"/>
                      <w:sz w:val="21"/>
                    </w:rPr>
                    <w:t>，</w:t>
                  </w:r>
                  <w:r>
                    <w:rPr>
                      <w:rFonts w:ascii="calibri" w:hAnsi="calibri" w:cs="calibri" w:eastAsia="calibri"/>
                      <w:color w:val="000000"/>
                      <w:sz w:val="21"/>
                    </w:rPr>
                    <w:t>PPI</w:t>
                  </w:r>
                  <w:r>
                    <w:rPr>
                      <w:rFonts w:ascii="宋体" w:hAnsi="宋体" w:cs="宋体" w:eastAsia="宋体"/>
                      <w:color w:val="000000"/>
                      <w:sz w:val="21"/>
                    </w:rPr>
                    <w:t>：</w:t>
                  </w:r>
                  <w:r>
                    <w:rPr>
                      <w:rFonts w:ascii="宋体" w:hAnsi="宋体" w:cs="宋体" w:eastAsia="宋体"/>
                      <w:color w:val="000000"/>
                      <w:sz w:val="21"/>
                    </w:rPr>
                    <w:t>≥</w:t>
                  </w:r>
                  <w:r>
                    <w:rPr>
                      <w:rFonts w:ascii="calibri" w:hAnsi="calibri" w:cs="calibri" w:eastAsia="calibri"/>
                      <w:color w:val="000000"/>
                      <w:sz w:val="21"/>
                    </w:rPr>
                    <w:t>773</w:t>
                  </w:r>
                  <w:r>
                    <w:rPr>
                      <w:rFonts w:ascii="宋体" w:hAnsi="宋体" w:cs="宋体" w:eastAsia="宋体"/>
                      <w:color w:val="000000"/>
                      <w:sz w:val="21"/>
                    </w:rPr>
                    <w:t>，视场角</w:t>
                  </w:r>
                  <w:r>
                    <w:rPr>
                      <w:rFonts w:ascii="宋体" w:hAnsi="宋体" w:cs="宋体" w:eastAsia="宋体"/>
                      <w:color w:val="000000"/>
                      <w:sz w:val="21"/>
                    </w:rPr>
                    <w:t>≥</w:t>
                  </w:r>
                  <w:r>
                    <w:rPr>
                      <w:rFonts w:ascii="calibri" w:hAnsi="calibri" w:cs="calibri" w:eastAsia="calibri"/>
                      <w:color w:val="000000"/>
                      <w:sz w:val="21"/>
                    </w:rPr>
                    <w:t>98</w:t>
                  </w:r>
                  <w:r>
                    <w:rPr>
                      <w:rFonts w:ascii="宋体" w:hAnsi="宋体" w:cs="宋体" w:eastAsia="宋体"/>
                      <w:color w:val="000000"/>
                      <w:sz w:val="21"/>
                    </w:rPr>
                    <w:t>°，三段可调瞳距，</w:t>
                  </w:r>
                  <w:r>
                    <w:rPr>
                      <w:rFonts w:ascii="宋体" w:hAnsi="宋体" w:cs="宋体" w:eastAsia="宋体"/>
                      <w:color w:val="000000"/>
                      <w:sz w:val="21"/>
                    </w:rPr>
                    <w:t>≥</w:t>
                  </w:r>
                  <w:r>
                    <w:rPr>
                      <w:rFonts w:ascii="calibri" w:hAnsi="calibri" w:cs="calibri" w:eastAsia="calibri"/>
                      <w:color w:val="000000"/>
                      <w:sz w:val="21"/>
                    </w:rPr>
                    <w:t>90Hz</w:t>
                  </w:r>
                  <w:r>
                    <w:rPr>
                      <w:rFonts w:ascii="宋体" w:hAnsi="宋体" w:cs="宋体" w:eastAsia="宋体"/>
                      <w:color w:val="000000"/>
                      <w:sz w:val="21"/>
                    </w:rPr>
                    <w:t>（可系统设置为</w:t>
                  </w:r>
                  <w:r>
                    <w:rPr>
                      <w:rFonts w:ascii="calibri" w:hAnsi="calibri" w:cs="calibri" w:eastAsia="calibri"/>
                      <w:color w:val="000000"/>
                      <w:sz w:val="21"/>
                    </w:rPr>
                    <w:t>120Hz</w:t>
                  </w:r>
                  <w:r>
                    <w:rPr>
                      <w:rFonts w:ascii="宋体" w:hAnsi="宋体" w:cs="宋体" w:eastAsia="宋体"/>
                      <w:color w:val="000000"/>
                      <w:sz w:val="21"/>
                    </w:rPr>
                    <w:t>），支持通过</w:t>
                  </w:r>
                  <w:r>
                    <w:rPr>
                      <w:rFonts w:ascii="calibri" w:hAnsi="calibri" w:cs="calibri" w:eastAsia="calibri"/>
                      <w:color w:val="000000"/>
                      <w:sz w:val="21"/>
                    </w:rPr>
                    <w:t>TUV</w:t>
                  </w:r>
                  <w:r>
                    <w:rPr>
                      <w:rFonts w:ascii="宋体" w:hAnsi="宋体" w:cs="宋体" w:eastAsia="宋体"/>
                      <w:color w:val="000000"/>
                      <w:sz w:val="21"/>
                    </w:rPr>
                    <w:t>低蓝光认证的系统护眼模式。</w:t>
                  </w:r>
                </w:p>
                <w:p>
                  <w:pPr>
                    <w:pStyle w:val="null3"/>
                    <w:jc w:val="both"/>
                  </w:pPr>
                  <w:r>
                    <w:rPr>
                      <w:rFonts w:ascii="calibri" w:hAnsi="calibri" w:cs="calibri" w:eastAsia="calibri"/>
                      <w:color w:val="000000"/>
                      <w:sz w:val="21"/>
                    </w:rPr>
                    <w:t>4</w:t>
                  </w:r>
                  <w:r>
                    <w:rPr>
                      <w:rFonts w:ascii="宋体" w:hAnsi="宋体" w:cs="宋体" w:eastAsia="宋体"/>
                      <w:color w:val="000000"/>
                      <w:sz w:val="21"/>
                    </w:rPr>
                    <w:t>、摄像头：鱼眼单色（</w:t>
                  </w:r>
                  <w:r>
                    <w:rPr>
                      <w:rFonts w:ascii="宋体" w:hAnsi="宋体" w:cs="宋体" w:eastAsia="宋体"/>
                      <w:color w:val="000000"/>
                      <w:sz w:val="21"/>
                    </w:rPr>
                    <w:t>≥</w:t>
                  </w:r>
                  <w:r>
                    <w:rPr>
                      <w:rFonts w:ascii="calibri" w:hAnsi="calibri" w:cs="calibri" w:eastAsia="calibri"/>
                      <w:color w:val="000000"/>
                      <w:sz w:val="21"/>
                    </w:rPr>
                    <w:t xml:space="preserve">640 </w:t>
                  </w:r>
                  <w:r>
                    <w:rPr>
                      <w:rFonts w:ascii="宋体" w:hAnsi="宋体" w:cs="宋体" w:eastAsia="宋体"/>
                      <w:color w:val="000000"/>
                      <w:sz w:val="21"/>
                    </w:rPr>
                    <w:t xml:space="preserve">✕ </w:t>
                  </w:r>
                  <w:r>
                    <w:rPr>
                      <w:rFonts w:ascii="calibri" w:hAnsi="calibri" w:cs="calibri" w:eastAsia="calibri"/>
                      <w:color w:val="000000"/>
                      <w:sz w:val="21"/>
                    </w:rPr>
                    <w:t>480 @60Hz</w:t>
                  </w:r>
                  <w:r>
                    <w:rPr>
                      <w:rFonts w:ascii="宋体" w:hAnsi="宋体" w:cs="宋体" w:eastAsia="宋体"/>
                      <w:color w:val="000000"/>
                      <w:sz w:val="21"/>
                    </w:rPr>
                    <w:t xml:space="preserve">）✕ </w:t>
                  </w:r>
                  <w:r>
                    <w:rPr>
                      <w:rFonts w:ascii="calibri" w:hAnsi="calibri" w:cs="calibri" w:eastAsia="calibri"/>
                      <w:color w:val="000000"/>
                      <w:sz w:val="21"/>
                    </w:rPr>
                    <w:t>4</w:t>
                  </w:r>
                  <w:r>
                    <w:rPr>
                      <w:rFonts w:ascii="宋体" w:hAnsi="宋体" w:cs="宋体" w:eastAsia="宋体"/>
                      <w:color w:val="000000"/>
                      <w:sz w:val="21"/>
                    </w:rPr>
                    <w:t>，视场角：</w:t>
                  </w:r>
                  <w:r>
                    <w:rPr>
                      <w:rFonts w:ascii="宋体" w:hAnsi="宋体" w:cs="宋体" w:eastAsia="宋体"/>
                      <w:color w:val="000000"/>
                      <w:sz w:val="21"/>
                    </w:rPr>
                    <w:t>≥</w:t>
                  </w:r>
                  <w:r>
                    <w:rPr>
                      <w:rFonts w:ascii="calibri" w:hAnsi="calibri" w:cs="calibri" w:eastAsia="calibri"/>
                      <w:color w:val="000000"/>
                      <w:sz w:val="21"/>
                    </w:rPr>
                    <w:t>166</w:t>
                  </w:r>
                  <w:r>
                    <w:rPr>
                      <w:rFonts w:ascii="宋体" w:hAnsi="宋体" w:cs="宋体" w:eastAsia="宋体"/>
                      <w:color w:val="000000"/>
                      <w:sz w:val="21"/>
                    </w:rPr>
                    <w:t>°，支持头部</w:t>
                  </w:r>
                  <w:r>
                    <w:rPr>
                      <w:rFonts w:ascii="calibri" w:hAnsi="calibri" w:cs="calibri" w:eastAsia="calibri"/>
                      <w:color w:val="000000"/>
                      <w:sz w:val="21"/>
                    </w:rPr>
                    <w:t>6Dof</w:t>
                  </w:r>
                  <w:r>
                    <w:rPr>
                      <w:rFonts w:ascii="宋体" w:hAnsi="宋体" w:cs="宋体" w:eastAsia="宋体"/>
                      <w:color w:val="000000"/>
                      <w:sz w:val="21"/>
                    </w:rPr>
                    <w:t>定位。</w:t>
                  </w:r>
                </w:p>
                <w:p>
                  <w:pPr>
                    <w:pStyle w:val="null3"/>
                    <w:jc w:val="both"/>
                  </w:pPr>
                  <w:r>
                    <w:rPr>
                      <w:rFonts w:ascii="calibri" w:hAnsi="calibri" w:cs="calibri" w:eastAsia="calibri"/>
                      <w:color w:val="000000"/>
                      <w:sz w:val="21"/>
                    </w:rPr>
                    <w:t>5</w:t>
                  </w:r>
                  <w:r>
                    <w:rPr>
                      <w:rFonts w:ascii="宋体" w:hAnsi="宋体" w:cs="宋体" w:eastAsia="宋体"/>
                      <w:color w:val="000000"/>
                      <w:sz w:val="21"/>
                    </w:rPr>
                    <w:t>、电池容量：</w:t>
                  </w:r>
                  <w:r>
                    <w:rPr>
                      <w:rFonts w:ascii="宋体" w:hAnsi="宋体" w:cs="宋体" w:eastAsia="宋体"/>
                      <w:color w:val="000000"/>
                      <w:sz w:val="21"/>
                    </w:rPr>
                    <w:t>≥</w:t>
                  </w:r>
                  <w:r>
                    <w:rPr>
                      <w:rFonts w:ascii="calibri" w:hAnsi="calibri" w:cs="calibri" w:eastAsia="calibri"/>
                      <w:color w:val="000000"/>
                      <w:sz w:val="21"/>
                    </w:rPr>
                    <w:t>5300mAh</w:t>
                  </w:r>
                  <w:r>
                    <w:rPr>
                      <w:rFonts w:ascii="宋体" w:hAnsi="宋体" w:cs="宋体" w:eastAsia="宋体"/>
                      <w:color w:val="000000"/>
                      <w:sz w:val="21"/>
                    </w:rPr>
                    <w:t xml:space="preserve">，支持 </w:t>
                  </w:r>
                  <w:r>
                    <w:rPr>
                      <w:rFonts w:ascii="calibri" w:hAnsi="calibri" w:cs="calibri" w:eastAsia="calibri"/>
                      <w:color w:val="000000"/>
                      <w:sz w:val="21"/>
                    </w:rPr>
                    <w:t xml:space="preserve">QC 3.0 </w:t>
                  </w:r>
                  <w:r>
                    <w:rPr>
                      <w:rFonts w:ascii="宋体" w:hAnsi="宋体" w:cs="宋体" w:eastAsia="宋体"/>
                      <w:color w:val="000000"/>
                      <w:sz w:val="21"/>
                    </w:rPr>
                    <w:t>快充，</w:t>
                  </w:r>
                  <w:r>
                    <w:rPr>
                      <w:rFonts w:ascii="calibri" w:hAnsi="calibri" w:cs="calibri" w:eastAsia="calibri"/>
                      <w:color w:val="000000"/>
                      <w:sz w:val="21"/>
                    </w:rPr>
                    <w:t xml:space="preserve">USB PD 3.0 </w:t>
                  </w:r>
                  <w:r>
                    <w:rPr>
                      <w:rFonts w:ascii="宋体" w:hAnsi="宋体" w:cs="宋体" w:eastAsia="宋体"/>
                      <w:color w:val="000000"/>
                      <w:sz w:val="21"/>
                    </w:rPr>
                    <w:t>快充。</w:t>
                  </w:r>
                </w:p>
                <w:p>
                  <w:pPr>
                    <w:pStyle w:val="null3"/>
                    <w:jc w:val="both"/>
                  </w:pPr>
                  <w:r>
                    <w:rPr>
                      <w:rFonts w:ascii="calibri" w:hAnsi="calibri" w:cs="calibri" w:eastAsia="calibri"/>
                      <w:color w:val="000000"/>
                      <w:sz w:val="21"/>
                    </w:rPr>
                    <w:t>6</w:t>
                  </w:r>
                  <w:r>
                    <w:rPr>
                      <w:rFonts w:ascii="宋体" w:hAnsi="宋体" w:cs="宋体" w:eastAsia="宋体"/>
                      <w:color w:val="000000"/>
                      <w:sz w:val="21"/>
                    </w:rPr>
                    <w:t>、设计与人体工程：</w:t>
                  </w:r>
                  <w:r>
                    <w:rPr>
                      <w:rFonts w:ascii="宋体" w:hAnsi="宋体" w:cs="宋体" w:eastAsia="宋体"/>
                      <w:color w:val="000000"/>
                      <w:sz w:val="21"/>
                    </w:rPr>
                    <w:t>≥350</w:t>
                  </w:r>
                  <w:r>
                    <w:rPr>
                      <w:rFonts w:ascii="calibri" w:hAnsi="calibri" w:cs="calibri" w:eastAsia="calibri"/>
                      <w:color w:val="000000"/>
                      <w:sz w:val="21"/>
                    </w:rPr>
                    <w:t>g</w:t>
                  </w:r>
                  <w:r>
                    <w:rPr>
                      <w:rFonts w:ascii="宋体" w:hAnsi="宋体" w:cs="宋体" w:eastAsia="宋体"/>
                      <w:color w:val="000000"/>
                      <w:sz w:val="21"/>
                    </w:rPr>
                    <w:t>（不含绑带），软质侧绑带，体积小巧，方便收纳，前置头盔和后置电池组成合理的力学分担设计，佩戴面部舒适。</w:t>
                  </w:r>
                </w:p>
                <w:p>
                  <w:pPr>
                    <w:pStyle w:val="null3"/>
                    <w:jc w:val="both"/>
                  </w:pPr>
                  <w:r>
                    <w:rPr>
                      <w:rFonts w:ascii="calibri" w:hAnsi="calibri" w:cs="calibri" w:eastAsia="calibri"/>
                      <w:color w:val="000000"/>
                      <w:sz w:val="21"/>
                    </w:rPr>
                    <w:t>7</w:t>
                  </w:r>
                  <w:r>
                    <w:rPr>
                      <w:rFonts w:ascii="宋体" w:hAnsi="宋体" w:cs="宋体" w:eastAsia="宋体"/>
                      <w:color w:val="000000"/>
                      <w:sz w:val="21"/>
                    </w:rPr>
                    <w:t>、传感器：</w:t>
                  </w:r>
                  <w:r>
                    <w:rPr>
                      <w:rFonts w:ascii="calibri" w:hAnsi="calibri" w:cs="calibri" w:eastAsia="calibri"/>
                      <w:color w:val="000000"/>
                      <w:sz w:val="21"/>
                    </w:rPr>
                    <w:t>9</w:t>
                  </w:r>
                  <w:r>
                    <w:rPr>
                      <w:rFonts w:ascii="宋体" w:hAnsi="宋体" w:cs="宋体" w:eastAsia="宋体"/>
                      <w:color w:val="000000"/>
                      <w:sz w:val="21"/>
                    </w:rPr>
                    <w:t>轴传感器，</w:t>
                  </w:r>
                  <w:r>
                    <w:rPr>
                      <w:rFonts w:ascii="calibri" w:hAnsi="calibri" w:cs="calibri" w:eastAsia="calibri"/>
                      <w:color w:val="000000"/>
                      <w:sz w:val="21"/>
                    </w:rPr>
                    <w:t>1KHz</w:t>
                  </w:r>
                  <w:r>
                    <w:rPr>
                      <w:rFonts w:ascii="宋体" w:hAnsi="宋体" w:cs="宋体" w:eastAsia="宋体"/>
                      <w:color w:val="000000"/>
                      <w:sz w:val="21"/>
                    </w:rPr>
                    <w:t>采样频率，人脸佩戴感应。</w:t>
                  </w:r>
                </w:p>
                <w:p>
                  <w:pPr>
                    <w:pStyle w:val="null3"/>
                    <w:jc w:val="both"/>
                  </w:pPr>
                  <w:r>
                    <w:rPr>
                      <w:rFonts w:ascii="calibri" w:hAnsi="calibri" w:cs="calibri" w:eastAsia="calibri"/>
                      <w:color w:val="000000"/>
                      <w:sz w:val="21"/>
                    </w:rPr>
                    <w:t>8</w:t>
                  </w:r>
                  <w:r>
                    <w:rPr>
                      <w:rFonts w:ascii="宋体" w:hAnsi="宋体" w:cs="宋体" w:eastAsia="宋体"/>
                      <w:color w:val="000000"/>
                      <w:sz w:val="21"/>
                    </w:rPr>
                    <w:t>、声学：内置不少于双立体声喇叭，双麦克降噪，全向麦克风。</w:t>
                  </w:r>
                </w:p>
                <w:p>
                  <w:pPr>
                    <w:pStyle w:val="null3"/>
                    <w:jc w:val="both"/>
                  </w:pPr>
                  <w:r>
                    <w:rPr>
                      <w:rFonts w:ascii="calibri" w:hAnsi="calibri" w:cs="calibri" w:eastAsia="calibri"/>
                      <w:color w:val="000000"/>
                      <w:sz w:val="21"/>
                    </w:rPr>
                    <w:t>9</w:t>
                  </w:r>
                  <w:r>
                    <w:rPr>
                      <w:rFonts w:ascii="宋体" w:hAnsi="宋体" w:cs="宋体" w:eastAsia="宋体"/>
                      <w:color w:val="000000"/>
                      <w:sz w:val="21"/>
                    </w:rPr>
                    <w:t>、传输：≥</w:t>
                  </w:r>
                  <w:r>
                    <w:rPr>
                      <w:rFonts w:ascii="calibri" w:hAnsi="calibri" w:cs="calibri" w:eastAsia="calibri"/>
                      <w:color w:val="000000"/>
                      <w:sz w:val="21"/>
                    </w:rPr>
                    <w:t>USB3.0</w:t>
                  </w:r>
                  <w:r>
                    <w:rPr>
                      <w:rFonts w:ascii="宋体" w:hAnsi="宋体" w:cs="宋体" w:eastAsia="宋体"/>
                      <w:color w:val="000000"/>
                      <w:sz w:val="21"/>
                    </w:rPr>
                    <w:t>数据传输，≥</w:t>
                  </w:r>
                  <w:r>
                    <w:rPr>
                      <w:rFonts w:ascii="calibri" w:hAnsi="calibri" w:cs="calibri" w:eastAsia="calibri"/>
                      <w:color w:val="000000"/>
                      <w:sz w:val="21"/>
                    </w:rPr>
                    <w:t>USB3.0 OTG</w:t>
                  </w:r>
                  <w:r>
                    <w:rPr>
                      <w:rFonts w:ascii="宋体" w:hAnsi="宋体" w:cs="宋体" w:eastAsia="宋体"/>
                      <w:color w:val="000000"/>
                      <w:sz w:val="21"/>
                    </w:rPr>
                    <w:t>扩展功能，≥</w:t>
                  </w:r>
                  <w:r>
                    <w:rPr>
                      <w:rFonts w:ascii="calibri" w:hAnsi="calibri" w:cs="calibri" w:eastAsia="calibri"/>
                      <w:color w:val="000000"/>
                      <w:sz w:val="21"/>
                    </w:rPr>
                    <w:t xml:space="preserve">5V/1A OTG </w:t>
                  </w:r>
                  <w:r>
                    <w:rPr>
                      <w:rFonts w:ascii="宋体" w:hAnsi="宋体" w:cs="宋体" w:eastAsia="宋体"/>
                      <w:color w:val="000000"/>
                      <w:sz w:val="21"/>
                    </w:rPr>
                    <w:t>扩展供电能力。</w:t>
                  </w:r>
                </w:p>
                <w:p>
                  <w:pPr>
                    <w:pStyle w:val="null3"/>
                    <w:jc w:val="both"/>
                  </w:pPr>
                  <w:r>
                    <w:rPr>
                      <w:rFonts w:ascii="calibri" w:hAnsi="calibri" w:cs="calibri" w:eastAsia="calibri"/>
                      <w:color w:val="000000"/>
                      <w:sz w:val="21"/>
                    </w:rPr>
                    <w:t>10</w:t>
                  </w:r>
                  <w:r>
                    <w:rPr>
                      <w:rFonts w:ascii="宋体" w:hAnsi="宋体" w:cs="宋体" w:eastAsia="宋体"/>
                      <w:color w:val="000000"/>
                      <w:sz w:val="21"/>
                    </w:rPr>
                    <w:t>、</w:t>
                  </w:r>
                  <w:r>
                    <w:rPr>
                      <w:rFonts w:ascii="calibri" w:hAnsi="calibri" w:cs="calibri" w:eastAsia="calibri"/>
                      <w:color w:val="000000"/>
                      <w:sz w:val="21"/>
                    </w:rPr>
                    <w:t>6DoF</w:t>
                  </w:r>
                  <w:r>
                    <w:rPr>
                      <w:rFonts w:ascii="宋体" w:hAnsi="宋体" w:cs="宋体" w:eastAsia="宋体"/>
                      <w:color w:val="000000"/>
                      <w:sz w:val="21"/>
                    </w:rPr>
                    <w:t>体感手柄</w:t>
                  </w:r>
                  <w:r>
                    <w:rPr>
                      <w:rFonts w:ascii="calibri" w:hAnsi="calibri" w:cs="calibri" w:eastAsia="calibri"/>
                      <w:color w:val="000000"/>
                      <w:sz w:val="21"/>
                    </w:rPr>
                    <w:t>x2</w:t>
                  </w:r>
                  <w:r>
                    <w:rPr>
                      <w:rFonts w:ascii="宋体" w:hAnsi="宋体" w:cs="宋体" w:eastAsia="宋体"/>
                      <w:color w:val="000000"/>
                      <w:sz w:val="21"/>
                    </w:rPr>
                    <w:t>，</w:t>
                  </w:r>
                  <w:r>
                    <w:rPr>
                      <w:rFonts w:ascii="calibri" w:hAnsi="calibri" w:cs="calibri" w:eastAsia="calibri"/>
                      <w:color w:val="000000"/>
                      <w:sz w:val="21"/>
                    </w:rPr>
                    <w:t>6DoF</w:t>
                  </w:r>
                  <w:r>
                    <w:rPr>
                      <w:rFonts w:ascii="宋体" w:hAnsi="宋体" w:cs="宋体" w:eastAsia="宋体"/>
                      <w:color w:val="000000"/>
                      <w:sz w:val="21"/>
                    </w:rPr>
                    <w:t>手柄方案，九轴姿态传感器，红外光学追踪，≥</w:t>
                  </w:r>
                  <w:r>
                    <w:rPr>
                      <w:rFonts w:ascii="calibri" w:hAnsi="calibri" w:cs="calibri" w:eastAsia="calibri"/>
                      <w:color w:val="000000"/>
                      <w:sz w:val="21"/>
                    </w:rPr>
                    <w:t>32</w:t>
                  </w:r>
                  <w:r>
                    <w:rPr>
                      <w:rFonts w:ascii="宋体" w:hAnsi="宋体" w:cs="宋体" w:eastAsia="宋体"/>
                      <w:color w:val="000000"/>
                      <w:sz w:val="21"/>
                    </w:rPr>
                    <w:t>个追踪传感器，</w:t>
                  </w:r>
                  <w:r>
                    <w:rPr>
                      <w:rFonts w:ascii="calibri" w:hAnsi="calibri" w:cs="calibri" w:eastAsia="calibri"/>
                      <w:color w:val="000000"/>
                      <w:sz w:val="21"/>
                    </w:rPr>
                    <w:t>238</w:t>
                  </w:r>
                  <w:r>
                    <w:rPr>
                      <w:rFonts w:ascii="宋体" w:hAnsi="宋体" w:cs="宋体" w:eastAsia="宋体"/>
                      <w:color w:val="000000"/>
                      <w:sz w:val="21"/>
                    </w:rPr>
                    <w:t>°×</w:t>
                  </w:r>
                  <w:r>
                    <w:rPr>
                      <w:rFonts w:ascii="calibri" w:hAnsi="calibri" w:cs="calibri" w:eastAsia="calibri"/>
                      <w:color w:val="000000"/>
                      <w:sz w:val="21"/>
                    </w:rPr>
                    <w:t>195</w:t>
                  </w:r>
                  <w:r>
                    <w:rPr>
                      <w:rFonts w:ascii="宋体" w:hAnsi="宋体" w:cs="宋体" w:eastAsia="宋体"/>
                      <w:color w:val="000000"/>
                      <w:sz w:val="21"/>
                    </w:rPr>
                    <w:t>°大范围定位角度，毫米级定位精度，超低追踪延时，</w:t>
                  </w:r>
                  <w:r>
                    <w:rPr>
                      <w:rFonts w:ascii="calibri" w:hAnsi="calibri" w:cs="calibri" w:eastAsia="calibri"/>
                      <w:color w:val="000000"/>
                      <w:sz w:val="21"/>
                    </w:rPr>
                    <w:t>0-255</w:t>
                  </w:r>
                  <w:r>
                    <w:rPr>
                      <w:rFonts w:ascii="宋体" w:hAnsi="宋体" w:cs="宋体" w:eastAsia="宋体"/>
                      <w:color w:val="000000"/>
                      <w:sz w:val="21"/>
                    </w:rPr>
                    <w:t>级高清震动。</w:t>
                  </w:r>
                </w:p>
                <w:p>
                  <w:pPr>
                    <w:pStyle w:val="null3"/>
                    <w:jc w:val="both"/>
                  </w:pPr>
                  <w:r>
                    <w:rPr>
                      <w:rFonts w:ascii="calibri" w:hAnsi="calibri" w:cs="calibri" w:eastAsia="calibri"/>
                      <w:color w:val="000000"/>
                      <w:sz w:val="21"/>
                    </w:rPr>
                    <w:t>11</w:t>
                  </w:r>
                  <w:r>
                    <w:rPr>
                      <w:rFonts w:ascii="宋体" w:hAnsi="宋体" w:cs="宋体" w:eastAsia="宋体"/>
                      <w:color w:val="000000"/>
                      <w:sz w:val="21"/>
                    </w:rPr>
                    <w:t>、电池：两节</w:t>
                  </w:r>
                  <w:r>
                    <w:rPr>
                      <w:rFonts w:ascii="calibri" w:hAnsi="calibri" w:cs="calibri" w:eastAsia="calibri"/>
                      <w:color w:val="000000"/>
                      <w:sz w:val="21"/>
                    </w:rPr>
                    <w:t>AA</w:t>
                  </w:r>
                  <w:r>
                    <w:rPr>
                      <w:rFonts w:ascii="宋体" w:hAnsi="宋体" w:cs="宋体" w:eastAsia="宋体"/>
                      <w:color w:val="000000"/>
                      <w:sz w:val="21"/>
                    </w:rPr>
                    <w:t>电池，</w:t>
                  </w:r>
                  <w:r>
                    <w:rPr>
                      <w:rFonts w:ascii="calibri" w:hAnsi="calibri" w:cs="calibri" w:eastAsia="calibri"/>
                      <w:color w:val="000000"/>
                      <w:sz w:val="21"/>
                    </w:rPr>
                    <w:t>100</w:t>
                  </w:r>
                  <w:r>
                    <w:rPr>
                      <w:rFonts w:ascii="宋体" w:hAnsi="宋体" w:cs="宋体" w:eastAsia="宋体"/>
                      <w:color w:val="000000"/>
                      <w:sz w:val="21"/>
                    </w:rPr>
                    <w:t>小时连续使用，电池仓内部可扩展外设。</w:t>
                  </w:r>
                </w:p>
                <w:p>
                  <w:pPr>
                    <w:pStyle w:val="null3"/>
                    <w:jc w:val="both"/>
                  </w:pPr>
                  <w:r>
                    <w:rPr>
                      <w:rFonts w:ascii="calibri" w:hAnsi="calibri" w:cs="calibri" w:eastAsia="calibri"/>
                      <w:color w:val="000000"/>
                      <w:sz w:val="21"/>
                    </w:rPr>
                    <w:t>12</w:t>
                  </w:r>
                  <w:r>
                    <w:rPr>
                      <w:rFonts w:ascii="宋体" w:hAnsi="宋体" w:cs="宋体" w:eastAsia="宋体"/>
                      <w:color w:val="000000"/>
                      <w:sz w:val="21"/>
                    </w:rPr>
                    <w:t>、无线功能：</w:t>
                  </w:r>
                  <w:r>
                    <w:rPr>
                      <w:rFonts w:ascii="calibri" w:hAnsi="calibri" w:cs="calibri" w:eastAsia="calibri"/>
                      <w:color w:val="000000"/>
                      <w:sz w:val="21"/>
                    </w:rPr>
                    <w:t>Bluetooth5.1</w:t>
                  </w:r>
                  <w:r>
                    <w:rPr>
                      <w:rFonts w:ascii="宋体" w:hAnsi="宋体" w:cs="宋体" w:eastAsia="宋体"/>
                      <w:color w:val="000000"/>
                      <w:sz w:val="21"/>
                    </w:rPr>
                    <w:t>＋</w:t>
                  </w:r>
                  <w:r>
                    <w:rPr>
                      <w:rFonts w:ascii="calibri" w:hAnsi="calibri" w:cs="calibri" w:eastAsia="calibri"/>
                      <w:color w:val="000000"/>
                      <w:sz w:val="21"/>
                    </w:rPr>
                    <w:t>HS</w:t>
                  </w:r>
                  <w:r>
                    <w:rPr>
                      <w:rFonts w:ascii="宋体" w:hAnsi="宋体" w:cs="宋体" w:eastAsia="宋体"/>
                      <w:color w:val="000000"/>
                      <w:sz w:val="21"/>
                    </w:rPr>
                    <w:t xml:space="preserve">，独立蓝牙模块。                                                       </w:t>
                  </w:r>
                </w:p>
                <w:p>
                  <w:pPr>
                    <w:pStyle w:val="null3"/>
                    <w:jc w:val="both"/>
                  </w:pPr>
                  <w:r>
                    <w:rPr>
                      <w:rFonts w:ascii="calibri" w:hAnsi="calibri" w:cs="calibri" w:eastAsia="calibri"/>
                      <w:color w:val="000000"/>
                      <w:sz w:val="21"/>
                    </w:rPr>
                    <w:t>13</w:t>
                  </w:r>
                  <w:r>
                    <w:rPr>
                      <w:rFonts w:ascii="宋体" w:hAnsi="宋体" w:cs="宋体" w:eastAsia="宋体"/>
                      <w:color w:val="000000"/>
                      <w:sz w:val="21"/>
                    </w:rPr>
                    <w:t xml:space="preserve">、提供产品的蓝光护眼证明材料。                                                                              </w:t>
                  </w:r>
                </w:p>
                <w:p>
                  <w:pPr>
                    <w:pStyle w:val="null3"/>
                    <w:jc w:val="both"/>
                  </w:pPr>
                  <w:r>
                    <w:rPr>
                      <w:rFonts w:ascii="calibri" w:hAnsi="calibri" w:cs="calibri" w:eastAsia="calibri"/>
                      <w:color w:val="000000"/>
                      <w:sz w:val="21"/>
                    </w:rPr>
                    <w:t>14</w:t>
                  </w:r>
                  <w:r>
                    <w:rPr>
                      <w:rFonts w:ascii="宋体" w:hAnsi="宋体" w:cs="宋体" w:eastAsia="宋体"/>
                      <w:color w:val="000000"/>
                      <w:sz w:val="21"/>
                    </w:rPr>
                    <w:t>、提供制造厂商出具的</w:t>
                  </w:r>
                  <w:r>
                    <w:rPr>
                      <w:rFonts w:ascii="calibri" w:hAnsi="calibri" w:cs="calibri" w:eastAsia="calibri"/>
                      <w:color w:val="000000"/>
                      <w:sz w:val="21"/>
                    </w:rPr>
                    <w:t>3C</w:t>
                  </w:r>
                  <w:r>
                    <w:rPr>
                      <w:rFonts w:ascii="宋体" w:hAnsi="宋体" w:cs="宋体" w:eastAsia="宋体"/>
                      <w:color w:val="000000"/>
                      <w:sz w:val="21"/>
                    </w:rPr>
                    <w:t>认证。</w:t>
                  </w:r>
                </w:p>
                <w:p>
                  <w:pPr>
                    <w:pStyle w:val="null3"/>
                    <w:jc w:val="both"/>
                  </w:pPr>
                  <w:r>
                    <w:rPr>
                      <w:rFonts w:ascii="calibri" w:hAnsi="calibri" w:cs="calibri" w:eastAsia="calibri"/>
                      <w:color w:val="000000"/>
                      <w:sz w:val="21"/>
                    </w:rPr>
                    <w:t>15</w:t>
                  </w:r>
                  <w:r>
                    <w:rPr>
                      <w:rFonts w:ascii="宋体" w:hAnsi="宋体" w:cs="宋体" w:eastAsia="宋体"/>
                      <w:color w:val="000000"/>
                      <w:sz w:val="21"/>
                    </w:rPr>
                    <w:t>、提供产品的合法来源渠道证明</w:t>
                  </w:r>
                  <w:r>
                    <w:rPr>
                      <w:rFonts w:ascii="宋体" w:hAnsi="宋体" w:cs="宋体" w:eastAsia="宋体"/>
                      <w:color w:val="000000"/>
                      <w:sz w:val="21"/>
                    </w:rPr>
                    <w:t>及售后服务承诺书</w:t>
                  </w:r>
                  <w:r>
                    <w:rPr>
                      <w:rFonts w:ascii="宋体" w:hAnsi="宋体" w:cs="宋体" w:eastAsia="宋体"/>
                      <w:color w:val="000000"/>
                      <w:sz w:val="21"/>
                    </w:rPr>
                    <w:t>。</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4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移动体验设备</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安全知识训练营</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calibri" w:hAnsi="calibri" w:cs="calibri" w:eastAsia="calibri"/>
                      <w:color w:val="000000"/>
                      <w:sz w:val="21"/>
                    </w:rPr>
                    <w:t>1</w:t>
                  </w:r>
                  <w:r>
                    <w:rPr>
                      <w:rFonts w:ascii="宋体" w:hAnsi="宋体" w:cs="宋体" w:eastAsia="宋体"/>
                      <w:color w:val="000000"/>
                      <w:sz w:val="21"/>
                    </w:rPr>
                    <w:t>、机身材料冷轧钢</w:t>
                  </w:r>
                  <w:r>
                    <w:rPr>
                      <w:rFonts w:ascii="calibri" w:hAnsi="calibri" w:cs="calibri" w:eastAsia="calibri"/>
                      <w:color w:val="000000"/>
                      <w:sz w:val="21"/>
                    </w:rPr>
                    <w:t>+</w:t>
                  </w:r>
                  <w:r>
                    <w:rPr>
                      <w:rFonts w:ascii="宋体" w:hAnsi="宋体" w:cs="宋体" w:eastAsia="宋体"/>
                      <w:color w:val="000000"/>
                      <w:sz w:val="21"/>
                    </w:rPr>
                    <w:t>金属烤漆</w:t>
                  </w:r>
                </w:p>
                <w:p>
                  <w:pPr>
                    <w:pStyle w:val="null3"/>
                    <w:jc w:val="left"/>
                  </w:pPr>
                  <w:r>
                    <w:rPr>
                      <w:rFonts w:ascii="calibri" w:hAnsi="calibri" w:cs="calibri" w:eastAsia="calibri"/>
                      <w:color w:val="000000"/>
                      <w:sz w:val="21"/>
                    </w:rPr>
                    <w:t>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95%</w:t>
                  </w:r>
                </w:p>
                <w:p>
                  <w:pPr>
                    <w:pStyle w:val="null3"/>
                    <w:jc w:val="left"/>
                  </w:pPr>
                  <w:r>
                    <w:rPr>
                      <w:rFonts w:ascii="calibri" w:hAnsi="calibri" w:cs="calibri" w:eastAsia="calibri"/>
                      <w:color w:val="000000"/>
                      <w:sz w:val="21"/>
                    </w:rPr>
                    <w:t>3</w:t>
                  </w:r>
                  <w:r>
                    <w:rPr>
                      <w:rFonts w:ascii="宋体" w:hAnsi="宋体" w:cs="宋体" w:eastAsia="宋体"/>
                      <w:color w:val="000000"/>
                      <w:sz w:val="21"/>
                    </w:rPr>
                    <w:t>、表面硬度莫氏≥</w:t>
                  </w:r>
                  <w:r>
                    <w:rPr>
                      <w:rFonts w:ascii="calibri" w:hAnsi="calibri" w:cs="calibri" w:eastAsia="calibri"/>
                      <w:color w:val="000000"/>
                      <w:sz w:val="21"/>
                    </w:rPr>
                    <w:t>7</w:t>
                  </w:r>
                  <w:r>
                    <w:rPr>
                      <w:rFonts w:ascii="宋体" w:hAnsi="宋体" w:cs="宋体" w:eastAsia="宋体"/>
                      <w:color w:val="000000"/>
                      <w:sz w:val="21"/>
                    </w:rPr>
                    <w:t>级</w:t>
                  </w:r>
                </w:p>
                <w:p>
                  <w:pPr>
                    <w:pStyle w:val="null3"/>
                    <w:jc w:val="left"/>
                  </w:pPr>
                  <w:r>
                    <w:rPr>
                      <w:rFonts w:ascii="calibri" w:hAnsi="calibri" w:cs="calibri" w:eastAsia="calibri"/>
                      <w:color w:val="000000"/>
                      <w:sz w:val="21"/>
                    </w:rPr>
                    <w:t>4</w:t>
                  </w:r>
                  <w:r>
                    <w:rPr>
                      <w:rFonts w:ascii="宋体" w:hAnsi="宋体" w:cs="宋体" w:eastAsia="宋体"/>
                      <w:color w:val="000000"/>
                      <w:sz w:val="21"/>
                    </w:rPr>
                    <w:t>、触摸激活力≥</w:t>
                  </w:r>
                  <w:r>
                    <w:rPr>
                      <w:rFonts w:ascii="calibri" w:hAnsi="calibri" w:cs="calibri" w:eastAsia="calibri"/>
                      <w:color w:val="000000"/>
                      <w:sz w:val="21"/>
                    </w:rPr>
                    <w:t>80g</w:t>
                  </w:r>
                </w:p>
                <w:p>
                  <w:pPr>
                    <w:pStyle w:val="null3"/>
                    <w:jc w:val="left"/>
                  </w:pPr>
                  <w:r>
                    <w:rPr>
                      <w:rFonts w:ascii="calibri" w:hAnsi="calibri" w:cs="calibri" w:eastAsia="calibri"/>
                      <w:color w:val="000000"/>
                      <w:sz w:val="21"/>
                    </w:rPr>
                    <w:t>5</w:t>
                  </w:r>
                  <w:r>
                    <w:rPr>
                      <w:rFonts w:ascii="宋体" w:hAnsi="宋体" w:cs="宋体" w:eastAsia="宋体"/>
                      <w:color w:val="000000"/>
                      <w:sz w:val="21"/>
                    </w:rPr>
                    <w:t>、定位精度≤</w:t>
                  </w:r>
                  <w:r>
                    <w:rPr>
                      <w:rFonts w:ascii="calibri" w:hAnsi="calibri" w:cs="calibri" w:eastAsia="calibri"/>
                      <w:color w:val="000000"/>
                      <w:sz w:val="21"/>
                    </w:rPr>
                    <w:t>2mm</w:t>
                  </w:r>
                </w:p>
                <w:p>
                  <w:pPr>
                    <w:pStyle w:val="null3"/>
                    <w:jc w:val="left"/>
                  </w:pPr>
                  <w:r>
                    <w:rPr>
                      <w:rFonts w:ascii="calibri" w:hAnsi="calibri" w:cs="calibri" w:eastAsia="calibri"/>
                      <w:color w:val="000000"/>
                      <w:sz w:val="21"/>
                    </w:rPr>
                    <w:t>6</w:t>
                  </w:r>
                  <w:r>
                    <w:rPr>
                      <w:rFonts w:ascii="宋体" w:hAnsi="宋体" w:cs="宋体" w:eastAsia="宋体"/>
                      <w:color w:val="000000"/>
                      <w:sz w:val="21"/>
                    </w:rPr>
                    <w:t>、单点触摸</w:t>
                  </w:r>
                  <w:r>
                    <w:rPr>
                      <w:rFonts w:ascii="calibri" w:hAnsi="calibri" w:cs="calibri" w:eastAsia="calibri"/>
                      <w:color w:val="000000"/>
                      <w:sz w:val="21"/>
                    </w:rPr>
                    <w:t>&lt;5000</w:t>
                  </w:r>
                  <w:r>
                    <w:rPr>
                      <w:rFonts w:ascii="宋体" w:hAnsi="宋体" w:cs="宋体" w:eastAsia="宋体"/>
                      <w:color w:val="000000"/>
                      <w:sz w:val="21"/>
                    </w:rPr>
                    <w:t>万次</w:t>
                  </w:r>
                </w:p>
                <w:p>
                  <w:pPr>
                    <w:pStyle w:val="null3"/>
                    <w:jc w:val="left"/>
                  </w:pPr>
                  <w:r>
                    <w:rPr>
                      <w:rFonts w:ascii="calibri" w:hAnsi="calibri" w:cs="calibri" w:eastAsia="calibri"/>
                      <w:color w:val="000000"/>
                      <w:sz w:val="21"/>
                    </w:rPr>
                    <w:t>7</w:t>
                  </w:r>
                  <w:r>
                    <w:rPr>
                      <w:rFonts w:ascii="宋体" w:hAnsi="宋体" w:cs="宋体" w:eastAsia="宋体"/>
                      <w:color w:val="000000"/>
                      <w:sz w:val="21"/>
                    </w:rPr>
                    <w:t>、防尘，防暴，防水</w:t>
                  </w:r>
                </w:p>
                <w:p>
                  <w:pPr>
                    <w:pStyle w:val="null3"/>
                    <w:jc w:val="left"/>
                  </w:pPr>
                  <w:r>
                    <w:rPr>
                      <w:rFonts w:ascii="calibri" w:hAnsi="calibri" w:cs="calibri" w:eastAsia="calibri"/>
                      <w:color w:val="000000"/>
                      <w:sz w:val="21"/>
                    </w:rPr>
                    <w:t>8</w:t>
                  </w:r>
                  <w:r>
                    <w:rPr>
                      <w:rFonts w:ascii="宋体" w:hAnsi="宋体" w:cs="宋体" w:eastAsia="宋体"/>
                      <w:color w:val="000000"/>
                      <w:sz w:val="21"/>
                    </w:rPr>
                    <w:t>、按键压力</w:t>
                  </w:r>
                  <w:r>
                    <w:rPr>
                      <w:rFonts w:ascii="宋体" w:hAnsi="宋体" w:cs="宋体" w:eastAsia="宋体"/>
                      <w:color w:val="000000"/>
                      <w:sz w:val="21"/>
                    </w:rPr>
                    <w:t>≥</w:t>
                  </w:r>
                  <w:r>
                    <w:rPr>
                      <w:rFonts w:ascii="calibri" w:hAnsi="calibri" w:cs="calibri" w:eastAsia="calibri"/>
                      <w:color w:val="000000"/>
                      <w:sz w:val="21"/>
                    </w:rPr>
                    <w:t>3N</w:t>
                  </w:r>
                </w:p>
                <w:p>
                  <w:pPr>
                    <w:pStyle w:val="null3"/>
                    <w:jc w:val="left"/>
                  </w:pPr>
                  <w:r>
                    <w:rPr>
                      <w:rFonts w:ascii="calibri" w:hAnsi="calibri" w:cs="calibri" w:eastAsia="calibri"/>
                      <w:color w:val="000000"/>
                      <w:sz w:val="21"/>
                    </w:rPr>
                    <w:t>9</w:t>
                  </w:r>
                  <w:r>
                    <w:rPr>
                      <w:rFonts w:ascii="宋体" w:hAnsi="宋体" w:cs="宋体" w:eastAsia="宋体"/>
                      <w:color w:val="000000"/>
                      <w:sz w:val="21"/>
                    </w:rPr>
                    <w:t>、屏幕尺寸：</w:t>
                  </w:r>
                  <w:r>
                    <w:rPr>
                      <w:rFonts w:ascii="宋体" w:hAnsi="宋体" w:cs="宋体" w:eastAsia="宋体"/>
                      <w:color w:val="000000"/>
                      <w:sz w:val="21"/>
                    </w:rPr>
                    <w:t>≥</w:t>
                  </w:r>
                  <w:r>
                    <w:rPr>
                      <w:rFonts w:ascii="calibri" w:hAnsi="calibri" w:cs="calibri" w:eastAsia="calibri"/>
                      <w:color w:val="000000"/>
                      <w:sz w:val="21"/>
                    </w:rPr>
                    <w:t>43</w:t>
                  </w:r>
                  <w:r>
                    <w:rPr>
                      <w:rFonts w:ascii="宋体" w:hAnsi="宋体" w:cs="宋体" w:eastAsia="宋体"/>
                      <w:color w:val="000000"/>
                      <w:sz w:val="21"/>
                    </w:rPr>
                    <w:t>寸触摸屏</w:t>
                  </w:r>
                </w:p>
                <w:p>
                  <w:pPr>
                    <w:pStyle w:val="null3"/>
                    <w:jc w:val="left"/>
                  </w:pPr>
                  <w:r>
                    <w:rPr>
                      <w:rFonts w:ascii="calibri" w:hAnsi="calibri" w:cs="calibri" w:eastAsia="calibri"/>
                      <w:color w:val="000000"/>
                      <w:sz w:val="21"/>
                    </w:rPr>
                    <w:t>10</w:t>
                  </w:r>
                  <w:r>
                    <w:rPr>
                      <w:rFonts w:ascii="宋体" w:hAnsi="宋体" w:cs="宋体" w:eastAsia="宋体"/>
                      <w:color w:val="000000"/>
                      <w:sz w:val="21"/>
                    </w:rPr>
                    <w:t>、分辨率：</w:t>
                  </w:r>
                  <w:r>
                    <w:rPr>
                      <w:rFonts w:ascii="宋体" w:hAnsi="宋体" w:cs="宋体" w:eastAsia="宋体"/>
                      <w:color w:val="000000"/>
                      <w:sz w:val="21"/>
                    </w:rPr>
                    <w:t>≥</w:t>
                  </w:r>
                  <w:r>
                    <w:rPr>
                      <w:rFonts w:ascii="calibri" w:hAnsi="calibri" w:cs="calibri" w:eastAsia="calibri"/>
                      <w:color w:val="000000"/>
                      <w:sz w:val="21"/>
                    </w:rPr>
                    <w:t>1920x1080</w:t>
                  </w:r>
                  <w:r>
                    <w:rPr>
                      <w:rFonts w:ascii="宋体" w:hAnsi="宋体" w:cs="宋体" w:eastAsia="宋体"/>
                      <w:color w:val="000000"/>
                      <w:sz w:val="21"/>
                    </w:rPr>
                    <w:t>；</w:t>
                  </w:r>
                </w:p>
                <w:p>
                  <w:pPr>
                    <w:pStyle w:val="null3"/>
                    <w:jc w:val="left"/>
                  </w:pPr>
                  <w:r>
                    <w:rPr>
                      <w:rFonts w:ascii="calibri" w:hAnsi="calibri" w:cs="calibri" w:eastAsia="calibri"/>
                      <w:color w:val="000000"/>
                      <w:sz w:val="21"/>
                    </w:rPr>
                    <w:t>11</w:t>
                  </w:r>
                  <w:r>
                    <w:rPr>
                      <w:rFonts w:ascii="宋体" w:hAnsi="宋体" w:cs="宋体" w:eastAsia="宋体"/>
                      <w:color w:val="000000"/>
                      <w:sz w:val="21"/>
                    </w:rPr>
                    <w:t>、触摸技术：电容触摸技术，多点触摸：</w:t>
                  </w:r>
                  <w:r>
                    <w:rPr>
                      <w:rFonts w:ascii="宋体" w:hAnsi="宋体" w:cs="宋体" w:eastAsia="宋体"/>
                      <w:color w:val="000000"/>
                      <w:sz w:val="21"/>
                    </w:rPr>
                    <w:t>≥</w:t>
                  </w:r>
                  <w:r>
                    <w:rPr>
                      <w:rFonts w:ascii="calibri" w:hAnsi="calibri" w:cs="calibri" w:eastAsia="calibri"/>
                      <w:color w:val="000000"/>
                      <w:sz w:val="21"/>
                    </w:rPr>
                    <w:t>10</w:t>
                  </w:r>
                  <w:r>
                    <w:rPr>
                      <w:rFonts w:ascii="宋体" w:hAnsi="宋体" w:cs="宋体" w:eastAsia="宋体"/>
                      <w:color w:val="000000"/>
                      <w:sz w:val="21"/>
                    </w:rPr>
                    <w:t xml:space="preserve">点，触摸悬浮高度 ≤ </w:t>
                  </w:r>
                  <w:r>
                    <w:rPr>
                      <w:rFonts w:ascii="calibri" w:hAnsi="calibri" w:cs="calibri" w:eastAsia="calibri"/>
                      <w:color w:val="000000"/>
                      <w:sz w:val="21"/>
                    </w:rPr>
                    <w:t>0.5mm</w:t>
                  </w:r>
                  <w:r>
                    <w:rPr>
                      <w:rFonts w:ascii="宋体" w:hAnsi="宋体" w:cs="宋体" w:eastAsia="宋体"/>
                      <w:color w:val="000000"/>
                      <w:sz w:val="21"/>
                    </w:rPr>
                    <w:t>；</w:t>
                  </w:r>
                </w:p>
                <w:p>
                  <w:pPr>
                    <w:pStyle w:val="null3"/>
                    <w:jc w:val="left"/>
                  </w:pPr>
                  <w:r>
                    <w:rPr>
                      <w:rFonts w:ascii="calibri" w:hAnsi="calibri" w:cs="calibri" w:eastAsia="calibri"/>
                      <w:color w:val="000000"/>
                      <w:sz w:val="21"/>
                    </w:rPr>
                    <w:t>12</w:t>
                  </w:r>
                  <w:r>
                    <w:rPr>
                      <w:rFonts w:ascii="宋体" w:hAnsi="宋体" w:cs="宋体" w:eastAsia="宋体"/>
                      <w:color w:val="000000"/>
                      <w:sz w:val="21"/>
                    </w:rPr>
                    <w:t>、透光率：</w:t>
                  </w:r>
                  <w:r>
                    <w:rPr>
                      <w:rFonts w:ascii="calibri" w:hAnsi="calibri" w:cs="calibri" w:eastAsia="calibri"/>
                      <w:color w:val="000000"/>
                      <w:sz w:val="21"/>
                    </w:rPr>
                    <w:t>90</w:t>
                  </w:r>
                  <w:r>
                    <w:rPr>
                      <w:rFonts w:ascii="宋体" w:hAnsi="宋体" w:cs="宋体" w:eastAsia="宋体"/>
                      <w:color w:val="000000"/>
                      <w:sz w:val="21"/>
                    </w:rPr>
                    <w:t>％以上；</w:t>
                  </w:r>
                </w:p>
                <w:p>
                  <w:pPr>
                    <w:pStyle w:val="null3"/>
                    <w:jc w:val="left"/>
                  </w:pPr>
                  <w:r>
                    <w:rPr>
                      <w:rFonts w:ascii="calibri" w:hAnsi="calibri" w:cs="calibri" w:eastAsia="calibri"/>
                      <w:color w:val="000000"/>
                      <w:sz w:val="21"/>
                    </w:rPr>
                    <w:t>13</w:t>
                  </w:r>
                  <w:r>
                    <w:rPr>
                      <w:rFonts w:ascii="宋体" w:hAnsi="宋体" w:cs="宋体" w:eastAsia="宋体"/>
                      <w:color w:val="000000"/>
                      <w:sz w:val="21"/>
                    </w:rPr>
                    <w:t>、响应速度：</w:t>
                  </w:r>
                  <w:r>
                    <w:rPr>
                      <w:rFonts w:ascii="宋体" w:hAnsi="宋体" w:cs="宋体" w:eastAsia="宋体"/>
                      <w:color w:val="000000"/>
                      <w:sz w:val="21"/>
                    </w:rPr>
                    <w:t>≤</w:t>
                  </w:r>
                  <w:r>
                    <w:rPr>
                      <w:rFonts w:ascii="宋体" w:hAnsi="宋体" w:cs="宋体" w:eastAsia="宋体"/>
                      <w:color w:val="000000"/>
                      <w:sz w:val="21"/>
                    </w:rPr>
                    <w:t xml:space="preserve"> </w:t>
                  </w:r>
                  <w:r>
                    <w:rPr>
                      <w:rFonts w:ascii="calibri" w:hAnsi="calibri" w:cs="calibri" w:eastAsia="calibri"/>
                      <w:color w:val="000000"/>
                      <w:sz w:val="21"/>
                    </w:rPr>
                    <w:t>16ms</w:t>
                  </w:r>
                  <w:r>
                    <w:rPr>
                      <w:rFonts w:ascii="宋体" w:hAnsi="宋体" w:cs="宋体" w:eastAsia="宋体"/>
                      <w:color w:val="000000"/>
                      <w:sz w:val="21"/>
                    </w:rPr>
                    <w:t>；</w:t>
                  </w:r>
                </w:p>
                <w:p>
                  <w:pPr>
                    <w:pStyle w:val="null3"/>
                    <w:jc w:val="left"/>
                  </w:pPr>
                  <w:r>
                    <w:rPr>
                      <w:rFonts w:ascii="calibri" w:hAnsi="calibri" w:cs="calibri" w:eastAsia="calibri"/>
                      <w:color w:val="000000"/>
                      <w:sz w:val="21"/>
                    </w:rPr>
                    <w:t>14</w:t>
                  </w:r>
                  <w:r>
                    <w:rPr>
                      <w:rFonts w:ascii="宋体" w:hAnsi="宋体" w:cs="宋体" w:eastAsia="宋体"/>
                      <w:color w:val="000000"/>
                      <w:sz w:val="21"/>
                    </w:rPr>
                    <w:t>、</w:t>
                  </w:r>
                  <w:r>
                    <w:rPr>
                      <w:rFonts w:ascii="calibri" w:hAnsi="calibri" w:cs="calibri" w:eastAsia="calibri"/>
                      <w:color w:val="000000"/>
                      <w:sz w:val="21"/>
                    </w:rPr>
                    <w:t>CPU</w:t>
                  </w:r>
                  <w:r>
                    <w:rPr>
                      <w:rFonts w:ascii="宋体" w:hAnsi="宋体" w:cs="宋体" w:eastAsia="宋体"/>
                      <w:color w:val="000000"/>
                      <w:sz w:val="21"/>
                    </w:rPr>
                    <w:t>： 处理器</w:t>
                  </w:r>
                  <w:r>
                    <w:rPr>
                      <w:rFonts w:ascii="宋体" w:hAnsi="宋体" w:cs="宋体" w:eastAsia="宋体"/>
                      <w:color w:val="000000"/>
                      <w:sz w:val="21"/>
                    </w:rPr>
                    <w:t>≧</w:t>
                  </w:r>
                  <w:r>
                    <w:rPr>
                      <w:rFonts w:ascii="calibri" w:hAnsi="calibri" w:cs="calibri" w:eastAsia="calibri"/>
                      <w:color w:val="000000"/>
                      <w:sz w:val="21"/>
                    </w:rPr>
                    <w:t xml:space="preserve">8 </w:t>
                  </w:r>
                  <w:r>
                    <w:rPr>
                      <w:rFonts w:ascii="宋体" w:hAnsi="宋体" w:cs="宋体" w:eastAsia="宋体"/>
                      <w:color w:val="000000"/>
                      <w:sz w:val="21"/>
                    </w:rPr>
                    <w:t xml:space="preserve">核 </w:t>
                  </w:r>
                  <w:r>
                    <w:rPr>
                      <w:rFonts w:ascii="calibri" w:hAnsi="calibri" w:cs="calibri" w:eastAsia="calibri"/>
                      <w:color w:val="000000"/>
                      <w:sz w:val="21"/>
                    </w:rPr>
                    <w:t xml:space="preserve">8 </w:t>
                  </w:r>
                  <w:r>
                    <w:rPr>
                      <w:rFonts w:ascii="宋体" w:hAnsi="宋体" w:cs="宋体" w:eastAsia="宋体"/>
                      <w:color w:val="000000"/>
                      <w:sz w:val="21"/>
                    </w:rPr>
                    <w:t xml:space="preserve">线程 主频 </w:t>
                  </w:r>
                  <w:r>
                    <w:rPr>
                      <w:rFonts w:ascii="宋体" w:hAnsi="宋体" w:cs="宋体" w:eastAsia="宋体"/>
                      <w:color w:val="000000"/>
                      <w:sz w:val="21"/>
                    </w:rPr>
                    <w:t>≥</w:t>
                  </w:r>
                  <w:r>
                    <w:rPr>
                      <w:rFonts w:ascii="calibri" w:hAnsi="calibri" w:cs="calibri" w:eastAsia="calibri"/>
                      <w:color w:val="000000"/>
                      <w:sz w:val="21"/>
                    </w:rPr>
                    <w:t>2.5GHz</w:t>
                  </w:r>
                </w:p>
                <w:p>
                  <w:pPr>
                    <w:pStyle w:val="null3"/>
                    <w:jc w:val="left"/>
                  </w:pPr>
                  <w:r>
                    <w:rPr>
                      <w:rFonts w:ascii="calibri" w:hAnsi="calibri" w:cs="calibri" w:eastAsia="calibri"/>
                      <w:color w:val="000000"/>
                      <w:sz w:val="21"/>
                    </w:rPr>
                    <w:t>15</w:t>
                  </w:r>
                  <w:r>
                    <w:rPr>
                      <w:rFonts w:ascii="宋体" w:hAnsi="宋体" w:cs="宋体" w:eastAsia="宋体"/>
                      <w:color w:val="000000"/>
                      <w:sz w:val="21"/>
                    </w:rPr>
                    <w:t>、内存：</w:t>
                  </w:r>
                  <w:r>
                    <w:rPr>
                      <w:rFonts w:ascii="calibri" w:hAnsi="calibri" w:cs="calibri" w:eastAsia="calibri"/>
                      <w:color w:val="000000"/>
                      <w:sz w:val="21"/>
                    </w:rPr>
                    <w:t xml:space="preserve">SODIMM </w:t>
                  </w:r>
                  <w:r>
                    <w:rPr>
                      <w:rFonts w:ascii="宋体" w:hAnsi="宋体" w:cs="宋体" w:eastAsia="宋体"/>
                      <w:color w:val="000000"/>
                      <w:sz w:val="21"/>
                    </w:rPr>
                    <w:t xml:space="preserve">单通道 </w:t>
                  </w:r>
                  <w:r>
                    <w:rPr>
                      <w:rFonts w:ascii="宋体" w:hAnsi="宋体" w:cs="宋体" w:eastAsia="宋体"/>
                      <w:color w:val="000000"/>
                      <w:sz w:val="21"/>
                    </w:rPr>
                    <w:t>≥</w:t>
                  </w:r>
                  <w:r>
                    <w:rPr>
                      <w:rFonts w:ascii="calibri" w:hAnsi="calibri" w:cs="calibri" w:eastAsia="calibri"/>
                      <w:color w:val="000000"/>
                      <w:sz w:val="21"/>
                    </w:rPr>
                    <w:t>DDR4 8GB</w:t>
                  </w:r>
                </w:p>
                <w:p>
                  <w:pPr>
                    <w:pStyle w:val="null3"/>
                    <w:jc w:val="left"/>
                  </w:pPr>
                  <w:r>
                    <w:rPr>
                      <w:rFonts w:ascii="calibri" w:hAnsi="calibri" w:cs="calibri" w:eastAsia="calibri"/>
                      <w:color w:val="000000"/>
                      <w:sz w:val="21"/>
                    </w:rPr>
                    <w:t>16</w:t>
                  </w:r>
                  <w:r>
                    <w:rPr>
                      <w:rFonts w:ascii="宋体" w:hAnsi="宋体" w:cs="宋体" w:eastAsia="宋体"/>
                      <w:color w:val="000000"/>
                      <w:sz w:val="21"/>
                    </w:rPr>
                    <w:t>、存储：</w:t>
                  </w:r>
                  <w:r>
                    <w:rPr>
                      <w:rFonts w:ascii="宋体" w:hAnsi="宋体" w:cs="宋体" w:eastAsia="宋体"/>
                      <w:color w:val="000000"/>
                      <w:sz w:val="21"/>
                    </w:rPr>
                    <w:t>≥</w:t>
                  </w:r>
                  <w:r>
                    <w:rPr>
                      <w:rFonts w:ascii="calibri" w:hAnsi="calibri" w:cs="calibri" w:eastAsia="calibri"/>
                      <w:color w:val="000000"/>
                      <w:sz w:val="21"/>
                    </w:rPr>
                    <w:t xml:space="preserve">128G SSD  </w:t>
                  </w:r>
                  <w:r>
                    <w:rPr>
                      <w:rFonts w:ascii="宋体" w:hAnsi="宋体" w:cs="宋体" w:eastAsia="宋体"/>
                      <w:color w:val="000000"/>
                      <w:sz w:val="21"/>
                    </w:rPr>
                    <w:t>系统：国产操作系统</w:t>
                  </w:r>
                </w:p>
                <w:p>
                  <w:pPr>
                    <w:pStyle w:val="null3"/>
                    <w:jc w:val="left"/>
                  </w:pPr>
                  <w:r>
                    <w:rPr>
                      <w:rFonts w:ascii="calibri" w:hAnsi="calibri" w:cs="calibri" w:eastAsia="calibri"/>
                      <w:color w:val="000000"/>
                      <w:sz w:val="21"/>
                    </w:rPr>
                    <w:t>17</w:t>
                  </w:r>
                  <w:r>
                    <w:rPr>
                      <w:rFonts w:ascii="宋体" w:hAnsi="宋体" w:cs="宋体" w:eastAsia="宋体"/>
                      <w:color w:val="000000"/>
                      <w:sz w:val="21"/>
                    </w:rPr>
                    <w:t>、材质：钣金，烤漆</w:t>
                  </w:r>
                </w:p>
                <w:p>
                  <w:pPr>
                    <w:pStyle w:val="null3"/>
                    <w:jc w:val="left"/>
                  </w:pPr>
                  <w:r>
                    <w:rPr>
                      <w:rFonts w:ascii="calibri" w:hAnsi="calibri" w:cs="calibri" w:eastAsia="calibri"/>
                      <w:color w:val="000000"/>
                      <w:sz w:val="21"/>
                    </w:rPr>
                    <w:t>18</w:t>
                  </w:r>
                  <w:r>
                    <w:rPr>
                      <w:rFonts w:ascii="宋体" w:hAnsi="宋体" w:cs="宋体" w:eastAsia="宋体"/>
                      <w:color w:val="000000"/>
                      <w:sz w:val="21"/>
                    </w:rPr>
                    <w:t>、面板尺寸：</w:t>
                  </w:r>
                  <w:r>
                    <w:rPr>
                      <w:rFonts w:ascii="宋体" w:hAnsi="宋体" w:cs="宋体" w:eastAsia="宋体"/>
                      <w:color w:val="000000"/>
                      <w:sz w:val="21"/>
                    </w:rPr>
                    <w:t>约</w:t>
                  </w:r>
                  <w:r>
                    <w:rPr>
                      <w:rFonts w:ascii="calibri" w:hAnsi="calibri" w:cs="calibri" w:eastAsia="calibri"/>
                      <w:color w:val="000000"/>
                      <w:sz w:val="21"/>
                    </w:rPr>
                    <w:t>730mm</w:t>
                  </w:r>
                  <w:r>
                    <w:rPr>
                      <w:rFonts w:ascii="宋体" w:hAnsi="宋体" w:cs="宋体" w:eastAsia="宋体"/>
                      <w:color w:val="000000"/>
                      <w:sz w:val="21"/>
                    </w:rPr>
                    <w:t>×</w:t>
                  </w:r>
                  <w:r>
                    <w:rPr>
                      <w:rFonts w:ascii="calibri" w:hAnsi="calibri" w:cs="calibri" w:eastAsia="calibri"/>
                      <w:color w:val="000000"/>
                      <w:sz w:val="21"/>
                    </w:rPr>
                    <w:t>410mm</w:t>
                  </w:r>
                  <w:r>
                    <w:rPr>
                      <w:rFonts w:ascii="宋体" w:hAnsi="宋体" w:cs="宋体" w:eastAsia="宋体"/>
                      <w:color w:val="000000"/>
                      <w:sz w:val="21"/>
                    </w:rPr>
                    <w:t>×</w:t>
                  </w:r>
                  <w:r>
                    <w:rPr>
                      <w:rFonts w:ascii="calibri" w:hAnsi="calibri" w:cs="calibri" w:eastAsia="calibri"/>
                      <w:color w:val="000000"/>
                      <w:sz w:val="21"/>
                    </w:rPr>
                    <w:t xml:space="preserve">150mm                                     </w:t>
                  </w:r>
                </w:p>
                <w:p>
                  <w:pPr>
                    <w:pStyle w:val="null3"/>
                    <w:jc w:val="left"/>
                  </w:pPr>
                  <w:r>
                    <w:rPr>
                      <w:rFonts w:ascii="calibri" w:hAnsi="calibri" w:cs="calibri" w:eastAsia="calibri"/>
                      <w:color w:val="000000"/>
                      <w:sz w:val="21"/>
                    </w:rPr>
                    <w:t>19</w:t>
                  </w:r>
                  <w:r>
                    <w:rPr>
                      <w:rFonts w:ascii="宋体" w:hAnsi="宋体" w:cs="宋体" w:eastAsia="宋体"/>
                      <w:color w:val="000000"/>
                      <w:sz w:val="21"/>
                    </w:rPr>
                    <w:t>、开孔尺寸需满足：长约</w:t>
                  </w:r>
                  <w:r>
                    <w:rPr>
                      <w:rFonts w:ascii="calibri" w:hAnsi="calibri" w:cs="calibri" w:eastAsia="calibri"/>
                      <w:color w:val="000000"/>
                      <w:sz w:val="21"/>
                    </w:rPr>
                    <w:t xml:space="preserve">620--690mm </w:t>
                  </w:r>
                  <w:r>
                    <w:rPr>
                      <w:rFonts w:ascii="宋体" w:hAnsi="宋体" w:cs="宋体" w:eastAsia="宋体"/>
                      <w:color w:val="000000"/>
                      <w:sz w:val="21"/>
                    </w:rPr>
                    <w:t>，宽</w:t>
                  </w:r>
                  <w:r>
                    <w:rPr>
                      <w:rFonts w:ascii="宋体" w:hAnsi="宋体" w:cs="宋体" w:eastAsia="宋体"/>
                      <w:color w:val="000000"/>
                      <w:sz w:val="21"/>
                    </w:rPr>
                    <w:t>约</w:t>
                  </w:r>
                  <w:r>
                    <w:rPr>
                      <w:rFonts w:ascii="calibri" w:hAnsi="calibri" w:cs="calibri" w:eastAsia="calibri"/>
                      <w:color w:val="000000"/>
                      <w:sz w:val="21"/>
                    </w:rPr>
                    <w:t>320--390mm</w:t>
                  </w:r>
                </w:p>
                <w:p>
                  <w:pPr>
                    <w:pStyle w:val="null3"/>
                    <w:jc w:val="left"/>
                  </w:pPr>
                  <w:r>
                    <w:rPr>
                      <w:rFonts w:ascii="calibri" w:hAnsi="calibri" w:cs="calibri" w:eastAsia="calibri"/>
                      <w:color w:val="000000"/>
                      <w:sz w:val="21"/>
                    </w:rPr>
                    <w:t>20</w:t>
                  </w:r>
                  <w:r>
                    <w:rPr>
                      <w:rFonts w:ascii="宋体" w:hAnsi="宋体" w:cs="宋体" w:eastAsia="宋体"/>
                      <w:color w:val="000000"/>
                      <w:sz w:val="21"/>
                    </w:rPr>
                    <w:t>、油锅起火系统构成：系统软件、改装燃气灶、锅具、蔬菜模型、碗装水</w:t>
                  </w:r>
                </w:p>
                <w:p>
                  <w:pPr>
                    <w:pStyle w:val="null3"/>
                    <w:jc w:val="left"/>
                  </w:pPr>
                  <w:r>
                    <w:rPr>
                      <w:rFonts w:ascii="calibri" w:hAnsi="calibri" w:cs="calibri" w:eastAsia="calibri"/>
                      <w:color w:val="000000"/>
                      <w:sz w:val="21"/>
                    </w:rPr>
                    <w:t>21</w:t>
                  </w:r>
                  <w:r>
                    <w:rPr>
                      <w:rFonts w:ascii="宋体" w:hAnsi="宋体" w:cs="宋体" w:eastAsia="宋体"/>
                      <w:color w:val="000000"/>
                      <w:sz w:val="21"/>
                    </w:rPr>
                    <w:t>、利用二维动画和人机交互技术，制作模仿厨房油锅起火系统，内容应包括：油锅起火时应怎样正确应对。</w:t>
                  </w:r>
                </w:p>
                <w:p>
                  <w:pPr>
                    <w:pStyle w:val="null3"/>
                    <w:jc w:val="left"/>
                  </w:pPr>
                  <w:r>
                    <w:rPr>
                      <w:rFonts w:ascii="calibri" w:hAnsi="calibri" w:cs="calibri" w:eastAsia="calibri"/>
                      <w:color w:val="000000"/>
                      <w:sz w:val="21"/>
                    </w:rPr>
                    <w:t>22</w:t>
                  </w:r>
                  <w:r>
                    <w:rPr>
                      <w:rFonts w:ascii="宋体" w:hAnsi="宋体" w:cs="宋体" w:eastAsia="宋体"/>
                      <w:color w:val="000000"/>
                      <w:sz w:val="21"/>
                    </w:rPr>
                    <w:t>、利用集成感应技术，体验使用锅盖、蔬菜、水进行油锅灭火。</w:t>
                  </w:r>
                </w:p>
                <w:p>
                  <w:pPr>
                    <w:pStyle w:val="null3"/>
                    <w:jc w:val="left"/>
                  </w:pPr>
                  <w:r>
                    <w:rPr>
                      <w:rFonts w:ascii="calibri" w:hAnsi="calibri" w:cs="calibri" w:eastAsia="calibri"/>
                      <w:color w:val="000000"/>
                      <w:sz w:val="21"/>
                    </w:rPr>
                    <w:t>23</w:t>
                  </w:r>
                  <w:r>
                    <w:rPr>
                      <w:rFonts w:ascii="宋体" w:hAnsi="宋体" w:cs="宋体" w:eastAsia="宋体"/>
                      <w:color w:val="000000"/>
                      <w:sz w:val="21"/>
                    </w:rPr>
                    <w:t>、火灾案例系统构成：软件、加密锁</w:t>
                  </w:r>
                </w:p>
                <w:p>
                  <w:pPr>
                    <w:pStyle w:val="null3"/>
                    <w:jc w:val="left"/>
                  </w:pPr>
                  <w:r>
                    <w:rPr>
                      <w:rFonts w:ascii="calibri" w:hAnsi="calibri" w:cs="calibri" w:eastAsia="calibri"/>
                      <w:color w:val="000000"/>
                      <w:sz w:val="21"/>
                    </w:rPr>
                    <w:t>24</w:t>
                  </w:r>
                  <w:r>
                    <w:rPr>
                      <w:rFonts w:ascii="宋体" w:hAnsi="宋体" w:cs="宋体" w:eastAsia="宋体"/>
                      <w:color w:val="000000"/>
                      <w:sz w:val="21"/>
                    </w:rPr>
                    <w:t>、软件内容：本软件集成了火灾案例、消防知识问答、烟雾传导、防灾知识、消防标志学习、厨房火灾处置及模拟报警等体验。通过视频播放学习、游戏体验等方式，让体验者可以了解日常生活中消防安全知识，并如何处置日常家庭火灾隐患及发生火灾时如何采取正确的自救方式。</w:t>
                  </w:r>
                </w:p>
                <w:p>
                  <w:pPr>
                    <w:pStyle w:val="null3"/>
                    <w:jc w:val="left"/>
                  </w:pPr>
                  <w:r>
                    <w:rPr>
                      <w:rFonts w:ascii="calibri" w:hAnsi="calibri" w:cs="calibri" w:eastAsia="calibri"/>
                      <w:color w:val="000000"/>
                      <w:sz w:val="21"/>
                    </w:rPr>
                    <w:t>25</w:t>
                  </w:r>
                  <w:r>
                    <w:rPr>
                      <w:rFonts w:ascii="宋体" w:hAnsi="宋体" w:cs="宋体" w:eastAsia="宋体"/>
                      <w:color w:val="000000"/>
                      <w:sz w:val="21"/>
                    </w:rPr>
                    <w:t>、厨房隐患查找系统构成：软件、加密锁</w:t>
                  </w:r>
                </w:p>
                <w:p>
                  <w:pPr>
                    <w:pStyle w:val="null3"/>
                    <w:jc w:val="left"/>
                  </w:pPr>
                  <w:r>
                    <w:rPr>
                      <w:rFonts w:ascii="calibri" w:hAnsi="calibri" w:cs="calibri" w:eastAsia="calibri"/>
                      <w:color w:val="000000"/>
                      <w:sz w:val="21"/>
                    </w:rPr>
                    <w:t>26</w:t>
                  </w:r>
                  <w:r>
                    <w:rPr>
                      <w:rFonts w:ascii="宋体" w:hAnsi="宋体" w:cs="宋体" w:eastAsia="宋体"/>
                      <w:color w:val="000000"/>
                      <w:sz w:val="21"/>
                    </w:rPr>
                    <w:t>、利用三维动画和人机交互技术，制作居家庭隐患隐患查找软件。</w:t>
                  </w:r>
                </w:p>
                <w:p>
                  <w:pPr>
                    <w:pStyle w:val="null3"/>
                    <w:jc w:val="left"/>
                  </w:pPr>
                  <w:r>
                    <w:rPr>
                      <w:rFonts w:ascii="calibri" w:hAnsi="calibri" w:cs="calibri" w:eastAsia="calibri"/>
                      <w:color w:val="000000"/>
                      <w:sz w:val="21"/>
                    </w:rPr>
                    <w:t>27</w:t>
                  </w:r>
                  <w:r>
                    <w:rPr>
                      <w:rFonts w:ascii="宋体" w:hAnsi="宋体" w:cs="宋体" w:eastAsia="宋体"/>
                      <w:color w:val="000000"/>
                      <w:sz w:val="21"/>
                    </w:rPr>
                    <w:t>、软件分为知识学习和隐患排查模块，知识学习为教育视频学习，隐患查找模块将生活中的场景进行建模还原，在不同的</w:t>
                  </w:r>
                  <w:r>
                    <w:rPr>
                      <w:rFonts w:ascii="calibri" w:hAnsi="calibri" w:cs="calibri" w:eastAsia="calibri"/>
                      <w:color w:val="000000"/>
                      <w:sz w:val="21"/>
                    </w:rPr>
                    <w:t>3D</w:t>
                  </w:r>
                  <w:r>
                    <w:rPr>
                      <w:rFonts w:ascii="宋体" w:hAnsi="宋体" w:cs="宋体" w:eastAsia="宋体"/>
                      <w:color w:val="000000"/>
                      <w:sz w:val="21"/>
                    </w:rPr>
                    <w:t>场景中查找安全隐患，学习如何预防、处置，提高体验者的安全意识。软件包括厨房、寝室、酒店房间、办公室、</w:t>
                  </w:r>
                  <w:r>
                    <w:rPr>
                      <w:rFonts w:ascii="calibri" w:hAnsi="calibri" w:cs="calibri" w:eastAsia="calibri"/>
                      <w:color w:val="000000"/>
                      <w:sz w:val="21"/>
                    </w:rPr>
                    <w:t>KTV</w:t>
                  </w:r>
                  <w:r>
                    <w:rPr>
                      <w:rFonts w:ascii="宋体" w:hAnsi="宋体" w:cs="宋体" w:eastAsia="宋体"/>
                      <w:color w:val="000000"/>
                      <w:sz w:val="21"/>
                    </w:rPr>
                    <w:t>、加油站等场景，每个场景包含不少于</w:t>
                  </w:r>
                  <w:r>
                    <w:rPr>
                      <w:rFonts w:ascii="calibri" w:hAnsi="calibri" w:cs="calibri" w:eastAsia="calibri"/>
                      <w:color w:val="000000"/>
                      <w:sz w:val="21"/>
                    </w:rPr>
                    <w:t>10</w:t>
                  </w:r>
                  <w:r>
                    <w:rPr>
                      <w:rFonts w:ascii="宋体" w:hAnsi="宋体" w:cs="宋体" w:eastAsia="宋体"/>
                      <w:color w:val="000000"/>
                      <w:sz w:val="21"/>
                    </w:rPr>
                    <w:t>处隐患，每个场景可使用多次提示帮助查找到隐患点。</w:t>
                  </w:r>
                </w:p>
                <w:p>
                  <w:pPr>
                    <w:pStyle w:val="null3"/>
                    <w:jc w:val="left"/>
                  </w:pPr>
                  <w:r>
                    <w:rPr>
                      <w:rFonts w:ascii="calibri" w:hAnsi="calibri" w:cs="calibri" w:eastAsia="calibri"/>
                      <w:color w:val="000000"/>
                      <w:sz w:val="21"/>
                    </w:rPr>
                    <w:t>28</w:t>
                  </w:r>
                  <w:r>
                    <w:rPr>
                      <w:rFonts w:ascii="宋体" w:hAnsi="宋体" w:cs="宋体" w:eastAsia="宋体"/>
                      <w:color w:val="000000"/>
                      <w:sz w:val="21"/>
                    </w:rPr>
                    <w:t>、软件支持≥</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高清分辨率以及</w:t>
                  </w:r>
                  <w:r>
                    <w:rPr>
                      <w:rFonts w:ascii="calibri" w:hAnsi="calibri" w:cs="calibri" w:eastAsia="calibri"/>
                      <w:color w:val="000000"/>
                      <w:sz w:val="21"/>
                    </w:rPr>
                    <w:t>1280</w:t>
                  </w:r>
                  <w:r>
                    <w:rPr>
                      <w:rFonts w:ascii="宋体" w:hAnsi="宋体" w:cs="宋体" w:eastAsia="宋体"/>
                      <w:color w:val="000000"/>
                      <w:sz w:val="21"/>
                    </w:rPr>
                    <w:t>×</w:t>
                  </w:r>
                  <w:r>
                    <w:rPr>
                      <w:rFonts w:ascii="calibri" w:hAnsi="calibri" w:cs="calibri" w:eastAsia="calibri"/>
                      <w:color w:val="000000"/>
                      <w:sz w:val="21"/>
                    </w:rPr>
                    <w:t>720</w:t>
                  </w:r>
                  <w:r>
                    <w:rPr>
                      <w:rFonts w:ascii="宋体" w:hAnsi="宋体" w:cs="宋体" w:eastAsia="宋体"/>
                      <w:color w:val="000000"/>
                      <w:sz w:val="21"/>
                    </w:rPr>
                    <w:t>画面显示，支持</w:t>
                  </w:r>
                  <w:r>
                    <w:rPr>
                      <w:rFonts w:ascii="calibri" w:hAnsi="calibri" w:cs="calibri" w:eastAsia="calibri"/>
                      <w:color w:val="000000"/>
                      <w:sz w:val="21"/>
                    </w:rPr>
                    <w:t>16</w:t>
                  </w:r>
                  <w:r>
                    <w:rPr>
                      <w:rFonts w:ascii="宋体" w:hAnsi="宋体" w:cs="宋体" w:eastAsia="宋体"/>
                      <w:color w:val="000000"/>
                      <w:sz w:val="21"/>
                    </w:rPr>
                    <w:t>：</w:t>
                  </w:r>
                  <w:r>
                    <w:rPr>
                      <w:rFonts w:ascii="calibri" w:hAnsi="calibri" w:cs="calibri" w:eastAsia="calibri"/>
                      <w:color w:val="000000"/>
                      <w:sz w:val="21"/>
                    </w:rPr>
                    <w:t>9</w:t>
                  </w:r>
                  <w:r>
                    <w:rPr>
                      <w:rFonts w:ascii="宋体" w:hAnsi="宋体" w:cs="宋体" w:eastAsia="宋体"/>
                      <w:color w:val="000000"/>
                      <w:sz w:val="21"/>
                    </w:rPr>
                    <w:t>高清显示器和触控设备。</w:t>
                  </w:r>
                </w:p>
                <w:p>
                  <w:pPr>
                    <w:pStyle w:val="null3"/>
                    <w:jc w:val="left"/>
                  </w:pPr>
                  <w:r>
                    <w:rPr>
                      <w:rFonts w:ascii="calibri" w:hAnsi="calibri" w:cs="calibri" w:eastAsia="calibri"/>
                      <w:color w:val="000000"/>
                      <w:sz w:val="21"/>
                    </w:rPr>
                    <w:t>29</w:t>
                  </w:r>
                  <w:r>
                    <w:rPr>
                      <w:rFonts w:ascii="宋体" w:hAnsi="宋体" w:cs="宋体" w:eastAsia="宋体"/>
                      <w:color w:val="000000"/>
                      <w:sz w:val="21"/>
                    </w:rPr>
                    <w:t>、供应商提供各系统部分界面的截图不少于</w:t>
                  </w:r>
                  <w:r>
                    <w:rPr>
                      <w:rFonts w:ascii="calibri" w:hAnsi="calibri" w:cs="calibri" w:eastAsia="calibri"/>
                      <w:color w:val="000000"/>
                      <w:sz w:val="21"/>
                    </w:rPr>
                    <w:t>3</w:t>
                  </w:r>
                  <w:r>
                    <w:rPr>
                      <w:rFonts w:ascii="宋体" w:hAnsi="宋体" w:cs="宋体" w:eastAsia="宋体"/>
                      <w:color w:val="000000"/>
                      <w:sz w:val="21"/>
                    </w:rPr>
                    <w:t>张。</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模拟灭火体验系统（一体式）</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、机身材料冷轧钢</w:t>
                  </w:r>
                  <w:r>
                    <w:rPr>
                      <w:rFonts w:ascii="calibri" w:hAnsi="calibri" w:cs="calibri" w:eastAsia="calibri"/>
                      <w:color w:val="000000"/>
                      <w:sz w:val="21"/>
                    </w:rPr>
                    <w:t>+</w:t>
                  </w:r>
                  <w:r>
                    <w:rPr>
                      <w:rFonts w:ascii="宋体" w:hAnsi="宋体" w:cs="宋体" w:eastAsia="宋体"/>
                      <w:color w:val="000000"/>
                      <w:sz w:val="21"/>
                    </w:rPr>
                    <w:t>金属烤漆</w:t>
                  </w:r>
                </w:p>
                <w:p>
                  <w:pPr>
                    <w:pStyle w:val="null3"/>
                    <w:jc w:val="both"/>
                  </w:pPr>
                  <w:r>
                    <w:rPr>
                      <w:rFonts w:ascii="calibri" w:hAnsi="calibri" w:cs="calibri" w:eastAsia="calibri"/>
                      <w:color w:val="000000"/>
                      <w:sz w:val="21"/>
                    </w:rPr>
                    <w:t>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95%</w:t>
                  </w:r>
                </w:p>
                <w:p>
                  <w:pPr>
                    <w:pStyle w:val="null3"/>
                    <w:jc w:val="both"/>
                  </w:pPr>
                  <w:r>
                    <w:rPr>
                      <w:rFonts w:ascii="calibri" w:hAnsi="calibri" w:cs="calibri" w:eastAsia="calibri"/>
                      <w:color w:val="000000"/>
                      <w:sz w:val="21"/>
                    </w:rPr>
                    <w:t>3</w:t>
                  </w:r>
                  <w:r>
                    <w:rPr>
                      <w:rFonts w:ascii="宋体" w:hAnsi="宋体" w:cs="宋体" w:eastAsia="宋体"/>
                      <w:color w:val="000000"/>
                      <w:sz w:val="21"/>
                    </w:rPr>
                    <w:t>、表面硬度莫氏</w:t>
                  </w:r>
                  <w:r>
                    <w:rPr>
                      <w:rFonts w:ascii="宋体" w:hAnsi="宋体" w:cs="宋体" w:eastAsia="宋体"/>
                      <w:color w:val="000000"/>
                      <w:sz w:val="21"/>
                    </w:rPr>
                    <w:t>≥</w:t>
                  </w:r>
                  <w:r>
                    <w:rPr>
                      <w:rFonts w:ascii="calibri" w:hAnsi="calibri" w:cs="calibri" w:eastAsia="calibri"/>
                      <w:color w:val="000000"/>
                      <w:sz w:val="21"/>
                    </w:rPr>
                    <w:t>7</w:t>
                  </w:r>
                  <w:r>
                    <w:rPr>
                      <w:rFonts w:ascii="宋体" w:hAnsi="宋体" w:cs="宋体" w:eastAsia="宋体"/>
                      <w:color w:val="000000"/>
                      <w:sz w:val="21"/>
                    </w:rPr>
                    <w:t>级</w:t>
                  </w:r>
                </w:p>
                <w:p>
                  <w:pPr>
                    <w:pStyle w:val="null3"/>
                    <w:jc w:val="both"/>
                  </w:pPr>
                  <w:r>
                    <w:rPr>
                      <w:rFonts w:ascii="calibri" w:hAnsi="calibri" w:cs="calibri" w:eastAsia="calibri"/>
                      <w:color w:val="000000"/>
                      <w:sz w:val="21"/>
                    </w:rPr>
                    <w:t>4</w:t>
                  </w:r>
                  <w:r>
                    <w:rPr>
                      <w:rFonts w:ascii="宋体" w:hAnsi="宋体" w:cs="宋体" w:eastAsia="宋体"/>
                      <w:color w:val="000000"/>
                      <w:sz w:val="21"/>
                    </w:rPr>
                    <w:t>、触摸激活力</w:t>
                  </w:r>
                  <w:r>
                    <w:rPr>
                      <w:rFonts w:ascii="宋体" w:hAnsi="宋体" w:cs="宋体" w:eastAsia="宋体"/>
                      <w:color w:val="000000"/>
                      <w:sz w:val="21"/>
                    </w:rPr>
                    <w:t>≥</w:t>
                  </w:r>
                  <w:r>
                    <w:rPr>
                      <w:rFonts w:ascii="calibri" w:hAnsi="calibri" w:cs="calibri" w:eastAsia="calibri"/>
                      <w:color w:val="000000"/>
                      <w:sz w:val="21"/>
                    </w:rPr>
                    <w:t>80</w:t>
                  </w:r>
                  <w:r>
                    <w:rPr>
                      <w:rFonts w:ascii="calibri" w:hAnsi="calibri" w:cs="calibri" w:eastAsia="calibri"/>
                      <w:color w:val="000000"/>
                      <w:sz w:val="21"/>
                    </w:rPr>
                    <w:t>g</w:t>
                  </w:r>
                </w:p>
                <w:p>
                  <w:pPr>
                    <w:pStyle w:val="null3"/>
                    <w:jc w:val="both"/>
                  </w:pPr>
                  <w:r>
                    <w:rPr>
                      <w:rFonts w:ascii="calibri" w:hAnsi="calibri" w:cs="calibri" w:eastAsia="calibri"/>
                      <w:color w:val="000000"/>
                      <w:sz w:val="21"/>
                    </w:rPr>
                    <w:t>5</w:t>
                  </w:r>
                  <w:r>
                    <w:rPr>
                      <w:rFonts w:ascii="宋体" w:hAnsi="宋体" w:cs="宋体" w:eastAsia="宋体"/>
                      <w:color w:val="000000"/>
                      <w:sz w:val="21"/>
                    </w:rPr>
                    <w:t>、定位精度</w:t>
                  </w:r>
                  <w:r>
                    <w:rPr>
                      <w:rFonts w:ascii="calibri" w:hAnsi="calibri" w:cs="calibri" w:eastAsia="calibri"/>
                      <w:color w:val="000000"/>
                      <w:sz w:val="21"/>
                    </w:rPr>
                    <w:t>≤2</w:t>
                  </w:r>
                  <w:r>
                    <w:rPr>
                      <w:rFonts w:ascii="calibri" w:hAnsi="calibri" w:cs="calibri" w:eastAsia="calibri"/>
                      <w:color w:val="000000"/>
                      <w:sz w:val="21"/>
                    </w:rPr>
                    <w:t>mm</w:t>
                  </w:r>
                </w:p>
                <w:p>
                  <w:pPr>
                    <w:pStyle w:val="null3"/>
                    <w:jc w:val="both"/>
                  </w:pPr>
                  <w:r>
                    <w:rPr>
                      <w:rFonts w:ascii="calibri" w:hAnsi="calibri" w:cs="calibri" w:eastAsia="calibri"/>
                      <w:color w:val="000000"/>
                      <w:sz w:val="21"/>
                    </w:rPr>
                    <w:t>6</w:t>
                  </w:r>
                  <w:r>
                    <w:rPr>
                      <w:rFonts w:ascii="宋体" w:hAnsi="宋体" w:cs="宋体" w:eastAsia="宋体"/>
                      <w:color w:val="000000"/>
                      <w:sz w:val="21"/>
                    </w:rPr>
                    <w:t>、单点触摸</w:t>
                  </w:r>
                  <w:r>
                    <w:rPr>
                      <w:rFonts w:ascii="calibri" w:hAnsi="calibri" w:cs="calibri" w:eastAsia="calibri"/>
                      <w:color w:val="000000"/>
                      <w:sz w:val="21"/>
                    </w:rPr>
                    <w:t>&lt;5000</w:t>
                  </w:r>
                  <w:r>
                    <w:rPr>
                      <w:rFonts w:ascii="宋体" w:hAnsi="宋体" w:cs="宋体" w:eastAsia="宋体"/>
                      <w:color w:val="000000"/>
                      <w:sz w:val="21"/>
                    </w:rPr>
                    <w:t>万次</w:t>
                  </w:r>
                </w:p>
                <w:p>
                  <w:pPr>
                    <w:pStyle w:val="null3"/>
                    <w:jc w:val="both"/>
                  </w:pPr>
                  <w:r>
                    <w:rPr>
                      <w:rFonts w:ascii="calibri" w:hAnsi="calibri" w:cs="calibri" w:eastAsia="calibri"/>
                      <w:color w:val="000000"/>
                      <w:sz w:val="21"/>
                    </w:rPr>
                    <w:t>7</w:t>
                  </w:r>
                  <w:r>
                    <w:rPr>
                      <w:rFonts w:ascii="宋体" w:hAnsi="宋体" w:cs="宋体" w:eastAsia="宋体"/>
                      <w:color w:val="000000"/>
                      <w:sz w:val="21"/>
                    </w:rPr>
                    <w:t>、防尘，防暴，防水</w:t>
                  </w:r>
                </w:p>
                <w:p>
                  <w:pPr>
                    <w:pStyle w:val="null3"/>
                    <w:jc w:val="both"/>
                  </w:pPr>
                  <w:r>
                    <w:rPr>
                      <w:rFonts w:ascii="calibri" w:hAnsi="calibri" w:cs="calibri" w:eastAsia="calibri"/>
                      <w:color w:val="000000"/>
                      <w:sz w:val="21"/>
                    </w:rPr>
                    <w:t>8</w:t>
                  </w:r>
                  <w:r>
                    <w:rPr>
                      <w:rFonts w:ascii="宋体" w:hAnsi="宋体" w:cs="宋体" w:eastAsia="宋体"/>
                      <w:color w:val="000000"/>
                      <w:sz w:val="21"/>
                    </w:rPr>
                    <w:t>、按键压力</w:t>
                  </w:r>
                  <w:r>
                    <w:rPr>
                      <w:rFonts w:ascii="宋体" w:hAnsi="宋体" w:cs="宋体" w:eastAsia="宋体"/>
                      <w:color w:val="000000"/>
                      <w:sz w:val="21"/>
                    </w:rPr>
                    <w:t>≥</w:t>
                  </w:r>
                  <w:r>
                    <w:rPr>
                      <w:rFonts w:ascii="calibri" w:hAnsi="calibri" w:cs="calibri" w:eastAsia="calibri"/>
                      <w:color w:val="000000"/>
                      <w:sz w:val="21"/>
                    </w:rPr>
                    <w:t>3N</w:t>
                  </w:r>
                </w:p>
                <w:p>
                  <w:pPr>
                    <w:pStyle w:val="null3"/>
                    <w:jc w:val="both"/>
                  </w:pPr>
                  <w:r>
                    <w:rPr>
                      <w:rFonts w:ascii="calibri" w:hAnsi="calibri" w:cs="calibri" w:eastAsia="calibri"/>
                      <w:color w:val="000000"/>
                      <w:sz w:val="21"/>
                    </w:rPr>
                    <w:t>9</w:t>
                  </w:r>
                  <w:r>
                    <w:rPr>
                      <w:rFonts w:ascii="宋体" w:hAnsi="宋体" w:cs="宋体" w:eastAsia="宋体"/>
                      <w:color w:val="000000"/>
                      <w:sz w:val="21"/>
                    </w:rPr>
                    <w:t>、屏幕尺寸：</w:t>
                  </w:r>
                  <w:r>
                    <w:rPr>
                      <w:rFonts w:ascii="宋体" w:hAnsi="宋体" w:cs="宋体" w:eastAsia="宋体"/>
                      <w:color w:val="000000"/>
                      <w:sz w:val="21"/>
                    </w:rPr>
                    <w:t>≥</w:t>
                  </w:r>
                  <w:r>
                    <w:rPr>
                      <w:rFonts w:ascii="calibri" w:hAnsi="calibri" w:cs="calibri" w:eastAsia="calibri"/>
                      <w:color w:val="000000"/>
                      <w:sz w:val="21"/>
                    </w:rPr>
                    <w:t>43</w:t>
                  </w:r>
                  <w:r>
                    <w:rPr>
                      <w:rFonts w:ascii="宋体" w:hAnsi="宋体" w:cs="宋体" w:eastAsia="宋体"/>
                      <w:color w:val="000000"/>
                      <w:sz w:val="21"/>
                    </w:rPr>
                    <w:t>寸</w:t>
                  </w:r>
                </w:p>
                <w:p>
                  <w:pPr>
                    <w:pStyle w:val="null3"/>
                    <w:jc w:val="both"/>
                  </w:pPr>
                  <w:r>
                    <w:rPr>
                      <w:rFonts w:ascii="calibri" w:hAnsi="calibri" w:cs="calibri" w:eastAsia="calibri"/>
                      <w:color w:val="000000"/>
                      <w:sz w:val="21"/>
                    </w:rPr>
                    <w:t>10</w:t>
                  </w:r>
                  <w:r>
                    <w:rPr>
                      <w:rFonts w:ascii="宋体" w:hAnsi="宋体" w:cs="宋体" w:eastAsia="宋体"/>
                      <w:color w:val="000000"/>
                      <w:sz w:val="21"/>
                    </w:rPr>
                    <w:t>、分辨率：</w:t>
                  </w:r>
                  <w:r>
                    <w:rPr>
                      <w:rFonts w:ascii="宋体" w:hAnsi="宋体" w:cs="宋体" w:eastAsia="宋体"/>
                      <w:color w:val="000000"/>
                      <w:sz w:val="21"/>
                    </w:rPr>
                    <w:t>≥</w:t>
                  </w:r>
                  <w:r>
                    <w:rPr>
                      <w:rFonts w:ascii="calibri" w:hAnsi="calibri" w:cs="calibri" w:eastAsia="calibri"/>
                      <w:color w:val="000000"/>
                      <w:sz w:val="21"/>
                    </w:rPr>
                    <w:t>1920x1080</w:t>
                  </w:r>
                  <w:r>
                    <w:rPr>
                      <w:rFonts w:ascii="宋体" w:hAnsi="宋体" w:cs="宋体" w:eastAsia="宋体"/>
                      <w:color w:val="000000"/>
                      <w:sz w:val="21"/>
                    </w:rPr>
                    <w:t>；</w:t>
                  </w:r>
                </w:p>
                <w:p>
                  <w:pPr>
                    <w:pStyle w:val="null3"/>
                    <w:jc w:val="both"/>
                  </w:pPr>
                  <w:r>
                    <w:rPr>
                      <w:rFonts w:ascii="calibri" w:hAnsi="calibri" w:cs="calibri" w:eastAsia="calibri"/>
                      <w:color w:val="000000"/>
                      <w:sz w:val="21"/>
                    </w:rPr>
                    <w:t>11</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90</w:t>
                  </w:r>
                  <w:r>
                    <w:rPr>
                      <w:rFonts w:ascii="宋体" w:hAnsi="宋体" w:cs="宋体" w:eastAsia="宋体"/>
                      <w:color w:val="000000"/>
                      <w:sz w:val="21"/>
                    </w:rPr>
                    <w:t>％以上；</w:t>
                  </w:r>
                </w:p>
                <w:p>
                  <w:pPr>
                    <w:pStyle w:val="null3"/>
                    <w:jc w:val="both"/>
                  </w:pPr>
                  <w:r>
                    <w:rPr>
                      <w:rFonts w:ascii="calibri" w:hAnsi="calibri" w:cs="calibri" w:eastAsia="calibri"/>
                      <w:color w:val="000000"/>
                      <w:sz w:val="21"/>
                    </w:rPr>
                    <w:t>12</w:t>
                  </w:r>
                  <w:r>
                    <w:rPr>
                      <w:rFonts w:ascii="宋体" w:hAnsi="宋体" w:cs="宋体" w:eastAsia="宋体"/>
                      <w:color w:val="000000"/>
                      <w:sz w:val="21"/>
                    </w:rPr>
                    <w:t>、响应速度：</w:t>
                  </w:r>
                  <w:r>
                    <w:rPr>
                      <w:rFonts w:ascii="宋体" w:hAnsi="宋体" w:cs="宋体" w:eastAsia="宋体"/>
                      <w:color w:val="000000"/>
                      <w:sz w:val="21"/>
                    </w:rPr>
                    <w:t>≤</w:t>
                  </w:r>
                  <w:r>
                    <w:rPr>
                      <w:rFonts w:ascii="calibri" w:hAnsi="calibri" w:cs="calibri" w:eastAsia="calibri"/>
                      <w:color w:val="000000"/>
                      <w:sz w:val="21"/>
                    </w:rPr>
                    <w:t>16ms</w:t>
                  </w:r>
                  <w:r>
                    <w:rPr>
                      <w:rFonts w:ascii="宋体" w:hAnsi="宋体" w:cs="宋体" w:eastAsia="宋体"/>
                      <w:color w:val="000000"/>
                      <w:sz w:val="21"/>
                    </w:rPr>
                    <w:t>；</w:t>
                  </w:r>
                </w:p>
                <w:p>
                  <w:pPr>
                    <w:pStyle w:val="null3"/>
                    <w:jc w:val="both"/>
                  </w:pPr>
                  <w:r>
                    <w:rPr>
                      <w:rFonts w:ascii="calibri" w:hAnsi="calibri" w:cs="calibri" w:eastAsia="calibri"/>
                      <w:color w:val="000000"/>
                      <w:sz w:val="21"/>
                    </w:rPr>
                    <w:t>13</w:t>
                  </w:r>
                  <w:r>
                    <w:rPr>
                      <w:rFonts w:ascii="宋体" w:hAnsi="宋体" w:cs="宋体" w:eastAsia="宋体"/>
                      <w:color w:val="000000"/>
                      <w:sz w:val="21"/>
                    </w:rPr>
                    <w:t>、</w:t>
                  </w:r>
                  <w:r>
                    <w:rPr>
                      <w:rFonts w:ascii="calibri" w:hAnsi="calibri" w:cs="calibri" w:eastAsia="calibri"/>
                      <w:color w:val="000000"/>
                      <w:sz w:val="21"/>
                    </w:rPr>
                    <w:t>CPU</w:t>
                  </w:r>
                  <w:r>
                    <w:rPr>
                      <w:rFonts w:ascii="宋体" w:hAnsi="宋体" w:cs="宋体" w:eastAsia="宋体"/>
                      <w:color w:val="000000"/>
                      <w:sz w:val="21"/>
                    </w:rPr>
                    <w:t>： 处理器</w:t>
                  </w:r>
                  <w:r>
                    <w:rPr>
                      <w:rFonts w:ascii="宋体" w:hAnsi="宋体" w:cs="宋体" w:eastAsia="宋体"/>
                      <w:color w:val="000000"/>
                      <w:sz w:val="21"/>
                    </w:rPr>
                    <w:t>≥</w:t>
                  </w:r>
                  <w:r>
                    <w:rPr>
                      <w:rFonts w:ascii="calibri" w:hAnsi="calibri" w:cs="calibri" w:eastAsia="calibri"/>
                      <w:color w:val="000000"/>
                      <w:sz w:val="21"/>
                    </w:rPr>
                    <w:t xml:space="preserve">8 </w:t>
                  </w:r>
                  <w:r>
                    <w:rPr>
                      <w:rFonts w:ascii="宋体" w:hAnsi="宋体" w:cs="宋体" w:eastAsia="宋体"/>
                      <w:color w:val="000000"/>
                      <w:sz w:val="21"/>
                    </w:rPr>
                    <w:t xml:space="preserve">核 </w:t>
                  </w:r>
                  <w:r>
                    <w:rPr>
                      <w:rFonts w:ascii="calibri" w:hAnsi="calibri" w:cs="calibri" w:eastAsia="calibri"/>
                      <w:color w:val="000000"/>
                      <w:sz w:val="21"/>
                    </w:rPr>
                    <w:t xml:space="preserve">8 </w:t>
                  </w:r>
                  <w:r>
                    <w:rPr>
                      <w:rFonts w:ascii="宋体" w:hAnsi="宋体" w:cs="宋体" w:eastAsia="宋体"/>
                      <w:color w:val="000000"/>
                      <w:sz w:val="21"/>
                    </w:rPr>
                    <w:t xml:space="preserve">线程 主频 </w:t>
                  </w:r>
                  <w:r>
                    <w:rPr>
                      <w:rFonts w:ascii="宋体" w:hAnsi="宋体" w:cs="宋体" w:eastAsia="宋体"/>
                      <w:color w:val="000000"/>
                      <w:sz w:val="21"/>
                    </w:rPr>
                    <w:t>≥</w:t>
                  </w:r>
                  <w:r>
                    <w:rPr>
                      <w:rFonts w:ascii="calibri" w:hAnsi="calibri" w:cs="calibri" w:eastAsia="calibri"/>
                      <w:color w:val="000000"/>
                      <w:sz w:val="21"/>
                    </w:rPr>
                    <w:t>2.5GHz</w:t>
                  </w:r>
                </w:p>
                <w:p>
                  <w:pPr>
                    <w:pStyle w:val="null3"/>
                    <w:jc w:val="both"/>
                  </w:pPr>
                  <w:r>
                    <w:rPr>
                      <w:rFonts w:ascii="calibri" w:hAnsi="calibri" w:cs="calibri" w:eastAsia="calibri"/>
                      <w:color w:val="000000"/>
                      <w:sz w:val="21"/>
                    </w:rPr>
                    <w:t>14</w:t>
                  </w:r>
                  <w:r>
                    <w:rPr>
                      <w:rFonts w:ascii="宋体" w:hAnsi="宋体" w:cs="宋体" w:eastAsia="宋体"/>
                      <w:color w:val="000000"/>
                      <w:sz w:val="21"/>
                    </w:rPr>
                    <w:t>、内存：</w:t>
                  </w:r>
                  <w:r>
                    <w:rPr>
                      <w:rFonts w:ascii="calibri" w:hAnsi="calibri" w:cs="calibri" w:eastAsia="calibri"/>
                      <w:color w:val="000000"/>
                      <w:sz w:val="21"/>
                    </w:rPr>
                    <w:t xml:space="preserve">SODIMM </w:t>
                  </w:r>
                  <w:r>
                    <w:rPr>
                      <w:rFonts w:ascii="宋体" w:hAnsi="宋体" w:cs="宋体" w:eastAsia="宋体"/>
                      <w:color w:val="000000"/>
                      <w:sz w:val="21"/>
                    </w:rPr>
                    <w:t xml:space="preserve">单通道 </w:t>
                  </w:r>
                  <w:r>
                    <w:rPr>
                      <w:rFonts w:ascii="宋体" w:hAnsi="宋体" w:cs="宋体" w:eastAsia="宋体"/>
                      <w:color w:val="000000"/>
                      <w:sz w:val="21"/>
                    </w:rPr>
                    <w:t>≥</w:t>
                  </w:r>
                  <w:r>
                    <w:rPr>
                      <w:rFonts w:ascii="calibri" w:hAnsi="calibri" w:cs="calibri" w:eastAsia="calibri"/>
                      <w:color w:val="000000"/>
                      <w:sz w:val="21"/>
                    </w:rPr>
                    <w:t>DDR4 8GB</w:t>
                  </w:r>
                </w:p>
                <w:p>
                  <w:pPr>
                    <w:pStyle w:val="null3"/>
                    <w:jc w:val="both"/>
                  </w:pPr>
                  <w:r>
                    <w:rPr>
                      <w:rFonts w:ascii="calibri" w:hAnsi="calibri" w:cs="calibri" w:eastAsia="calibri"/>
                      <w:color w:val="000000"/>
                      <w:sz w:val="21"/>
                    </w:rPr>
                    <w:t>15</w:t>
                  </w:r>
                  <w:r>
                    <w:rPr>
                      <w:rFonts w:ascii="宋体" w:hAnsi="宋体" w:cs="宋体" w:eastAsia="宋体"/>
                      <w:color w:val="000000"/>
                      <w:sz w:val="21"/>
                    </w:rPr>
                    <w:t>、存储：</w:t>
                  </w:r>
                  <w:r>
                    <w:rPr>
                      <w:rFonts w:ascii="宋体" w:hAnsi="宋体" w:cs="宋体" w:eastAsia="宋体"/>
                      <w:color w:val="000000"/>
                      <w:sz w:val="21"/>
                    </w:rPr>
                    <w:t>≥</w:t>
                  </w:r>
                  <w:r>
                    <w:rPr>
                      <w:rFonts w:ascii="calibri" w:hAnsi="calibri" w:cs="calibri" w:eastAsia="calibri"/>
                      <w:color w:val="000000"/>
                      <w:sz w:val="21"/>
                    </w:rPr>
                    <w:t xml:space="preserve">128G SSD  </w:t>
                  </w:r>
                  <w:r>
                    <w:rPr>
                      <w:rFonts w:ascii="宋体" w:hAnsi="宋体" w:cs="宋体" w:eastAsia="宋体"/>
                      <w:color w:val="000000"/>
                      <w:sz w:val="21"/>
                    </w:rPr>
                    <w:t>系统：</w:t>
                  </w:r>
                  <w:r>
                    <w:rPr>
                      <w:rFonts w:ascii="宋体" w:hAnsi="宋体" w:cs="宋体" w:eastAsia="宋体"/>
                      <w:color w:val="000000"/>
                      <w:sz w:val="21"/>
                    </w:rPr>
                    <w:t>国产操作系统</w:t>
                  </w:r>
                </w:p>
                <w:p>
                  <w:pPr>
                    <w:pStyle w:val="null3"/>
                    <w:jc w:val="both"/>
                  </w:pPr>
                  <w:r>
                    <w:rPr>
                      <w:rFonts w:ascii="calibri" w:hAnsi="calibri" w:cs="calibri" w:eastAsia="calibri"/>
                      <w:color w:val="000000"/>
                      <w:sz w:val="21"/>
                    </w:rPr>
                    <w:t>16</w:t>
                  </w:r>
                  <w:r>
                    <w:rPr>
                      <w:rFonts w:ascii="宋体" w:hAnsi="宋体" w:cs="宋体" w:eastAsia="宋体"/>
                      <w:color w:val="000000"/>
                      <w:sz w:val="21"/>
                    </w:rPr>
                    <w:t>、机柜：约</w:t>
                  </w:r>
                  <w:r>
                    <w:rPr>
                      <w:rFonts w:ascii="calibri" w:hAnsi="calibri" w:cs="calibri" w:eastAsia="calibri"/>
                      <w:color w:val="000000"/>
                      <w:sz w:val="21"/>
                    </w:rPr>
                    <w:t>1100*710*1970mm</w:t>
                  </w:r>
                </w:p>
                <w:p>
                  <w:pPr>
                    <w:pStyle w:val="null3"/>
                    <w:jc w:val="both"/>
                  </w:pPr>
                  <w:r>
                    <w:rPr>
                      <w:rFonts w:ascii="calibri" w:hAnsi="calibri" w:cs="calibri" w:eastAsia="calibri"/>
                      <w:color w:val="000000"/>
                      <w:sz w:val="21"/>
                    </w:rPr>
                    <w:t>1</w:t>
                  </w:r>
                  <w:r>
                    <w:rPr>
                      <w:rFonts w:ascii="calibri" w:hAnsi="calibri" w:cs="calibri" w:eastAsia="calibri"/>
                      <w:color w:val="000000"/>
                      <w:sz w:val="21"/>
                    </w:rPr>
                    <w:t>7</w:t>
                  </w:r>
                  <w:r>
                    <w:rPr>
                      <w:rFonts w:ascii="宋体" w:hAnsi="宋体" w:cs="宋体" w:eastAsia="宋体"/>
                      <w:color w:val="000000"/>
                      <w:sz w:val="21"/>
                    </w:rPr>
                    <w:t>、材质：钣金</w:t>
                  </w:r>
                  <w:r>
                    <w:rPr>
                      <w:rFonts w:ascii="宋体" w:hAnsi="宋体" w:cs="宋体" w:eastAsia="宋体"/>
                      <w:color w:val="000000"/>
                      <w:sz w:val="21"/>
                    </w:rPr>
                    <w:t>≥</w:t>
                  </w:r>
                  <w:r>
                    <w:rPr>
                      <w:rFonts w:ascii="calibri" w:hAnsi="calibri" w:cs="calibri" w:eastAsia="calibri"/>
                      <w:color w:val="000000"/>
                      <w:sz w:val="21"/>
                    </w:rPr>
                    <w:t>1.2mm</w:t>
                  </w:r>
                  <w:r>
                    <w:rPr>
                      <w:rFonts w:ascii="宋体" w:hAnsi="宋体" w:cs="宋体" w:eastAsia="宋体"/>
                      <w:color w:val="000000"/>
                      <w:sz w:val="21"/>
                    </w:rPr>
                    <w:t>，烤漆</w:t>
                  </w:r>
                </w:p>
                <w:p>
                  <w:pPr>
                    <w:pStyle w:val="null3"/>
                    <w:jc w:val="both"/>
                  </w:pPr>
                  <w:r>
                    <w:rPr>
                      <w:rFonts w:ascii="calibri" w:hAnsi="calibri" w:cs="calibri" w:eastAsia="calibri"/>
                      <w:color w:val="000000"/>
                      <w:sz w:val="21"/>
                    </w:rPr>
                    <w:t>1</w:t>
                  </w:r>
                  <w:r>
                    <w:rPr>
                      <w:rFonts w:ascii="calibri" w:hAnsi="calibri" w:cs="calibri" w:eastAsia="calibri"/>
                      <w:color w:val="000000"/>
                      <w:sz w:val="21"/>
                    </w:rPr>
                    <w:t>8</w:t>
                  </w:r>
                  <w:r>
                    <w:rPr>
                      <w:rFonts w:ascii="宋体" w:hAnsi="宋体" w:cs="宋体" w:eastAsia="宋体"/>
                      <w:color w:val="000000"/>
                      <w:sz w:val="21"/>
                    </w:rPr>
                    <w:t>、系统构成：系统软件、（干粉、泡沫、二氧化碳、清水）仿真灭火器</w:t>
                  </w:r>
                  <w:r>
                    <w:rPr>
                      <w:rFonts w:ascii="calibri" w:hAnsi="calibri" w:cs="calibri" w:eastAsia="calibri"/>
                      <w:color w:val="000000"/>
                      <w:sz w:val="21"/>
                    </w:rPr>
                    <w:t>4</w:t>
                  </w:r>
                  <w:r>
                    <w:rPr>
                      <w:rFonts w:ascii="宋体" w:hAnsi="宋体" w:cs="宋体" w:eastAsia="宋体"/>
                      <w:color w:val="000000"/>
                      <w:sz w:val="21"/>
                    </w:rPr>
                    <w:t>个、集成控制系统</w:t>
                  </w:r>
                </w:p>
                <w:p>
                  <w:pPr>
                    <w:pStyle w:val="null3"/>
                    <w:jc w:val="both"/>
                  </w:pPr>
                  <w:r>
                    <w:rPr>
                      <w:rFonts w:ascii="calibri" w:hAnsi="calibri" w:cs="calibri" w:eastAsia="calibri"/>
                      <w:color w:val="000000"/>
                      <w:sz w:val="21"/>
                    </w:rPr>
                    <w:t>19</w:t>
                  </w:r>
                  <w:r>
                    <w:rPr>
                      <w:rFonts w:ascii="宋体" w:hAnsi="宋体" w:cs="宋体" w:eastAsia="宋体"/>
                      <w:color w:val="000000"/>
                      <w:sz w:val="21"/>
                    </w:rPr>
                    <w:t>、系统</w:t>
                  </w:r>
                  <w:r>
                    <w:rPr>
                      <w:rFonts w:ascii="宋体" w:hAnsi="宋体" w:cs="宋体" w:eastAsia="宋体"/>
                      <w:color w:val="000000"/>
                      <w:sz w:val="21"/>
                    </w:rPr>
                    <w:t>由</w:t>
                  </w:r>
                  <w:r>
                    <w:rPr>
                      <w:rFonts w:ascii="宋体" w:hAnsi="宋体" w:cs="宋体" w:eastAsia="宋体"/>
                      <w:color w:val="000000"/>
                      <w:sz w:val="21"/>
                    </w:rPr>
                    <w:t>计算机主机、显示设备（投影仪或平板电视）以及电子互动配套设备三部分共同组成，电子互动配套设备包括电子仿真灭火器及控制按钮、控制盒、接收盒。计算机负责给显示设备传输软件画面、接收并处理电动互动配套设备信号，显示设备显示灭火软件互动画面。控制按钮用于发送软件场景的互动操作指令，模拟灭火器设有高精度陀螺仪传感装置、震动模块、</w:t>
                  </w:r>
                  <w:r>
                    <w:rPr>
                      <w:rFonts w:ascii="宋体" w:hAnsi="宋体" w:cs="宋体" w:eastAsia="宋体"/>
                      <w:color w:val="000000"/>
                      <w:sz w:val="21"/>
                    </w:rPr>
                    <w:t>≥</w:t>
                  </w:r>
                  <w:r>
                    <w:rPr>
                      <w:rFonts w:ascii="calibri" w:hAnsi="calibri" w:cs="calibri" w:eastAsia="calibri"/>
                      <w:color w:val="000000"/>
                      <w:sz w:val="21"/>
                    </w:rPr>
                    <w:t>3000mAh</w:t>
                  </w:r>
                  <w:r>
                    <w:rPr>
                      <w:rFonts w:ascii="宋体" w:hAnsi="宋体" w:cs="宋体" w:eastAsia="宋体"/>
                      <w:color w:val="000000"/>
                      <w:sz w:val="21"/>
                    </w:rPr>
                    <w:t>充电电池模块，接收盒用于接收按钮、电子仿真灭火器信号，将信号转化为计算机主机可识别的信号后控制显示设备做</w:t>
                  </w:r>
                  <w:r>
                    <w:rPr>
                      <w:rFonts w:ascii="宋体" w:hAnsi="宋体" w:cs="宋体" w:eastAsia="宋体"/>
                      <w:color w:val="000000"/>
                      <w:sz w:val="21"/>
                    </w:rPr>
                    <w:t>出相应变化。设备集成了自动校准逻辑，无需教学即可上手体验学习安全知识，无需手动校准、复位等操作，待机状态</w:t>
                  </w:r>
                  <w:r>
                    <w:rPr>
                      <w:rFonts w:ascii="calibri" w:hAnsi="calibri" w:cs="calibri" w:eastAsia="calibri"/>
                      <w:color w:val="000000"/>
                      <w:sz w:val="21"/>
                    </w:rPr>
                    <w:t>0</w:t>
                  </w:r>
                  <w:r>
                    <w:rPr>
                      <w:rFonts w:ascii="宋体" w:hAnsi="宋体" w:cs="宋体" w:eastAsia="宋体"/>
                      <w:color w:val="000000"/>
                      <w:sz w:val="21"/>
                    </w:rPr>
                    <w:t>耗电，启动延迟</w:t>
                  </w:r>
                  <w:r>
                    <w:rPr>
                      <w:rFonts w:ascii="calibri" w:hAnsi="calibri" w:cs="calibri" w:eastAsia="calibri"/>
                      <w:color w:val="000000"/>
                      <w:sz w:val="21"/>
                    </w:rPr>
                    <w:t>1S</w:t>
                  </w:r>
                  <w:r>
                    <w:rPr>
                      <w:rFonts w:ascii="宋体" w:hAnsi="宋体" w:cs="宋体" w:eastAsia="宋体"/>
                      <w:color w:val="000000"/>
                      <w:sz w:val="21"/>
                    </w:rPr>
                    <w:t>以内。</w:t>
                  </w:r>
                </w:p>
                <w:p>
                  <w:pPr>
                    <w:pStyle w:val="null3"/>
                    <w:jc w:val="both"/>
                  </w:pPr>
                  <w:r>
                    <w:rPr>
                      <w:rFonts w:ascii="calibri" w:hAnsi="calibri" w:cs="calibri" w:eastAsia="calibri"/>
                      <w:color w:val="000000"/>
                      <w:sz w:val="21"/>
                    </w:rPr>
                    <w:t>2</w:t>
                  </w:r>
                  <w:r>
                    <w:rPr>
                      <w:rFonts w:ascii="calibri" w:hAnsi="calibri" w:cs="calibri" w:eastAsia="calibri"/>
                      <w:color w:val="000000"/>
                      <w:sz w:val="21"/>
                    </w:rPr>
                    <w:t>0</w:t>
                  </w:r>
                  <w:r>
                    <w:rPr>
                      <w:rFonts w:ascii="宋体" w:hAnsi="宋体" w:cs="宋体" w:eastAsia="宋体"/>
                      <w:color w:val="000000"/>
                      <w:sz w:val="21"/>
                    </w:rPr>
                    <w:t>、系统软件由灭火场景、知识学</w:t>
                  </w:r>
                  <w:r>
                    <w:rPr>
                      <w:rFonts w:ascii="宋体" w:hAnsi="宋体" w:cs="宋体" w:eastAsia="宋体"/>
                      <w:color w:val="000000"/>
                      <w:sz w:val="21"/>
                    </w:rPr>
                    <w:t>习、测试评分三大板块构成。</w:t>
                  </w:r>
                </w:p>
                <w:p>
                  <w:pPr>
                    <w:pStyle w:val="null3"/>
                    <w:jc w:val="both"/>
                  </w:pPr>
                  <w:r>
                    <w:rPr>
                      <w:rFonts w:ascii="calibri" w:hAnsi="calibri" w:cs="calibri" w:eastAsia="calibri"/>
                      <w:color w:val="000000"/>
                      <w:sz w:val="21"/>
                    </w:rPr>
                    <w:t>2</w:t>
                  </w:r>
                  <w:r>
                    <w:rPr>
                      <w:rFonts w:ascii="calibri" w:hAnsi="calibri" w:cs="calibri" w:eastAsia="calibri"/>
                      <w:color w:val="000000"/>
                      <w:sz w:val="21"/>
                    </w:rPr>
                    <w:t>1</w:t>
                  </w:r>
                  <w:r>
                    <w:rPr>
                      <w:rFonts w:ascii="宋体" w:hAnsi="宋体" w:cs="宋体" w:eastAsia="宋体"/>
                      <w:color w:val="000000"/>
                      <w:sz w:val="21"/>
                    </w:rPr>
                    <w:t>、灭火场景由</w:t>
                  </w:r>
                  <w:r>
                    <w:rPr>
                      <w:rFonts w:ascii="宋体" w:hAnsi="宋体" w:cs="宋体" w:eastAsia="宋体"/>
                      <w:color w:val="000000"/>
                      <w:sz w:val="21"/>
                    </w:rPr>
                    <w:t>不少于</w:t>
                  </w:r>
                  <w:r>
                    <w:rPr>
                      <w:rFonts w:ascii="宋体" w:hAnsi="宋体" w:cs="宋体" w:eastAsia="宋体"/>
                      <w:color w:val="000000"/>
                      <w:sz w:val="21"/>
                    </w:rPr>
                    <w:t>客厅、电视、卧室、厨房、书房、宿舍、图书馆、实验室、电脑教室、运动场、商场、影院、超市、公园、购物中心、工厂车间、仓库、办公室、会议室、建筑工地、</w:t>
                  </w:r>
                  <w:r>
                    <w:rPr>
                      <w:rFonts w:ascii="calibri" w:hAnsi="calibri" w:cs="calibri" w:eastAsia="calibri"/>
                      <w:color w:val="000000"/>
                      <w:sz w:val="21"/>
                    </w:rPr>
                    <w:t>KTV</w:t>
                  </w:r>
                  <w:r>
                    <w:rPr>
                      <w:rFonts w:ascii="宋体" w:hAnsi="宋体" w:cs="宋体" w:eastAsia="宋体"/>
                      <w:color w:val="000000"/>
                      <w:sz w:val="21"/>
                    </w:rPr>
                    <w:t>场所、餐馆、小作坊、修理店、酒吧、地铁站、公交站、火车站等场景构成。体验者在体验灭火时可在规定的时间内学习并掌握识别火灾类型，正确选择灭火器，正确使用灭火器等知识。</w:t>
                  </w:r>
                </w:p>
                <w:p>
                  <w:pPr>
                    <w:pStyle w:val="null3"/>
                    <w:jc w:val="both"/>
                  </w:pPr>
                  <w:r>
                    <w:rPr>
                      <w:rFonts w:ascii="calibri" w:hAnsi="calibri" w:cs="calibri" w:eastAsia="calibri"/>
                      <w:color w:val="000000"/>
                      <w:sz w:val="21"/>
                    </w:rPr>
                    <w:t>2</w:t>
                  </w:r>
                  <w:r>
                    <w:rPr>
                      <w:rFonts w:ascii="calibri" w:hAnsi="calibri" w:cs="calibri" w:eastAsia="calibri"/>
                      <w:color w:val="000000"/>
                      <w:sz w:val="21"/>
                    </w:rPr>
                    <w:t>2</w:t>
                  </w:r>
                  <w:r>
                    <w:rPr>
                      <w:rFonts w:ascii="宋体" w:hAnsi="宋体" w:cs="宋体" w:eastAsia="宋体"/>
                      <w:color w:val="000000"/>
                      <w:sz w:val="21"/>
                    </w:rPr>
                    <w:t>、体验者可先选择练习模式，任选一场景，根据画面提示在规定时间内完成灭火，画面会提示火灾类型，体验者选择正确灭火器，若灭火器选择错误，画面出现信息提示，直到选择正确，成功灭火。</w:t>
                  </w:r>
                </w:p>
                <w:p>
                  <w:pPr>
                    <w:pStyle w:val="null3"/>
                    <w:jc w:val="both"/>
                  </w:pPr>
                  <w:r>
                    <w:rPr>
                      <w:rFonts w:ascii="calibri" w:hAnsi="calibri" w:cs="calibri" w:eastAsia="calibri"/>
                      <w:color w:val="000000"/>
                      <w:sz w:val="21"/>
                    </w:rPr>
                    <w:t>2</w:t>
                  </w:r>
                  <w:r>
                    <w:rPr>
                      <w:rFonts w:ascii="calibri" w:hAnsi="calibri" w:cs="calibri" w:eastAsia="calibri"/>
                      <w:color w:val="000000"/>
                      <w:sz w:val="21"/>
                    </w:rPr>
                    <w:t>3</w:t>
                  </w:r>
                  <w:r>
                    <w:rPr>
                      <w:rFonts w:ascii="宋体" w:hAnsi="宋体" w:cs="宋体" w:eastAsia="宋体"/>
                      <w:color w:val="000000"/>
                      <w:sz w:val="21"/>
                    </w:rPr>
                    <w:t>、软件有灭火器使用方法的教学，灭火失败和灭火成功的提示画面</w:t>
                  </w:r>
                </w:p>
                <w:p>
                  <w:pPr>
                    <w:pStyle w:val="null3"/>
                    <w:jc w:val="both"/>
                  </w:pPr>
                  <w:r>
                    <w:rPr>
                      <w:rFonts w:ascii="calibri" w:hAnsi="calibri" w:cs="calibri" w:eastAsia="calibri"/>
                      <w:color w:val="000000"/>
                      <w:sz w:val="21"/>
                    </w:rPr>
                    <w:t>2</w:t>
                  </w:r>
                  <w:r>
                    <w:rPr>
                      <w:rFonts w:ascii="calibri" w:hAnsi="calibri" w:cs="calibri" w:eastAsia="calibri"/>
                      <w:color w:val="000000"/>
                      <w:sz w:val="21"/>
                    </w:rPr>
                    <w:t>4</w:t>
                  </w:r>
                  <w:r>
                    <w:rPr>
                      <w:rFonts w:ascii="宋体" w:hAnsi="宋体" w:cs="宋体" w:eastAsia="宋体"/>
                      <w:color w:val="000000"/>
                      <w:sz w:val="21"/>
                    </w:rPr>
                    <w:t>、灭火设施选择失败有失败原因提示；</w:t>
                  </w:r>
                </w:p>
                <w:p>
                  <w:pPr>
                    <w:pStyle w:val="null3"/>
                    <w:jc w:val="both"/>
                  </w:pPr>
                  <w:r>
                    <w:rPr>
                      <w:rFonts w:ascii="calibri" w:hAnsi="calibri" w:cs="calibri" w:eastAsia="calibri"/>
                      <w:color w:val="000000"/>
                      <w:sz w:val="21"/>
                    </w:rPr>
                    <w:t>2</w:t>
                  </w:r>
                  <w:r>
                    <w:rPr>
                      <w:rFonts w:ascii="calibri" w:hAnsi="calibri" w:cs="calibri" w:eastAsia="calibri"/>
                      <w:color w:val="000000"/>
                      <w:sz w:val="21"/>
                    </w:rPr>
                    <w:t>5</w:t>
                  </w:r>
                  <w:r>
                    <w:rPr>
                      <w:rFonts w:ascii="宋体" w:hAnsi="宋体" w:cs="宋体" w:eastAsia="宋体"/>
                      <w:color w:val="000000"/>
                      <w:sz w:val="21"/>
                    </w:rPr>
                    <w:t>、软件有灭火器使用方法的教学，灭火失败和灭火成功的提示画面</w:t>
                  </w:r>
                </w:p>
                <w:p>
                  <w:pPr>
                    <w:pStyle w:val="null3"/>
                    <w:jc w:val="both"/>
                  </w:pPr>
                  <w:r>
                    <w:rPr>
                      <w:rFonts w:ascii="calibri" w:hAnsi="calibri" w:cs="calibri" w:eastAsia="calibri"/>
                      <w:color w:val="000000"/>
                      <w:sz w:val="21"/>
                    </w:rPr>
                    <w:t>2</w:t>
                  </w:r>
                  <w:r>
                    <w:rPr>
                      <w:rFonts w:ascii="calibri" w:hAnsi="calibri" w:cs="calibri" w:eastAsia="calibri"/>
                      <w:color w:val="000000"/>
                      <w:sz w:val="21"/>
                    </w:rPr>
                    <w:t>6</w:t>
                  </w:r>
                  <w:r>
                    <w:rPr>
                      <w:rFonts w:ascii="宋体" w:hAnsi="宋体" w:cs="宋体" w:eastAsia="宋体"/>
                      <w:color w:val="000000"/>
                      <w:sz w:val="21"/>
                    </w:rPr>
                    <w:t>、灭火设施选择失败有失败原因提示；</w:t>
                  </w:r>
                </w:p>
                <w:p>
                  <w:pPr>
                    <w:pStyle w:val="null3"/>
                    <w:jc w:val="both"/>
                  </w:pPr>
                  <w:r>
                    <w:rPr>
                      <w:rFonts w:ascii="calibri" w:hAnsi="calibri" w:cs="calibri" w:eastAsia="calibri"/>
                      <w:color w:val="000000"/>
                      <w:sz w:val="21"/>
                    </w:rPr>
                    <w:t>2</w:t>
                  </w:r>
                  <w:r>
                    <w:rPr>
                      <w:rFonts w:ascii="calibri" w:hAnsi="calibri" w:cs="calibri" w:eastAsia="calibri"/>
                      <w:color w:val="000000"/>
                      <w:sz w:val="21"/>
                    </w:rPr>
                    <w:t>7</w:t>
                  </w:r>
                  <w:r>
                    <w:rPr>
                      <w:rFonts w:ascii="宋体" w:hAnsi="宋体" w:cs="宋体" w:eastAsia="宋体"/>
                      <w:color w:val="000000"/>
                      <w:sz w:val="21"/>
                    </w:rPr>
                    <w:t>、体验者选择测试评分项，系统随机出灭火场景，在规定的时间内进行灭火器的选择，灭火器的操作方法、灭火的速度进行测评，并给予评分。</w:t>
                  </w:r>
                </w:p>
                <w:p>
                  <w:pPr>
                    <w:pStyle w:val="null3"/>
                    <w:jc w:val="both"/>
                  </w:pPr>
                  <w:r>
                    <w:rPr>
                      <w:rFonts w:ascii="calibri" w:hAnsi="calibri" w:cs="calibri" w:eastAsia="calibri"/>
                      <w:color w:val="000000"/>
                      <w:sz w:val="21"/>
                    </w:rPr>
                    <w:t>2</w:t>
                  </w:r>
                  <w:r>
                    <w:rPr>
                      <w:rFonts w:ascii="calibri" w:hAnsi="calibri" w:cs="calibri" w:eastAsia="calibri"/>
                      <w:color w:val="000000"/>
                      <w:sz w:val="21"/>
                    </w:rPr>
                    <w:t>8</w:t>
                  </w:r>
                  <w:r>
                    <w:rPr>
                      <w:rFonts w:ascii="宋体" w:hAnsi="宋体" w:cs="宋体" w:eastAsia="宋体"/>
                      <w:color w:val="000000"/>
                      <w:sz w:val="21"/>
                    </w:rPr>
                    <w:t>、知识学习：由灭火器常用知识及扑救火灾类型（对四种灭火器使用方法及适用火灾类型介绍学习），火灾的分类包含</w:t>
                  </w:r>
                  <w:r>
                    <w:rPr>
                      <w:rFonts w:ascii="宋体" w:hAnsi="宋体" w:cs="宋体" w:eastAsia="宋体"/>
                      <w:color w:val="000000"/>
                      <w:sz w:val="21"/>
                    </w:rPr>
                    <w:t>至少</w:t>
                  </w:r>
                  <w:r>
                    <w:rPr>
                      <w:rFonts w:ascii="calibri" w:hAnsi="calibri" w:cs="calibri" w:eastAsia="calibri"/>
                      <w:color w:val="000000"/>
                      <w:sz w:val="21"/>
                    </w:rPr>
                    <w:t>6</w:t>
                  </w:r>
                  <w:r>
                    <w:rPr>
                      <w:rFonts w:ascii="宋体" w:hAnsi="宋体" w:cs="宋体" w:eastAsia="宋体"/>
                      <w:color w:val="000000"/>
                      <w:sz w:val="21"/>
                    </w:rPr>
                    <w:t>类火灾（</w:t>
                  </w:r>
                  <w:r>
                    <w:rPr>
                      <w:rFonts w:ascii="calibri" w:hAnsi="calibri" w:cs="calibri" w:eastAsia="calibri"/>
                      <w:color w:val="000000"/>
                      <w:sz w:val="21"/>
                    </w:rPr>
                    <w:t>A</w:t>
                  </w:r>
                  <w:r>
                    <w:rPr>
                      <w:rFonts w:ascii="宋体" w:hAnsi="宋体" w:cs="宋体" w:eastAsia="宋体"/>
                      <w:color w:val="000000"/>
                      <w:sz w:val="21"/>
                    </w:rPr>
                    <w:t>类固体火灾、</w:t>
                  </w:r>
                  <w:r>
                    <w:rPr>
                      <w:rFonts w:ascii="calibri" w:hAnsi="calibri" w:cs="calibri" w:eastAsia="calibri"/>
                      <w:color w:val="000000"/>
                      <w:sz w:val="21"/>
                    </w:rPr>
                    <w:t>B</w:t>
                  </w:r>
                  <w:r>
                    <w:rPr>
                      <w:rFonts w:ascii="宋体" w:hAnsi="宋体" w:cs="宋体" w:eastAsia="宋体"/>
                      <w:color w:val="000000"/>
                      <w:sz w:val="21"/>
                    </w:rPr>
                    <w:t>类液体火灾、</w:t>
                  </w:r>
                  <w:r>
                    <w:rPr>
                      <w:rFonts w:ascii="calibri" w:hAnsi="calibri" w:cs="calibri" w:eastAsia="calibri"/>
                      <w:color w:val="000000"/>
                      <w:sz w:val="21"/>
                    </w:rPr>
                    <w:t>C</w:t>
                  </w:r>
                  <w:r>
                    <w:rPr>
                      <w:rFonts w:ascii="宋体" w:hAnsi="宋体" w:cs="宋体" w:eastAsia="宋体"/>
                      <w:color w:val="000000"/>
                      <w:sz w:val="21"/>
                    </w:rPr>
                    <w:t>类气体火灾、</w:t>
                  </w:r>
                  <w:r>
                    <w:rPr>
                      <w:rFonts w:ascii="calibri" w:hAnsi="calibri" w:cs="calibri" w:eastAsia="calibri"/>
                      <w:color w:val="000000"/>
                      <w:sz w:val="21"/>
                    </w:rPr>
                    <w:t>D</w:t>
                  </w:r>
                  <w:r>
                    <w:rPr>
                      <w:rFonts w:ascii="宋体" w:hAnsi="宋体" w:cs="宋体" w:eastAsia="宋体"/>
                      <w:color w:val="000000"/>
                      <w:sz w:val="21"/>
                    </w:rPr>
                    <w:t>类金属火灾、</w:t>
                  </w:r>
                  <w:r>
                    <w:rPr>
                      <w:rFonts w:ascii="calibri" w:hAnsi="calibri" w:cs="calibri" w:eastAsia="calibri"/>
                      <w:color w:val="000000"/>
                      <w:sz w:val="21"/>
                    </w:rPr>
                    <w:t>E</w:t>
                  </w:r>
                  <w:r>
                    <w:rPr>
                      <w:rFonts w:ascii="宋体" w:hAnsi="宋体" w:cs="宋体" w:eastAsia="宋体"/>
                      <w:color w:val="000000"/>
                      <w:sz w:val="21"/>
                    </w:rPr>
                    <w:t>类带电火灾、</w:t>
                  </w:r>
                  <w:r>
                    <w:rPr>
                      <w:rFonts w:ascii="calibri" w:hAnsi="calibri" w:cs="calibri" w:eastAsia="calibri"/>
                      <w:color w:val="000000"/>
                      <w:sz w:val="21"/>
                    </w:rPr>
                    <w:t>F</w:t>
                  </w:r>
                  <w:r>
                    <w:rPr>
                      <w:rFonts w:ascii="宋体" w:hAnsi="宋体" w:cs="宋体" w:eastAsia="宋体"/>
                      <w:color w:val="000000"/>
                      <w:sz w:val="21"/>
                    </w:rPr>
                    <w:t>类烹饪物火灾）构成。</w:t>
                  </w:r>
                </w:p>
                <w:p>
                  <w:pPr>
                    <w:pStyle w:val="null3"/>
                    <w:jc w:val="both"/>
                  </w:pPr>
                  <w:r>
                    <w:rPr>
                      <w:rFonts w:ascii="calibri" w:hAnsi="calibri" w:cs="calibri" w:eastAsia="calibri"/>
                      <w:color w:val="000000"/>
                      <w:sz w:val="21"/>
                    </w:rPr>
                    <w:t>29</w:t>
                  </w:r>
                  <w:r>
                    <w:rPr>
                      <w:rFonts w:ascii="宋体" w:hAnsi="宋体" w:cs="宋体" w:eastAsia="宋体"/>
                      <w:color w:val="000000"/>
                      <w:sz w:val="21"/>
                    </w:rPr>
                    <w:t>、体验者选择测试评分项，系统随机出灭火场景，在规定的时间内进行灭火器的选择，灭火器的操作方法、灭火的速度进行测评，并给予评分。</w:t>
                  </w:r>
                </w:p>
                <w:p>
                  <w:pPr>
                    <w:pStyle w:val="null3"/>
                    <w:jc w:val="both"/>
                  </w:pPr>
                  <w:r>
                    <w:rPr>
                      <w:rFonts w:ascii="calibri" w:hAnsi="calibri" w:cs="calibri" w:eastAsia="calibri"/>
                      <w:color w:val="000000"/>
                      <w:sz w:val="21"/>
                    </w:rPr>
                    <w:t>3</w:t>
                  </w:r>
                  <w:r>
                    <w:rPr>
                      <w:rFonts w:ascii="calibri" w:hAnsi="calibri" w:cs="calibri" w:eastAsia="calibri"/>
                      <w:color w:val="000000"/>
                      <w:sz w:val="21"/>
                    </w:rPr>
                    <w:t>0</w:t>
                  </w:r>
                  <w:r>
                    <w:rPr>
                      <w:rFonts w:ascii="宋体" w:hAnsi="宋体" w:cs="宋体" w:eastAsia="宋体"/>
                      <w:color w:val="000000"/>
                      <w:sz w:val="21"/>
                    </w:rPr>
                    <w:t>、供应商提供系统界面的截图不少于</w:t>
                  </w:r>
                  <w:r>
                    <w:rPr>
                      <w:rFonts w:ascii="calibri" w:hAnsi="calibri" w:cs="calibri" w:eastAsia="calibri"/>
                      <w:color w:val="000000"/>
                      <w:sz w:val="21"/>
                    </w:rPr>
                    <w:t>3</w:t>
                  </w:r>
                  <w:r>
                    <w:rPr>
                      <w:rFonts w:ascii="宋体" w:hAnsi="宋体" w:cs="宋体" w:eastAsia="宋体"/>
                      <w:color w:val="000000"/>
                      <w:sz w:val="21"/>
                    </w:rPr>
                    <w:t>张。</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垃圾分类互动体验系统</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、机身材料冷轧钢</w:t>
                  </w:r>
                  <w:r>
                    <w:rPr>
                      <w:rFonts w:ascii="calibri" w:hAnsi="calibri" w:cs="calibri" w:eastAsia="calibri"/>
                      <w:color w:val="000000"/>
                      <w:sz w:val="21"/>
                    </w:rPr>
                    <w:t>+</w:t>
                  </w:r>
                  <w:r>
                    <w:rPr>
                      <w:rFonts w:ascii="宋体" w:hAnsi="宋体" w:cs="宋体" w:eastAsia="宋体"/>
                      <w:color w:val="000000"/>
                      <w:sz w:val="21"/>
                    </w:rPr>
                    <w:t>金属烤漆</w:t>
                  </w:r>
                </w:p>
                <w:p>
                  <w:pPr>
                    <w:pStyle w:val="null3"/>
                    <w:jc w:val="both"/>
                  </w:pPr>
                  <w:r>
                    <w:rPr>
                      <w:rFonts w:ascii="calibri" w:hAnsi="calibri" w:cs="calibri" w:eastAsia="calibri"/>
                      <w:color w:val="000000"/>
                      <w:sz w:val="21"/>
                    </w:rPr>
                    <w:t>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95%</w:t>
                  </w:r>
                </w:p>
                <w:p>
                  <w:pPr>
                    <w:pStyle w:val="null3"/>
                    <w:jc w:val="both"/>
                  </w:pPr>
                  <w:r>
                    <w:rPr>
                      <w:rFonts w:ascii="calibri" w:hAnsi="calibri" w:cs="calibri" w:eastAsia="calibri"/>
                      <w:color w:val="000000"/>
                      <w:sz w:val="21"/>
                    </w:rPr>
                    <w:t>3</w:t>
                  </w:r>
                  <w:r>
                    <w:rPr>
                      <w:rFonts w:ascii="宋体" w:hAnsi="宋体" w:cs="宋体" w:eastAsia="宋体"/>
                      <w:color w:val="000000"/>
                      <w:sz w:val="21"/>
                    </w:rPr>
                    <w:t>、表面硬度莫氏≥</w:t>
                  </w:r>
                  <w:r>
                    <w:rPr>
                      <w:rFonts w:ascii="calibri" w:hAnsi="calibri" w:cs="calibri" w:eastAsia="calibri"/>
                      <w:color w:val="000000"/>
                      <w:sz w:val="21"/>
                    </w:rPr>
                    <w:t>7</w:t>
                  </w:r>
                  <w:r>
                    <w:rPr>
                      <w:rFonts w:ascii="宋体" w:hAnsi="宋体" w:cs="宋体" w:eastAsia="宋体"/>
                      <w:color w:val="000000"/>
                      <w:sz w:val="21"/>
                    </w:rPr>
                    <w:t>级</w:t>
                  </w:r>
                </w:p>
                <w:p>
                  <w:pPr>
                    <w:pStyle w:val="null3"/>
                    <w:jc w:val="both"/>
                  </w:pPr>
                  <w:r>
                    <w:rPr>
                      <w:rFonts w:ascii="calibri" w:hAnsi="calibri" w:cs="calibri" w:eastAsia="calibri"/>
                      <w:color w:val="000000"/>
                      <w:sz w:val="21"/>
                    </w:rPr>
                    <w:t>4</w:t>
                  </w:r>
                  <w:r>
                    <w:rPr>
                      <w:rFonts w:ascii="宋体" w:hAnsi="宋体" w:cs="宋体" w:eastAsia="宋体"/>
                      <w:color w:val="000000"/>
                      <w:sz w:val="21"/>
                    </w:rPr>
                    <w:t>、触摸激活力≥</w:t>
                  </w:r>
                  <w:r>
                    <w:rPr>
                      <w:rFonts w:ascii="calibri" w:hAnsi="calibri" w:cs="calibri" w:eastAsia="calibri"/>
                      <w:color w:val="000000"/>
                      <w:sz w:val="21"/>
                    </w:rPr>
                    <w:t>80g</w:t>
                  </w:r>
                </w:p>
                <w:p>
                  <w:pPr>
                    <w:pStyle w:val="null3"/>
                    <w:jc w:val="both"/>
                  </w:pPr>
                  <w:r>
                    <w:rPr>
                      <w:rFonts w:ascii="calibri" w:hAnsi="calibri" w:cs="calibri" w:eastAsia="calibri"/>
                      <w:color w:val="000000"/>
                      <w:sz w:val="21"/>
                    </w:rPr>
                    <w:t>5</w:t>
                  </w:r>
                  <w:r>
                    <w:rPr>
                      <w:rFonts w:ascii="宋体" w:hAnsi="宋体" w:cs="宋体" w:eastAsia="宋体"/>
                      <w:color w:val="000000"/>
                      <w:sz w:val="21"/>
                    </w:rPr>
                    <w:t>、定位精度≤</w:t>
                  </w:r>
                  <w:r>
                    <w:rPr>
                      <w:rFonts w:ascii="calibri" w:hAnsi="calibri" w:cs="calibri" w:eastAsia="calibri"/>
                      <w:color w:val="000000"/>
                      <w:sz w:val="21"/>
                    </w:rPr>
                    <w:t>2mm</w:t>
                  </w:r>
                </w:p>
                <w:p>
                  <w:pPr>
                    <w:pStyle w:val="null3"/>
                    <w:jc w:val="both"/>
                  </w:pPr>
                  <w:r>
                    <w:rPr>
                      <w:rFonts w:ascii="calibri" w:hAnsi="calibri" w:cs="calibri" w:eastAsia="calibri"/>
                      <w:color w:val="000000"/>
                      <w:sz w:val="21"/>
                    </w:rPr>
                    <w:t>6</w:t>
                  </w:r>
                  <w:r>
                    <w:rPr>
                      <w:rFonts w:ascii="宋体" w:hAnsi="宋体" w:cs="宋体" w:eastAsia="宋体"/>
                      <w:color w:val="000000"/>
                      <w:sz w:val="21"/>
                    </w:rPr>
                    <w:t>、单点触摸</w:t>
                  </w:r>
                  <w:r>
                    <w:rPr>
                      <w:rFonts w:ascii="calibri" w:hAnsi="calibri" w:cs="calibri" w:eastAsia="calibri"/>
                      <w:color w:val="000000"/>
                      <w:sz w:val="21"/>
                    </w:rPr>
                    <w:t>&lt;5000</w:t>
                  </w:r>
                  <w:r>
                    <w:rPr>
                      <w:rFonts w:ascii="宋体" w:hAnsi="宋体" w:cs="宋体" w:eastAsia="宋体"/>
                      <w:color w:val="000000"/>
                      <w:sz w:val="21"/>
                    </w:rPr>
                    <w:t>万次</w:t>
                  </w:r>
                </w:p>
                <w:p>
                  <w:pPr>
                    <w:pStyle w:val="null3"/>
                    <w:jc w:val="both"/>
                  </w:pPr>
                  <w:r>
                    <w:rPr>
                      <w:rFonts w:ascii="calibri" w:hAnsi="calibri" w:cs="calibri" w:eastAsia="calibri"/>
                      <w:color w:val="000000"/>
                      <w:sz w:val="21"/>
                    </w:rPr>
                    <w:t>7</w:t>
                  </w:r>
                  <w:r>
                    <w:rPr>
                      <w:rFonts w:ascii="宋体" w:hAnsi="宋体" w:cs="宋体" w:eastAsia="宋体"/>
                      <w:color w:val="000000"/>
                      <w:sz w:val="21"/>
                    </w:rPr>
                    <w:t>、防尘，防暴，防水</w:t>
                  </w:r>
                </w:p>
                <w:p>
                  <w:pPr>
                    <w:pStyle w:val="null3"/>
                    <w:jc w:val="both"/>
                  </w:pPr>
                  <w:r>
                    <w:rPr>
                      <w:rFonts w:ascii="calibri" w:hAnsi="calibri" w:cs="calibri" w:eastAsia="calibri"/>
                      <w:color w:val="000000"/>
                      <w:sz w:val="21"/>
                    </w:rPr>
                    <w:t>8</w:t>
                  </w:r>
                  <w:r>
                    <w:rPr>
                      <w:rFonts w:ascii="宋体" w:hAnsi="宋体" w:cs="宋体" w:eastAsia="宋体"/>
                      <w:color w:val="000000"/>
                      <w:sz w:val="21"/>
                    </w:rPr>
                    <w:t>、按键压力</w:t>
                  </w:r>
                  <w:r>
                    <w:rPr>
                      <w:rFonts w:ascii="宋体" w:hAnsi="宋体" w:cs="宋体" w:eastAsia="宋体"/>
                      <w:color w:val="000000"/>
                      <w:sz w:val="21"/>
                    </w:rPr>
                    <w:t>≥</w:t>
                  </w:r>
                  <w:r>
                    <w:rPr>
                      <w:rFonts w:ascii="calibri" w:hAnsi="calibri" w:cs="calibri" w:eastAsia="calibri"/>
                      <w:color w:val="000000"/>
                      <w:sz w:val="21"/>
                    </w:rPr>
                    <w:t>3N</w:t>
                  </w:r>
                </w:p>
                <w:p>
                  <w:pPr>
                    <w:pStyle w:val="null3"/>
                    <w:jc w:val="both"/>
                  </w:pPr>
                  <w:r>
                    <w:rPr>
                      <w:rFonts w:ascii="calibri" w:hAnsi="calibri" w:cs="calibri" w:eastAsia="calibri"/>
                      <w:color w:val="000000"/>
                      <w:sz w:val="21"/>
                    </w:rPr>
                    <w:t>9</w:t>
                  </w:r>
                  <w:r>
                    <w:rPr>
                      <w:rFonts w:ascii="宋体" w:hAnsi="宋体" w:cs="宋体" w:eastAsia="宋体"/>
                      <w:color w:val="000000"/>
                      <w:sz w:val="21"/>
                    </w:rPr>
                    <w:t>、屏幕尺寸：</w:t>
                  </w:r>
                  <w:r>
                    <w:rPr>
                      <w:rFonts w:ascii="宋体" w:hAnsi="宋体" w:cs="宋体" w:eastAsia="宋体"/>
                      <w:color w:val="000000"/>
                      <w:sz w:val="21"/>
                    </w:rPr>
                    <w:t>≥</w:t>
                  </w:r>
                  <w:r>
                    <w:rPr>
                      <w:rFonts w:ascii="calibri" w:hAnsi="calibri" w:cs="calibri" w:eastAsia="calibri"/>
                      <w:color w:val="000000"/>
                      <w:sz w:val="21"/>
                    </w:rPr>
                    <w:t>43</w:t>
                  </w:r>
                  <w:r>
                    <w:rPr>
                      <w:rFonts w:ascii="宋体" w:hAnsi="宋体" w:cs="宋体" w:eastAsia="宋体"/>
                      <w:color w:val="000000"/>
                      <w:sz w:val="21"/>
                    </w:rPr>
                    <w:t>寸触摸屏</w:t>
                  </w:r>
                </w:p>
                <w:p>
                  <w:pPr>
                    <w:pStyle w:val="null3"/>
                    <w:jc w:val="both"/>
                  </w:pPr>
                  <w:r>
                    <w:rPr>
                      <w:rFonts w:ascii="calibri" w:hAnsi="calibri" w:cs="calibri" w:eastAsia="calibri"/>
                      <w:color w:val="000000"/>
                      <w:sz w:val="21"/>
                    </w:rPr>
                    <w:t>10</w:t>
                  </w:r>
                  <w:r>
                    <w:rPr>
                      <w:rFonts w:ascii="宋体" w:hAnsi="宋体" w:cs="宋体" w:eastAsia="宋体"/>
                      <w:color w:val="000000"/>
                      <w:sz w:val="21"/>
                    </w:rPr>
                    <w:t>、分辨率：</w:t>
                  </w:r>
                  <w:r>
                    <w:rPr>
                      <w:rFonts w:ascii="宋体" w:hAnsi="宋体" w:cs="宋体" w:eastAsia="宋体"/>
                      <w:color w:val="000000"/>
                      <w:sz w:val="21"/>
                    </w:rPr>
                    <w:t>≥</w:t>
                  </w:r>
                  <w:r>
                    <w:rPr>
                      <w:rFonts w:ascii="calibri" w:hAnsi="calibri" w:cs="calibri" w:eastAsia="calibri"/>
                      <w:color w:val="000000"/>
                      <w:sz w:val="21"/>
                    </w:rPr>
                    <w:t>1920x1080</w:t>
                  </w:r>
                  <w:r>
                    <w:rPr>
                      <w:rFonts w:ascii="宋体" w:hAnsi="宋体" w:cs="宋体" w:eastAsia="宋体"/>
                      <w:color w:val="000000"/>
                      <w:sz w:val="21"/>
                    </w:rPr>
                    <w:t>；</w:t>
                  </w:r>
                </w:p>
                <w:p>
                  <w:pPr>
                    <w:pStyle w:val="null3"/>
                    <w:jc w:val="both"/>
                  </w:pPr>
                  <w:r>
                    <w:rPr>
                      <w:rFonts w:ascii="calibri" w:hAnsi="calibri" w:cs="calibri" w:eastAsia="calibri"/>
                      <w:color w:val="000000"/>
                      <w:sz w:val="21"/>
                    </w:rPr>
                    <w:t>11</w:t>
                  </w:r>
                  <w:r>
                    <w:rPr>
                      <w:rFonts w:ascii="宋体" w:hAnsi="宋体" w:cs="宋体" w:eastAsia="宋体"/>
                      <w:color w:val="000000"/>
                      <w:sz w:val="21"/>
                    </w:rPr>
                    <w:t>、触摸技术：电容触摸技术，多点触摸：</w:t>
                  </w:r>
                  <w:r>
                    <w:rPr>
                      <w:rFonts w:ascii="宋体" w:hAnsi="宋体" w:cs="宋体" w:eastAsia="宋体"/>
                      <w:color w:val="000000"/>
                      <w:sz w:val="21"/>
                    </w:rPr>
                    <w:t>≥</w:t>
                  </w:r>
                  <w:r>
                    <w:rPr>
                      <w:rFonts w:ascii="宋体" w:hAnsi="宋体" w:cs="宋体" w:eastAsia="宋体"/>
                      <w:color w:val="000000"/>
                      <w:sz w:val="21"/>
                    </w:rPr>
                    <w:t xml:space="preserve"> </w:t>
                  </w:r>
                  <w:r>
                    <w:rPr>
                      <w:rFonts w:ascii="calibri" w:hAnsi="calibri" w:cs="calibri" w:eastAsia="calibri"/>
                      <w:color w:val="000000"/>
                      <w:sz w:val="21"/>
                    </w:rPr>
                    <w:t>10</w:t>
                  </w:r>
                  <w:r>
                    <w:rPr>
                      <w:rFonts w:ascii="宋体" w:hAnsi="宋体" w:cs="宋体" w:eastAsia="宋体"/>
                      <w:color w:val="000000"/>
                      <w:sz w:val="21"/>
                    </w:rPr>
                    <w:t xml:space="preserve">点，触摸悬浮高度 ≤ </w:t>
                  </w:r>
                  <w:r>
                    <w:rPr>
                      <w:rFonts w:ascii="calibri" w:hAnsi="calibri" w:cs="calibri" w:eastAsia="calibri"/>
                      <w:color w:val="000000"/>
                      <w:sz w:val="21"/>
                    </w:rPr>
                    <w:t>0.5mm</w:t>
                  </w:r>
                  <w:r>
                    <w:rPr>
                      <w:rFonts w:ascii="宋体" w:hAnsi="宋体" w:cs="宋体" w:eastAsia="宋体"/>
                      <w:color w:val="000000"/>
                      <w:sz w:val="21"/>
                    </w:rPr>
                    <w:t>；</w:t>
                  </w:r>
                </w:p>
                <w:p>
                  <w:pPr>
                    <w:pStyle w:val="null3"/>
                    <w:jc w:val="both"/>
                  </w:pPr>
                  <w:r>
                    <w:rPr>
                      <w:rFonts w:ascii="calibri" w:hAnsi="calibri" w:cs="calibri" w:eastAsia="calibri"/>
                      <w:color w:val="000000"/>
                      <w:sz w:val="21"/>
                    </w:rPr>
                    <w:t>12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90</w:t>
                  </w:r>
                  <w:r>
                    <w:rPr>
                      <w:rFonts w:ascii="宋体" w:hAnsi="宋体" w:cs="宋体" w:eastAsia="宋体"/>
                      <w:color w:val="000000"/>
                      <w:sz w:val="21"/>
                    </w:rPr>
                    <w:t>％以上；</w:t>
                  </w:r>
                </w:p>
                <w:p>
                  <w:pPr>
                    <w:pStyle w:val="null3"/>
                    <w:jc w:val="both"/>
                  </w:pPr>
                  <w:r>
                    <w:rPr>
                      <w:rFonts w:ascii="calibri" w:hAnsi="calibri" w:cs="calibri" w:eastAsia="calibri"/>
                      <w:color w:val="000000"/>
                      <w:sz w:val="21"/>
                    </w:rPr>
                    <w:t>13</w:t>
                  </w:r>
                  <w:r>
                    <w:rPr>
                      <w:rFonts w:ascii="宋体" w:hAnsi="宋体" w:cs="宋体" w:eastAsia="宋体"/>
                      <w:color w:val="000000"/>
                      <w:sz w:val="21"/>
                    </w:rPr>
                    <w:t>、响应速度：</w:t>
                  </w:r>
                  <w:r>
                    <w:rPr>
                      <w:rFonts w:ascii="宋体" w:hAnsi="宋体" w:cs="宋体" w:eastAsia="宋体"/>
                      <w:color w:val="000000"/>
                      <w:sz w:val="21"/>
                    </w:rPr>
                    <w:t>≤</w:t>
                  </w:r>
                  <w:r>
                    <w:rPr>
                      <w:rFonts w:ascii="calibri" w:hAnsi="calibri" w:cs="calibri" w:eastAsia="calibri"/>
                      <w:color w:val="000000"/>
                      <w:sz w:val="21"/>
                    </w:rPr>
                    <w:t>16ms</w:t>
                  </w:r>
                  <w:r>
                    <w:rPr>
                      <w:rFonts w:ascii="宋体" w:hAnsi="宋体" w:cs="宋体" w:eastAsia="宋体"/>
                      <w:color w:val="000000"/>
                      <w:sz w:val="21"/>
                    </w:rPr>
                    <w:t>；</w:t>
                  </w:r>
                </w:p>
                <w:p>
                  <w:pPr>
                    <w:pStyle w:val="null3"/>
                    <w:jc w:val="both"/>
                  </w:pPr>
                  <w:r>
                    <w:rPr>
                      <w:rFonts w:ascii="calibri" w:hAnsi="calibri" w:cs="calibri" w:eastAsia="calibri"/>
                      <w:color w:val="000000"/>
                      <w:sz w:val="21"/>
                    </w:rPr>
                    <w:t>14</w:t>
                  </w:r>
                  <w:r>
                    <w:rPr>
                      <w:rFonts w:ascii="宋体" w:hAnsi="宋体" w:cs="宋体" w:eastAsia="宋体"/>
                      <w:color w:val="000000"/>
                      <w:sz w:val="21"/>
                    </w:rPr>
                    <w:t>、</w:t>
                  </w:r>
                  <w:r>
                    <w:rPr>
                      <w:rFonts w:ascii="calibri" w:hAnsi="calibri" w:cs="calibri" w:eastAsia="calibri"/>
                      <w:color w:val="000000"/>
                      <w:sz w:val="21"/>
                    </w:rPr>
                    <w:t>CPU</w:t>
                  </w:r>
                  <w:r>
                    <w:rPr>
                      <w:rFonts w:ascii="宋体" w:hAnsi="宋体" w:cs="宋体" w:eastAsia="宋体"/>
                      <w:color w:val="000000"/>
                      <w:sz w:val="21"/>
                    </w:rPr>
                    <w:t>：处理器，</w:t>
                  </w:r>
                  <w:r>
                    <w:rPr>
                      <w:rFonts w:ascii="宋体" w:hAnsi="宋体" w:cs="宋体" w:eastAsia="宋体"/>
                      <w:color w:val="000000"/>
                      <w:sz w:val="21"/>
                    </w:rPr>
                    <w:t>≥</w:t>
                  </w:r>
                  <w:r>
                    <w:rPr>
                      <w:rFonts w:ascii="calibri" w:hAnsi="calibri" w:cs="calibri" w:eastAsia="calibri"/>
                      <w:color w:val="000000"/>
                      <w:sz w:val="21"/>
                    </w:rPr>
                    <w:t xml:space="preserve">8 </w:t>
                  </w:r>
                  <w:r>
                    <w:rPr>
                      <w:rFonts w:ascii="宋体" w:hAnsi="宋体" w:cs="宋体" w:eastAsia="宋体"/>
                      <w:color w:val="000000"/>
                      <w:sz w:val="21"/>
                    </w:rPr>
                    <w:t xml:space="preserve">核 </w:t>
                  </w:r>
                  <w:r>
                    <w:rPr>
                      <w:rFonts w:ascii="calibri" w:hAnsi="calibri" w:cs="calibri" w:eastAsia="calibri"/>
                      <w:color w:val="000000"/>
                      <w:sz w:val="21"/>
                    </w:rPr>
                    <w:t xml:space="preserve">8 </w:t>
                  </w:r>
                  <w:r>
                    <w:rPr>
                      <w:rFonts w:ascii="宋体" w:hAnsi="宋体" w:cs="宋体" w:eastAsia="宋体"/>
                      <w:color w:val="000000"/>
                      <w:sz w:val="21"/>
                    </w:rPr>
                    <w:t xml:space="preserve">线程 主频 </w:t>
                  </w:r>
                  <w:r>
                    <w:rPr>
                      <w:rFonts w:ascii="宋体" w:hAnsi="宋体" w:cs="宋体" w:eastAsia="宋体"/>
                      <w:color w:val="000000"/>
                      <w:sz w:val="21"/>
                    </w:rPr>
                    <w:t>≥</w:t>
                  </w:r>
                  <w:r>
                    <w:rPr>
                      <w:rFonts w:ascii="calibri" w:hAnsi="calibri" w:cs="calibri" w:eastAsia="calibri"/>
                      <w:color w:val="000000"/>
                      <w:sz w:val="21"/>
                    </w:rPr>
                    <w:t>2.5GHz</w:t>
                  </w:r>
                </w:p>
                <w:p>
                  <w:pPr>
                    <w:pStyle w:val="null3"/>
                    <w:jc w:val="both"/>
                  </w:pPr>
                  <w:r>
                    <w:rPr>
                      <w:rFonts w:ascii="calibri" w:hAnsi="calibri" w:cs="calibri" w:eastAsia="calibri"/>
                      <w:color w:val="000000"/>
                      <w:sz w:val="21"/>
                    </w:rPr>
                    <w:t>15</w:t>
                  </w:r>
                  <w:r>
                    <w:rPr>
                      <w:rFonts w:ascii="宋体" w:hAnsi="宋体" w:cs="宋体" w:eastAsia="宋体"/>
                      <w:color w:val="000000"/>
                      <w:sz w:val="21"/>
                    </w:rPr>
                    <w:t>、内存：</w:t>
                  </w:r>
                  <w:r>
                    <w:rPr>
                      <w:rFonts w:ascii="calibri" w:hAnsi="calibri" w:cs="calibri" w:eastAsia="calibri"/>
                      <w:color w:val="000000"/>
                      <w:sz w:val="21"/>
                    </w:rPr>
                    <w:t xml:space="preserve">SODIMM </w:t>
                  </w:r>
                  <w:r>
                    <w:rPr>
                      <w:rFonts w:ascii="宋体" w:hAnsi="宋体" w:cs="宋体" w:eastAsia="宋体"/>
                      <w:color w:val="000000"/>
                      <w:sz w:val="21"/>
                    </w:rPr>
                    <w:t xml:space="preserve">单通道 </w:t>
                  </w:r>
                  <w:r>
                    <w:rPr>
                      <w:rFonts w:ascii="宋体" w:hAnsi="宋体" w:cs="宋体" w:eastAsia="宋体"/>
                      <w:color w:val="000000"/>
                      <w:sz w:val="21"/>
                    </w:rPr>
                    <w:t>≥</w:t>
                  </w:r>
                  <w:r>
                    <w:rPr>
                      <w:rFonts w:ascii="calibri" w:hAnsi="calibri" w:cs="calibri" w:eastAsia="calibri"/>
                      <w:color w:val="000000"/>
                      <w:sz w:val="21"/>
                    </w:rPr>
                    <w:t>DDR4 8GB</w:t>
                  </w:r>
                </w:p>
                <w:p>
                  <w:pPr>
                    <w:pStyle w:val="null3"/>
                    <w:jc w:val="both"/>
                  </w:pPr>
                  <w:r>
                    <w:rPr>
                      <w:rFonts w:ascii="calibri" w:hAnsi="calibri" w:cs="calibri" w:eastAsia="calibri"/>
                      <w:color w:val="000000"/>
                      <w:sz w:val="21"/>
                    </w:rPr>
                    <w:t>16</w:t>
                  </w:r>
                  <w:r>
                    <w:rPr>
                      <w:rFonts w:ascii="宋体" w:hAnsi="宋体" w:cs="宋体" w:eastAsia="宋体"/>
                      <w:color w:val="000000"/>
                      <w:sz w:val="21"/>
                    </w:rPr>
                    <w:t>、存储：</w:t>
                  </w:r>
                  <w:r>
                    <w:rPr>
                      <w:rFonts w:ascii="宋体" w:hAnsi="宋体" w:cs="宋体" w:eastAsia="宋体"/>
                      <w:color w:val="000000"/>
                      <w:sz w:val="21"/>
                    </w:rPr>
                    <w:t>≥</w:t>
                  </w:r>
                  <w:r>
                    <w:rPr>
                      <w:rFonts w:ascii="calibri" w:hAnsi="calibri" w:cs="calibri" w:eastAsia="calibri"/>
                      <w:color w:val="000000"/>
                      <w:sz w:val="21"/>
                    </w:rPr>
                    <w:t xml:space="preserve">128G SSD  </w:t>
                  </w:r>
                  <w:r>
                    <w:rPr>
                      <w:rFonts w:ascii="宋体" w:hAnsi="宋体" w:cs="宋体" w:eastAsia="宋体"/>
                      <w:color w:val="000000"/>
                      <w:sz w:val="21"/>
                    </w:rPr>
                    <w:t>系统：国产操作系统</w:t>
                  </w:r>
                </w:p>
                <w:p>
                  <w:pPr>
                    <w:pStyle w:val="null3"/>
                    <w:jc w:val="both"/>
                  </w:pPr>
                  <w:r>
                    <w:rPr>
                      <w:rFonts w:ascii="calibri" w:hAnsi="calibri" w:cs="calibri" w:eastAsia="calibri"/>
                      <w:color w:val="000000"/>
                      <w:sz w:val="21"/>
                    </w:rPr>
                    <w:t>17</w:t>
                  </w:r>
                  <w:r>
                    <w:rPr>
                      <w:rFonts w:ascii="宋体" w:hAnsi="宋体" w:cs="宋体" w:eastAsia="宋体"/>
                      <w:color w:val="000000"/>
                      <w:sz w:val="21"/>
                    </w:rPr>
                    <w:t>、尺寸：</w:t>
                  </w:r>
                  <w:r>
                    <w:rPr>
                      <w:rFonts w:ascii="宋体" w:hAnsi="宋体" w:cs="宋体" w:eastAsia="宋体"/>
                      <w:color w:val="000000"/>
                      <w:sz w:val="21"/>
                    </w:rPr>
                    <w:t>≥</w:t>
                  </w:r>
                  <w:r>
                    <w:rPr>
                      <w:rFonts w:ascii="calibri" w:hAnsi="calibri" w:cs="calibri" w:eastAsia="calibri"/>
                      <w:color w:val="000000"/>
                      <w:sz w:val="21"/>
                    </w:rPr>
                    <w:t>300</w:t>
                  </w:r>
                  <w:r>
                    <w:rPr>
                      <w:rFonts w:ascii="宋体" w:hAnsi="宋体" w:cs="宋体" w:eastAsia="宋体"/>
                      <w:color w:val="000000"/>
                      <w:sz w:val="21"/>
                    </w:rPr>
                    <w:t>（</w:t>
                  </w:r>
                  <w:r>
                    <w:rPr>
                      <w:rFonts w:ascii="calibri" w:hAnsi="calibri" w:cs="calibri" w:eastAsia="calibri"/>
                      <w:color w:val="000000"/>
                      <w:sz w:val="21"/>
                    </w:rPr>
                    <w:t>L</w:t>
                  </w:r>
                  <w:r>
                    <w:rPr>
                      <w:rFonts w:ascii="宋体" w:hAnsi="宋体" w:cs="宋体" w:eastAsia="宋体"/>
                      <w:color w:val="000000"/>
                      <w:sz w:val="21"/>
                    </w:rPr>
                    <w:t>）</w:t>
                  </w:r>
                  <w:r>
                    <w:rPr>
                      <w:rFonts w:ascii="calibri" w:hAnsi="calibri" w:cs="calibri" w:eastAsia="calibri"/>
                      <w:color w:val="000000"/>
                      <w:sz w:val="21"/>
                    </w:rPr>
                    <w:t>*300</w:t>
                  </w:r>
                  <w:r>
                    <w:rPr>
                      <w:rFonts w:ascii="宋体" w:hAnsi="宋体" w:cs="宋体" w:eastAsia="宋体"/>
                      <w:color w:val="000000"/>
                      <w:sz w:val="21"/>
                    </w:rPr>
                    <w:t>（</w:t>
                  </w:r>
                  <w:r>
                    <w:rPr>
                      <w:rFonts w:ascii="calibri" w:hAnsi="calibri" w:cs="calibri" w:eastAsia="calibri"/>
                      <w:color w:val="000000"/>
                      <w:sz w:val="21"/>
                    </w:rPr>
                    <w:t>W</w:t>
                  </w:r>
                  <w:r>
                    <w:rPr>
                      <w:rFonts w:ascii="宋体" w:hAnsi="宋体" w:cs="宋体" w:eastAsia="宋体"/>
                      <w:color w:val="000000"/>
                      <w:sz w:val="21"/>
                    </w:rPr>
                    <w:t>）</w:t>
                  </w:r>
                  <w:r>
                    <w:rPr>
                      <w:rFonts w:ascii="calibri" w:hAnsi="calibri" w:cs="calibri" w:eastAsia="calibri"/>
                      <w:color w:val="000000"/>
                      <w:sz w:val="21"/>
                    </w:rPr>
                    <w:t>*800</w:t>
                  </w:r>
                  <w:r>
                    <w:rPr>
                      <w:rFonts w:ascii="宋体" w:hAnsi="宋体" w:cs="宋体" w:eastAsia="宋体"/>
                      <w:color w:val="000000"/>
                      <w:sz w:val="21"/>
                    </w:rPr>
                    <w:t>（</w:t>
                  </w:r>
                  <w:r>
                    <w:rPr>
                      <w:rFonts w:ascii="calibri" w:hAnsi="calibri" w:cs="calibri" w:eastAsia="calibri"/>
                      <w:color w:val="000000"/>
                      <w:sz w:val="21"/>
                    </w:rPr>
                    <w:t>H</w:t>
                  </w:r>
                  <w:r>
                    <w:rPr>
                      <w:rFonts w:ascii="宋体" w:hAnsi="宋体" w:cs="宋体" w:eastAsia="宋体"/>
                      <w:color w:val="000000"/>
                      <w:sz w:val="21"/>
                    </w:rPr>
                    <w:t>），</w:t>
                  </w:r>
                  <w:r>
                    <w:rPr>
                      <w:rFonts w:ascii="calibri" w:hAnsi="calibri" w:cs="calibri" w:eastAsia="calibri"/>
                      <w:color w:val="000000"/>
                      <w:sz w:val="21"/>
                    </w:rPr>
                    <w:t>4</w:t>
                  </w:r>
                  <w:r>
                    <w:rPr>
                      <w:rFonts w:ascii="宋体" w:hAnsi="宋体" w:cs="宋体" w:eastAsia="宋体"/>
                      <w:color w:val="000000"/>
                      <w:sz w:val="21"/>
                    </w:rPr>
                    <w:t>个</w:t>
                  </w:r>
                </w:p>
                <w:p>
                  <w:pPr>
                    <w:pStyle w:val="null3"/>
                    <w:jc w:val="both"/>
                  </w:pPr>
                  <w:r>
                    <w:rPr>
                      <w:rFonts w:ascii="calibri" w:hAnsi="calibri" w:cs="calibri" w:eastAsia="calibri"/>
                      <w:color w:val="000000"/>
                      <w:sz w:val="21"/>
                    </w:rPr>
                    <w:t>18</w:t>
                  </w:r>
                  <w:r>
                    <w:rPr>
                      <w:rFonts w:ascii="宋体" w:hAnsi="宋体" w:cs="宋体" w:eastAsia="宋体"/>
                      <w:color w:val="000000"/>
                      <w:sz w:val="21"/>
                    </w:rPr>
                    <w:t>、材质：钣金、亚克力</w:t>
                  </w:r>
                </w:p>
                <w:p>
                  <w:pPr>
                    <w:pStyle w:val="null3"/>
                    <w:jc w:val="both"/>
                  </w:pPr>
                  <w:r>
                    <w:rPr>
                      <w:rFonts w:ascii="calibri" w:hAnsi="calibri" w:cs="calibri" w:eastAsia="calibri"/>
                      <w:color w:val="000000"/>
                      <w:sz w:val="21"/>
                    </w:rPr>
                    <w:t>19</w:t>
                  </w:r>
                  <w:r>
                    <w:rPr>
                      <w:rFonts w:ascii="宋体" w:hAnsi="宋体" w:cs="宋体" w:eastAsia="宋体"/>
                      <w:color w:val="000000"/>
                      <w:sz w:val="21"/>
                    </w:rPr>
                    <w:t>、颜色：蓝、绿、黑、红</w:t>
                  </w:r>
                </w:p>
                <w:p>
                  <w:pPr>
                    <w:pStyle w:val="null3"/>
                    <w:jc w:val="both"/>
                  </w:pPr>
                  <w:r>
                    <w:rPr>
                      <w:rFonts w:ascii="calibri" w:hAnsi="calibri" w:cs="calibri" w:eastAsia="calibri"/>
                      <w:color w:val="000000"/>
                      <w:sz w:val="21"/>
                    </w:rPr>
                    <w:t>20</w:t>
                  </w:r>
                  <w:r>
                    <w:rPr>
                      <w:rFonts w:ascii="宋体" w:hAnsi="宋体" w:cs="宋体" w:eastAsia="宋体"/>
                      <w:color w:val="000000"/>
                      <w:sz w:val="21"/>
                    </w:rPr>
                    <w:t>、功率：</w:t>
                  </w:r>
                  <w:r>
                    <w:rPr>
                      <w:rFonts w:ascii="calibri" w:hAnsi="calibri" w:cs="calibri" w:eastAsia="calibri"/>
                      <w:color w:val="000000"/>
                      <w:sz w:val="21"/>
                    </w:rPr>
                    <w:t>220W</w:t>
                  </w:r>
                </w:p>
                <w:p>
                  <w:pPr>
                    <w:pStyle w:val="null3"/>
                    <w:jc w:val="both"/>
                  </w:pPr>
                  <w:r>
                    <w:rPr>
                      <w:rFonts w:ascii="calibri" w:hAnsi="calibri" w:cs="calibri" w:eastAsia="calibri"/>
                      <w:color w:val="000000"/>
                      <w:sz w:val="21"/>
                    </w:rPr>
                    <w:t>21</w:t>
                  </w:r>
                  <w:r>
                    <w:rPr>
                      <w:rFonts w:ascii="宋体" w:hAnsi="宋体" w:cs="宋体" w:eastAsia="宋体"/>
                      <w:color w:val="000000"/>
                      <w:sz w:val="21"/>
                    </w:rPr>
                    <w:t>、体验流程：</w:t>
                  </w:r>
                  <w:r>
                    <w:rPr>
                      <w:rFonts w:ascii="calibri" w:hAnsi="calibri" w:cs="calibri" w:eastAsia="calibri"/>
                      <w:color w:val="000000"/>
                      <w:sz w:val="21"/>
                    </w:rPr>
                    <w:t>1</w:t>
                  </w:r>
                  <w:r>
                    <w:rPr>
                      <w:rFonts w:ascii="宋体" w:hAnsi="宋体" w:cs="宋体" w:eastAsia="宋体"/>
                      <w:color w:val="000000"/>
                      <w:sz w:val="21"/>
                    </w:rPr>
                    <w:t>）用手触摸任意垃圾桶触摸区域开始体验；</w:t>
                  </w:r>
                  <w:r>
                    <w:rPr>
                      <w:rFonts w:ascii="calibri" w:hAnsi="calibri" w:cs="calibri" w:eastAsia="calibri"/>
                      <w:color w:val="000000"/>
                      <w:sz w:val="21"/>
                    </w:rPr>
                    <w:t>2</w:t>
                  </w:r>
                  <w:r>
                    <w:rPr>
                      <w:rFonts w:ascii="宋体" w:hAnsi="宋体" w:cs="宋体" w:eastAsia="宋体"/>
                      <w:color w:val="000000"/>
                      <w:sz w:val="21"/>
                    </w:rPr>
                    <w:t>）学习软件操作方式；</w:t>
                  </w:r>
                  <w:r>
                    <w:rPr>
                      <w:rFonts w:ascii="calibri" w:hAnsi="calibri" w:cs="calibri" w:eastAsia="calibri"/>
                      <w:color w:val="000000"/>
                      <w:sz w:val="21"/>
                    </w:rPr>
                    <w:t>3</w:t>
                  </w:r>
                  <w:r>
                    <w:rPr>
                      <w:rFonts w:ascii="宋体" w:hAnsi="宋体" w:cs="宋体" w:eastAsia="宋体"/>
                      <w:color w:val="000000"/>
                      <w:sz w:val="21"/>
                    </w:rPr>
                    <w:t>）根据给到的垃圾，判断垃圾的种类，操作硬件选择分类；</w:t>
                  </w:r>
                  <w:r>
                    <w:rPr>
                      <w:rFonts w:ascii="calibri" w:hAnsi="calibri" w:cs="calibri" w:eastAsia="calibri"/>
                      <w:color w:val="000000"/>
                      <w:sz w:val="21"/>
                    </w:rPr>
                    <w:t>4</w:t>
                  </w:r>
                  <w:r>
                    <w:rPr>
                      <w:rFonts w:ascii="宋体" w:hAnsi="宋体" w:cs="宋体" w:eastAsia="宋体"/>
                      <w:color w:val="000000"/>
                      <w:sz w:val="21"/>
                    </w:rPr>
                    <w:t>）时间结束后会进入结算页面，查看得分；</w:t>
                  </w:r>
                  <w:r>
                    <w:rPr>
                      <w:rFonts w:ascii="calibri" w:hAnsi="calibri" w:cs="calibri" w:eastAsia="calibri"/>
                      <w:color w:val="000000"/>
                      <w:sz w:val="21"/>
                    </w:rPr>
                    <w:t>5</w:t>
                  </w:r>
                  <w:r>
                    <w:rPr>
                      <w:rFonts w:ascii="宋体" w:hAnsi="宋体" w:cs="宋体" w:eastAsia="宋体"/>
                      <w:color w:val="000000"/>
                      <w:sz w:val="21"/>
                    </w:rPr>
                    <w:t>）查看成绩后，软件会自动返回首页，方便下一个体验者体验。</w:t>
                  </w:r>
                </w:p>
                <w:p>
                  <w:pPr>
                    <w:pStyle w:val="null3"/>
                    <w:jc w:val="both"/>
                  </w:pPr>
                  <w:r>
                    <w:rPr>
                      <w:rFonts w:ascii="calibri" w:hAnsi="calibri" w:cs="calibri" w:eastAsia="calibri"/>
                      <w:color w:val="000000"/>
                      <w:sz w:val="21"/>
                    </w:rPr>
                    <w:t>22</w:t>
                  </w:r>
                  <w:r>
                    <w:rPr>
                      <w:rFonts w:ascii="宋体" w:hAnsi="宋体" w:cs="宋体" w:eastAsia="宋体"/>
                      <w:color w:val="000000"/>
                      <w:sz w:val="21"/>
                    </w:rPr>
                    <w:t>、供应商提供系统界面的截图不少于</w:t>
                  </w:r>
                  <w:r>
                    <w:rPr>
                      <w:rFonts w:ascii="calibri" w:hAnsi="calibri" w:cs="calibri" w:eastAsia="calibri"/>
                      <w:color w:val="000000"/>
                      <w:sz w:val="21"/>
                    </w:rPr>
                    <w:t>3</w:t>
                  </w:r>
                  <w:r>
                    <w:rPr>
                      <w:rFonts w:ascii="宋体" w:hAnsi="宋体" w:cs="宋体" w:eastAsia="宋体"/>
                      <w:color w:val="000000"/>
                      <w:sz w:val="21"/>
                    </w:rPr>
                    <w:t>张。</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131"/>
                  <w:vMerge/>
                  <w:tcBorders>
                    <w:top w:val="none" w:color="000000" w:sz="4"/>
                    <w:left w:val="single" w:color="000000" w:sz="4"/>
                    <w:bottom w:val="none" w:color="000000" w:sz="4"/>
                    <w:right w:val="single" w:color="000000" w:sz="4"/>
                  </w:tcBorders>
                </w:tcPr>
                <w:p/>
              </w:tc>
              <w:tc>
                <w:tcPr>
                  <w:tcW w:type="dxa" w:w="143"/>
                  <w:vMerge/>
                  <w:tcBorders>
                    <w:top w:val="none" w:color="000000" w:sz="4"/>
                    <w:left w:val="none" w:color="000000" w:sz="4"/>
                    <w:bottom w:val="none" w:color="000000" w:sz="4"/>
                    <w:right w:val="single" w:color="000000" w:sz="4"/>
                  </w:tcBorders>
                </w:tcPr>
                <w:p/>
              </w:tc>
              <w:tc>
                <w:tcPr>
                  <w:tcW w:type="dxa" w:w="158"/>
                  <w:vMerge/>
                  <w:tcBorders>
                    <w:top w:val="none" w:color="000000" w:sz="4"/>
                    <w:left w:val="none" w:color="000000" w:sz="4"/>
                    <w:bottom w:val="none" w:color="000000" w:sz="4"/>
                    <w:right w:val="single" w:color="000000" w:sz="4"/>
                  </w:tcBorders>
                </w:tcPr>
                <w:p/>
              </w:tc>
              <w:tc>
                <w:tcPr>
                  <w:tcW w:type="dxa" w:w="1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★防电信诈骗安全岛</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r>
                    <w:rPr>
                      <w:rFonts w:ascii="宋体" w:hAnsi="宋体" w:cs="宋体" w:eastAsia="宋体"/>
                      <w:color w:val="000000"/>
                      <w:sz w:val="21"/>
                    </w:rPr>
                    <w:t>、机身材料冷轧钢</w:t>
                  </w:r>
                  <w:r>
                    <w:rPr>
                      <w:rFonts w:ascii="calibri" w:hAnsi="calibri" w:cs="calibri" w:eastAsia="calibri"/>
                      <w:color w:val="000000"/>
                      <w:sz w:val="21"/>
                    </w:rPr>
                    <w:t>+</w:t>
                  </w:r>
                  <w:r>
                    <w:rPr>
                      <w:rFonts w:ascii="宋体" w:hAnsi="宋体" w:cs="宋体" w:eastAsia="宋体"/>
                      <w:color w:val="000000"/>
                      <w:sz w:val="21"/>
                    </w:rPr>
                    <w:t>金属烤漆</w:t>
                  </w:r>
                </w:p>
                <w:p>
                  <w:pPr>
                    <w:pStyle w:val="null3"/>
                    <w:jc w:val="both"/>
                  </w:pPr>
                  <w:r>
                    <w:rPr>
                      <w:rFonts w:ascii="calibri" w:hAnsi="calibri" w:cs="calibri" w:eastAsia="calibri"/>
                      <w:color w:val="000000"/>
                      <w:sz w:val="21"/>
                    </w:rPr>
                    <w:t>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95%</w:t>
                  </w:r>
                </w:p>
                <w:p>
                  <w:pPr>
                    <w:pStyle w:val="null3"/>
                    <w:jc w:val="both"/>
                  </w:pPr>
                  <w:r>
                    <w:rPr>
                      <w:rFonts w:ascii="calibri" w:hAnsi="calibri" w:cs="calibri" w:eastAsia="calibri"/>
                      <w:color w:val="000000"/>
                      <w:sz w:val="21"/>
                    </w:rPr>
                    <w:t>3</w:t>
                  </w:r>
                  <w:r>
                    <w:rPr>
                      <w:rFonts w:ascii="宋体" w:hAnsi="宋体" w:cs="宋体" w:eastAsia="宋体"/>
                      <w:color w:val="000000"/>
                      <w:sz w:val="21"/>
                    </w:rPr>
                    <w:t>、表面硬度莫氏≥</w:t>
                  </w:r>
                  <w:r>
                    <w:rPr>
                      <w:rFonts w:ascii="calibri" w:hAnsi="calibri" w:cs="calibri" w:eastAsia="calibri"/>
                      <w:color w:val="000000"/>
                      <w:sz w:val="21"/>
                    </w:rPr>
                    <w:t>7</w:t>
                  </w:r>
                  <w:r>
                    <w:rPr>
                      <w:rFonts w:ascii="宋体" w:hAnsi="宋体" w:cs="宋体" w:eastAsia="宋体"/>
                      <w:color w:val="000000"/>
                      <w:sz w:val="21"/>
                    </w:rPr>
                    <w:t>级</w:t>
                  </w:r>
                </w:p>
                <w:p>
                  <w:pPr>
                    <w:pStyle w:val="null3"/>
                    <w:jc w:val="both"/>
                  </w:pPr>
                  <w:r>
                    <w:rPr>
                      <w:rFonts w:ascii="calibri" w:hAnsi="calibri" w:cs="calibri" w:eastAsia="calibri"/>
                      <w:color w:val="000000"/>
                      <w:sz w:val="21"/>
                    </w:rPr>
                    <w:t>4</w:t>
                  </w:r>
                  <w:r>
                    <w:rPr>
                      <w:rFonts w:ascii="宋体" w:hAnsi="宋体" w:cs="宋体" w:eastAsia="宋体"/>
                      <w:color w:val="000000"/>
                      <w:sz w:val="21"/>
                    </w:rPr>
                    <w:t>、触摸激活力≥</w:t>
                  </w:r>
                  <w:r>
                    <w:rPr>
                      <w:rFonts w:ascii="calibri" w:hAnsi="calibri" w:cs="calibri" w:eastAsia="calibri"/>
                      <w:color w:val="000000"/>
                      <w:sz w:val="21"/>
                    </w:rPr>
                    <w:t>80g</w:t>
                  </w:r>
                </w:p>
                <w:p>
                  <w:pPr>
                    <w:pStyle w:val="null3"/>
                    <w:jc w:val="both"/>
                  </w:pPr>
                  <w:r>
                    <w:rPr>
                      <w:rFonts w:ascii="calibri" w:hAnsi="calibri" w:cs="calibri" w:eastAsia="calibri"/>
                      <w:color w:val="000000"/>
                      <w:sz w:val="21"/>
                    </w:rPr>
                    <w:t>5</w:t>
                  </w:r>
                  <w:r>
                    <w:rPr>
                      <w:rFonts w:ascii="宋体" w:hAnsi="宋体" w:cs="宋体" w:eastAsia="宋体"/>
                      <w:color w:val="000000"/>
                      <w:sz w:val="21"/>
                    </w:rPr>
                    <w:t>、定位精度≤</w:t>
                  </w:r>
                  <w:r>
                    <w:rPr>
                      <w:rFonts w:ascii="calibri" w:hAnsi="calibri" w:cs="calibri" w:eastAsia="calibri"/>
                      <w:color w:val="000000"/>
                      <w:sz w:val="21"/>
                    </w:rPr>
                    <w:t>2mm</w:t>
                  </w:r>
                </w:p>
                <w:p>
                  <w:pPr>
                    <w:pStyle w:val="null3"/>
                    <w:jc w:val="both"/>
                  </w:pPr>
                  <w:r>
                    <w:rPr>
                      <w:rFonts w:ascii="calibri" w:hAnsi="calibri" w:cs="calibri" w:eastAsia="calibri"/>
                      <w:color w:val="000000"/>
                      <w:sz w:val="21"/>
                    </w:rPr>
                    <w:t>6</w:t>
                  </w:r>
                  <w:r>
                    <w:rPr>
                      <w:rFonts w:ascii="宋体" w:hAnsi="宋体" w:cs="宋体" w:eastAsia="宋体"/>
                      <w:color w:val="000000"/>
                      <w:sz w:val="21"/>
                    </w:rPr>
                    <w:t>、单点触摸</w:t>
                  </w:r>
                  <w:r>
                    <w:rPr>
                      <w:rFonts w:ascii="calibri" w:hAnsi="calibri" w:cs="calibri" w:eastAsia="calibri"/>
                      <w:color w:val="000000"/>
                      <w:sz w:val="21"/>
                    </w:rPr>
                    <w:t>&lt;5000</w:t>
                  </w:r>
                  <w:r>
                    <w:rPr>
                      <w:rFonts w:ascii="宋体" w:hAnsi="宋体" w:cs="宋体" w:eastAsia="宋体"/>
                      <w:color w:val="000000"/>
                      <w:sz w:val="21"/>
                    </w:rPr>
                    <w:t>万次</w:t>
                  </w:r>
                </w:p>
                <w:p>
                  <w:pPr>
                    <w:pStyle w:val="null3"/>
                    <w:jc w:val="both"/>
                  </w:pPr>
                  <w:r>
                    <w:rPr>
                      <w:rFonts w:ascii="calibri" w:hAnsi="calibri" w:cs="calibri" w:eastAsia="calibri"/>
                      <w:color w:val="000000"/>
                      <w:sz w:val="21"/>
                    </w:rPr>
                    <w:t>7</w:t>
                  </w:r>
                  <w:r>
                    <w:rPr>
                      <w:rFonts w:ascii="宋体" w:hAnsi="宋体" w:cs="宋体" w:eastAsia="宋体"/>
                      <w:color w:val="000000"/>
                      <w:sz w:val="21"/>
                    </w:rPr>
                    <w:t>、防尘，防暴，防水</w:t>
                  </w:r>
                </w:p>
                <w:p>
                  <w:pPr>
                    <w:pStyle w:val="null3"/>
                    <w:jc w:val="both"/>
                  </w:pPr>
                  <w:r>
                    <w:rPr>
                      <w:rFonts w:ascii="calibri" w:hAnsi="calibri" w:cs="calibri" w:eastAsia="calibri"/>
                      <w:color w:val="000000"/>
                      <w:sz w:val="21"/>
                    </w:rPr>
                    <w:t>8</w:t>
                  </w:r>
                  <w:r>
                    <w:rPr>
                      <w:rFonts w:ascii="宋体" w:hAnsi="宋体" w:cs="宋体" w:eastAsia="宋体"/>
                      <w:color w:val="000000"/>
                      <w:sz w:val="21"/>
                    </w:rPr>
                    <w:t>、按键压力</w:t>
                  </w:r>
                  <w:r>
                    <w:rPr>
                      <w:rFonts w:ascii="宋体" w:hAnsi="宋体" w:cs="宋体" w:eastAsia="宋体"/>
                      <w:color w:val="000000"/>
                      <w:sz w:val="21"/>
                    </w:rPr>
                    <w:t>≥</w:t>
                  </w:r>
                  <w:r>
                    <w:rPr>
                      <w:rFonts w:ascii="calibri" w:hAnsi="calibri" w:cs="calibri" w:eastAsia="calibri"/>
                      <w:color w:val="000000"/>
                      <w:sz w:val="21"/>
                    </w:rPr>
                    <w:t>3N</w:t>
                  </w:r>
                </w:p>
                <w:p>
                  <w:pPr>
                    <w:pStyle w:val="null3"/>
                    <w:jc w:val="both"/>
                  </w:pPr>
                  <w:r>
                    <w:rPr>
                      <w:rFonts w:ascii="calibri" w:hAnsi="calibri" w:cs="calibri" w:eastAsia="calibri"/>
                      <w:color w:val="000000"/>
                      <w:sz w:val="21"/>
                    </w:rPr>
                    <w:t>9</w:t>
                  </w:r>
                  <w:r>
                    <w:rPr>
                      <w:rFonts w:ascii="宋体" w:hAnsi="宋体" w:cs="宋体" w:eastAsia="宋体"/>
                      <w:color w:val="000000"/>
                      <w:sz w:val="21"/>
                    </w:rPr>
                    <w:t>、屏幕尺寸：</w:t>
                  </w:r>
                  <w:r>
                    <w:rPr>
                      <w:rFonts w:ascii="宋体" w:hAnsi="宋体" w:cs="宋体" w:eastAsia="宋体"/>
                      <w:color w:val="000000"/>
                      <w:sz w:val="21"/>
                    </w:rPr>
                    <w:t>≥</w:t>
                  </w:r>
                  <w:r>
                    <w:rPr>
                      <w:rFonts w:ascii="calibri" w:hAnsi="calibri" w:cs="calibri" w:eastAsia="calibri"/>
                      <w:color w:val="000000"/>
                      <w:sz w:val="21"/>
                    </w:rPr>
                    <w:t>43</w:t>
                  </w:r>
                  <w:r>
                    <w:rPr>
                      <w:rFonts w:ascii="宋体" w:hAnsi="宋体" w:cs="宋体" w:eastAsia="宋体"/>
                      <w:color w:val="000000"/>
                      <w:sz w:val="21"/>
                    </w:rPr>
                    <w:t>寸触摸屏</w:t>
                  </w:r>
                </w:p>
                <w:p>
                  <w:pPr>
                    <w:pStyle w:val="null3"/>
                    <w:jc w:val="both"/>
                  </w:pPr>
                  <w:r>
                    <w:rPr>
                      <w:rFonts w:ascii="calibri" w:hAnsi="calibri" w:cs="calibri" w:eastAsia="calibri"/>
                      <w:color w:val="000000"/>
                      <w:sz w:val="21"/>
                    </w:rPr>
                    <w:t>10</w:t>
                  </w:r>
                  <w:r>
                    <w:rPr>
                      <w:rFonts w:ascii="宋体" w:hAnsi="宋体" w:cs="宋体" w:eastAsia="宋体"/>
                      <w:color w:val="000000"/>
                      <w:sz w:val="21"/>
                    </w:rPr>
                    <w:t>、分辨率：</w:t>
                  </w:r>
                  <w:r>
                    <w:rPr>
                      <w:rFonts w:ascii="宋体" w:hAnsi="宋体" w:cs="宋体" w:eastAsia="宋体"/>
                      <w:color w:val="000000"/>
                      <w:sz w:val="21"/>
                    </w:rPr>
                    <w:t>≥</w:t>
                  </w:r>
                  <w:r>
                    <w:rPr>
                      <w:rFonts w:ascii="calibri" w:hAnsi="calibri" w:cs="calibri" w:eastAsia="calibri"/>
                      <w:color w:val="000000"/>
                      <w:sz w:val="21"/>
                    </w:rPr>
                    <w:t>1920x1080</w:t>
                  </w:r>
                  <w:r>
                    <w:rPr>
                      <w:rFonts w:ascii="宋体" w:hAnsi="宋体" w:cs="宋体" w:eastAsia="宋体"/>
                      <w:color w:val="000000"/>
                      <w:sz w:val="21"/>
                    </w:rPr>
                    <w:t>；</w:t>
                  </w:r>
                </w:p>
                <w:p>
                  <w:pPr>
                    <w:pStyle w:val="null3"/>
                    <w:jc w:val="both"/>
                  </w:pPr>
                  <w:r>
                    <w:rPr>
                      <w:rFonts w:ascii="calibri" w:hAnsi="calibri" w:cs="calibri" w:eastAsia="calibri"/>
                      <w:color w:val="000000"/>
                      <w:sz w:val="21"/>
                    </w:rPr>
                    <w:t>11</w:t>
                  </w:r>
                  <w:r>
                    <w:rPr>
                      <w:rFonts w:ascii="宋体" w:hAnsi="宋体" w:cs="宋体" w:eastAsia="宋体"/>
                      <w:color w:val="000000"/>
                      <w:sz w:val="21"/>
                    </w:rPr>
                    <w:t>、触摸技术：电容触摸技术，多点触摸：</w:t>
                  </w:r>
                  <w:r>
                    <w:rPr>
                      <w:rFonts w:ascii="宋体" w:hAnsi="宋体" w:cs="宋体" w:eastAsia="宋体"/>
                      <w:color w:val="000000"/>
                      <w:sz w:val="21"/>
                    </w:rPr>
                    <w:t>≥</w:t>
                  </w:r>
                  <w:r>
                    <w:rPr>
                      <w:rFonts w:ascii="calibri" w:hAnsi="calibri" w:cs="calibri" w:eastAsia="calibri"/>
                      <w:color w:val="000000"/>
                      <w:sz w:val="21"/>
                    </w:rPr>
                    <w:t>10</w:t>
                  </w:r>
                  <w:r>
                    <w:rPr>
                      <w:rFonts w:ascii="宋体" w:hAnsi="宋体" w:cs="宋体" w:eastAsia="宋体"/>
                      <w:color w:val="000000"/>
                      <w:sz w:val="21"/>
                    </w:rPr>
                    <w:t xml:space="preserve">点，触摸悬浮高度 ≤ </w:t>
                  </w:r>
                  <w:r>
                    <w:rPr>
                      <w:rFonts w:ascii="calibri" w:hAnsi="calibri" w:cs="calibri" w:eastAsia="calibri"/>
                      <w:color w:val="000000"/>
                      <w:sz w:val="21"/>
                    </w:rPr>
                    <w:t>0.5mm</w:t>
                  </w:r>
                  <w:r>
                    <w:rPr>
                      <w:rFonts w:ascii="宋体" w:hAnsi="宋体" w:cs="宋体" w:eastAsia="宋体"/>
                      <w:color w:val="000000"/>
                      <w:sz w:val="21"/>
                    </w:rPr>
                    <w:t>；</w:t>
                  </w:r>
                </w:p>
                <w:p>
                  <w:pPr>
                    <w:pStyle w:val="null3"/>
                    <w:jc w:val="both"/>
                  </w:pPr>
                  <w:r>
                    <w:rPr>
                      <w:rFonts w:ascii="calibri" w:hAnsi="calibri" w:cs="calibri" w:eastAsia="calibri"/>
                      <w:color w:val="000000"/>
                      <w:sz w:val="21"/>
                    </w:rPr>
                    <w:t>12</w:t>
                  </w:r>
                  <w:r>
                    <w:rPr>
                      <w:rFonts w:ascii="宋体" w:hAnsi="宋体" w:cs="宋体" w:eastAsia="宋体"/>
                      <w:color w:val="000000"/>
                      <w:sz w:val="21"/>
                    </w:rPr>
                    <w:t>、透光率：</w:t>
                  </w:r>
                  <w:r>
                    <w:rPr>
                      <w:rFonts w:ascii="宋体" w:hAnsi="宋体" w:cs="宋体" w:eastAsia="宋体"/>
                      <w:color w:val="000000"/>
                      <w:sz w:val="21"/>
                    </w:rPr>
                    <w:t>≥</w:t>
                  </w:r>
                  <w:r>
                    <w:rPr>
                      <w:rFonts w:ascii="calibri" w:hAnsi="calibri" w:cs="calibri" w:eastAsia="calibri"/>
                      <w:color w:val="000000"/>
                      <w:sz w:val="21"/>
                    </w:rPr>
                    <w:t>90</w:t>
                  </w:r>
                  <w:r>
                    <w:rPr>
                      <w:rFonts w:ascii="宋体" w:hAnsi="宋体" w:cs="宋体" w:eastAsia="宋体"/>
                      <w:color w:val="000000"/>
                      <w:sz w:val="21"/>
                    </w:rPr>
                    <w:t>％以上；</w:t>
                  </w:r>
                </w:p>
                <w:p>
                  <w:pPr>
                    <w:pStyle w:val="null3"/>
                    <w:jc w:val="both"/>
                  </w:pPr>
                  <w:r>
                    <w:rPr>
                      <w:rFonts w:ascii="calibri" w:hAnsi="calibri" w:cs="calibri" w:eastAsia="calibri"/>
                      <w:color w:val="000000"/>
                      <w:sz w:val="21"/>
                    </w:rPr>
                    <w:t>13</w:t>
                  </w:r>
                  <w:r>
                    <w:rPr>
                      <w:rFonts w:ascii="宋体" w:hAnsi="宋体" w:cs="宋体" w:eastAsia="宋体"/>
                      <w:color w:val="000000"/>
                      <w:sz w:val="21"/>
                    </w:rPr>
                    <w:t>、响应速度：</w:t>
                  </w:r>
                  <w:r>
                    <w:rPr>
                      <w:rFonts w:ascii="宋体" w:hAnsi="宋体" w:cs="宋体" w:eastAsia="宋体"/>
                      <w:color w:val="000000"/>
                      <w:sz w:val="21"/>
                    </w:rPr>
                    <w:t>≤</w:t>
                  </w:r>
                  <w:r>
                    <w:rPr>
                      <w:rFonts w:ascii="calibri" w:hAnsi="calibri" w:cs="calibri" w:eastAsia="calibri"/>
                      <w:color w:val="000000"/>
                      <w:sz w:val="21"/>
                    </w:rPr>
                    <w:t>16ms</w:t>
                  </w:r>
                  <w:r>
                    <w:rPr>
                      <w:rFonts w:ascii="宋体" w:hAnsi="宋体" w:cs="宋体" w:eastAsia="宋体"/>
                      <w:color w:val="000000"/>
                      <w:sz w:val="21"/>
                    </w:rPr>
                    <w:t>；</w:t>
                  </w:r>
                </w:p>
                <w:p>
                  <w:pPr>
                    <w:pStyle w:val="null3"/>
                    <w:jc w:val="both"/>
                  </w:pPr>
                  <w:r>
                    <w:rPr>
                      <w:rFonts w:ascii="calibri" w:hAnsi="calibri" w:cs="calibri" w:eastAsia="calibri"/>
                      <w:color w:val="000000"/>
                      <w:sz w:val="21"/>
                    </w:rPr>
                    <w:t>14</w:t>
                  </w:r>
                  <w:r>
                    <w:rPr>
                      <w:rFonts w:ascii="宋体" w:hAnsi="宋体" w:cs="宋体" w:eastAsia="宋体"/>
                      <w:color w:val="000000"/>
                      <w:sz w:val="21"/>
                    </w:rPr>
                    <w:t>、</w:t>
                  </w:r>
                  <w:r>
                    <w:rPr>
                      <w:rFonts w:ascii="calibri" w:hAnsi="calibri" w:cs="calibri" w:eastAsia="calibri"/>
                      <w:color w:val="000000"/>
                      <w:sz w:val="21"/>
                    </w:rPr>
                    <w:t>CPU</w:t>
                  </w:r>
                  <w:r>
                    <w:rPr>
                      <w:rFonts w:ascii="宋体" w:hAnsi="宋体" w:cs="宋体" w:eastAsia="宋体"/>
                      <w:color w:val="000000"/>
                      <w:sz w:val="21"/>
                    </w:rPr>
                    <w:t>：处理器，</w:t>
                  </w:r>
                  <w:r>
                    <w:rPr>
                      <w:rFonts w:ascii="宋体" w:hAnsi="宋体" w:cs="宋体" w:eastAsia="宋体"/>
                      <w:color w:val="000000"/>
                      <w:sz w:val="21"/>
                    </w:rPr>
                    <w:t>≥</w:t>
                  </w:r>
                  <w:r>
                    <w:rPr>
                      <w:rFonts w:ascii="calibri" w:hAnsi="calibri" w:cs="calibri" w:eastAsia="calibri"/>
                      <w:color w:val="000000"/>
                      <w:sz w:val="21"/>
                    </w:rPr>
                    <w:t xml:space="preserve">8 </w:t>
                  </w:r>
                  <w:r>
                    <w:rPr>
                      <w:rFonts w:ascii="宋体" w:hAnsi="宋体" w:cs="宋体" w:eastAsia="宋体"/>
                      <w:color w:val="000000"/>
                      <w:sz w:val="21"/>
                    </w:rPr>
                    <w:t xml:space="preserve">核 </w:t>
                  </w:r>
                  <w:r>
                    <w:rPr>
                      <w:rFonts w:ascii="calibri" w:hAnsi="calibri" w:cs="calibri" w:eastAsia="calibri"/>
                      <w:color w:val="000000"/>
                      <w:sz w:val="21"/>
                    </w:rPr>
                    <w:t xml:space="preserve">8 </w:t>
                  </w:r>
                  <w:r>
                    <w:rPr>
                      <w:rFonts w:ascii="宋体" w:hAnsi="宋体" w:cs="宋体" w:eastAsia="宋体"/>
                      <w:color w:val="000000"/>
                      <w:sz w:val="21"/>
                    </w:rPr>
                    <w:t>线程 主频</w:t>
                  </w:r>
                  <w:r>
                    <w:rPr>
                      <w:rFonts w:ascii="宋体" w:hAnsi="宋体" w:cs="宋体" w:eastAsia="宋体"/>
                      <w:color w:val="000000"/>
                      <w:sz w:val="21"/>
                    </w:rPr>
                    <w:t>≥</w:t>
                  </w:r>
                  <w:r>
                    <w:rPr>
                      <w:rFonts w:ascii="calibri" w:hAnsi="calibri" w:cs="calibri" w:eastAsia="calibri"/>
                      <w:color w:val="000000"/>
                      <w:sz w:val="21"/>
                    </w:rPr>
                    <w:t>2.5GHz</w:t>
                  </w:r>
                </w:p>
                <w:p>
                  <w:pPr>
                    <w:pStyle w:val="null3"/>
                    <w:jc w:val="both"/>
                  </w:pPr>
                  <w:r>
                    <w:rPr>
                      <w:rFonts w:ascii="calibri" w:hAnsi="calibri" w:cs="calibri" w:eastAsia="calibri"/>
                      <w:color w:val="000000"/>
                      <w:sz w:val="21"/>
                    </w:rPr>
                    <w:t>15</w:t>
                  </w:r>
                  <w:r>
                    <w:rPr>
                      <w:rFonts w:ascii="宋体" w:hAnsi="宋体" w:cs="宋体" w:eastAsia="宋体"/>
                      <w:color w:val="000000"/>
                      <w:sz w:val="21"/>
                    </w:rPr>
                    <w:t>、内存：</w:t>
                  </w:r>
                  <w:r>
                    <w:rPr>
                      <w:rFonts w:ascii="calibri" w:hAnsi="calibri" w:cs="calibri" w:eastAsia="calibri"/>
                      <w:color w:val="000000"/>
                      <w:sz w:val="21"/>
                    </w:rPr>
                    <w:t xml:space="preserve">SODIMM </w:t>
                  </w:r>
                  <w:r>
                    <w:rPr>
                      <w:rFonts w:ascii="宋体" w:hAnsi="宋体" w:cs="宋体" w:eastAsia="宋体"/>
                      <w:color w:val="000000"/>
                      <w:sz w:val="21"/>
                    </w:rPr>
                    <w:t xml:space="preserve">单通道 </w:t>
                  </w:r>
                  <w:r>
                    <w:rPr>
                      <w:rFonts w:ascii="宋体" w:hAnsi="宋体" w:cs="宋体" w:eastAsia="宋体"/>
                      <w:color w:val="000000"/>
                      <w:sz w:val="21"/>
                    </w:rPr>
                    <w:t>≥</w:t>
                  </w:r>
                  <w:r>
                    <w:rPr>
                      <w:rFonts w:ascii="calibri" w:hAnsi="calibri" w:cs="calibri" w:eastAsia="calibri"/>
                      <w:color w:val="000000"/>
                      <w:sz w:val="21"/>
                    </w:rPr>
                    <w:t>DDR4 8GB</w:t>
                  </w:r>
                </w:p>
                <w:p>
                  <w:pPr>
                    <w:pStyle w:val="null3"/>
                    <w:jc w:val="both"/>
                  </w:pPr>
                  <w:r>
                    <w:rPr>
                      <w:rFonts w:ascii="calibri" w:hAnsi="calibri" w:cs="calibri" w:eastAsia="calibri"/>
                      <w:color w:val="000000"/>
                      <w:sz w:val="21"/>
                    </w:rPr>
                    <w:t>16</w:t>
                  </w:r>
                  <w:r>
                    <w:rPr>
                      <w:rFonts w:ascii="宋体" w:hAnsi="宋体" w:cs="宋体" w:eastAsia="宋体"/>
                      <w:color w:val="000000"/>
                      <w:sz w:val="21"/>
                    </w:rPr>
                    <w:t>、存储：</w:t>
                  </w:r>
                  <w:r>
                    <w:rPr>
                      <w:rFonts w:ascii="宋体" w:hAnsi="宋体" w:cs="宋体" w:eastAsia="宋体"/>
                      <w:color w:val="000000"/>
                      <w:sz w:val="21"/>
                    </w:rPr>
                    <w:t>≥</w:t>
                  </w:r>
                  <w:r>
                    <w:rPr>
                      <w:rFonts w:ascii="calibri" w:hAnsi="calibri" w:cs="calibri" w:eastAsia="calibri"/>
                      <w:color w:val="000000"/>
                      <w:sz w:val="21"/>
                    </w:rPr>
                    <w:t xml:space="preserve">128G SSD  </w:t>
                  </w:r>
                  <w:r>
                    <w:rPr>
                      <w:rFonts w:ascii="宋体" w:hAnsi="宋体" w:cs="宋体" w:eastAsia="宋体"/>
                      <w:color w:val="000000"/>
                      <w:sz w:val="21"/>
                    </w:rPr>
                    <w:t>系统：国产操作系统</w:t>
                  </w:r>
                </w:p>
                <w:p>
                  <w:pPr>
                    <w:pStyle w:val="null3"/>
                    <w:jc w:val="both"/>
                  </w:pPr>
                  <w:r>
                    <w:rPr>
                      <w:rFonts w:ascii="calibri" w:hAnsi="calibri" w:cs="calibri" w:eastAsia="calibri"/>
                      <w:color w:val="000000"/>
                      <w:sz w:val="21"/>
                    </w:rPr>
                    <w:t>17</w:t>
                  </w:r>
                  <w:r>
                    <w:rPr>
                      <w:rFonts w:ascii="宋体" w:hAnsi="宋体" w:cs="宋体" w:eastAsia="宋体"/>
                      <w:color w:val="000000"/>
                      <w:sz w:val="21"/>
                    </w:rPr>
                    <w:t>、整体尺寸：</w:t>
                  </w:r>
                  <w:r>
                    <w:rPr>
                      <w:rFonts w:ascii="宋体" w:hAnsi="宋体" w:cs="宋体" w:eastAsia="宋体"/>
                      <w:color w:val="000000"/>
                      <w:sz w:val="21"/>
                    </w:rPr>
                    <w:t>≥</w:t>
                  </w:r>
                  <w:r>
                    <w:rPr>
                      <w:rFonts w:ascii="calibri" w:hAnsi="calibri" w:cs="calibri" w:eastAsia="calibri"/>
                      <w:color w:val="000000"/>
                      <w:sz w:val="21"/>
                    </w:rPr>
                    <w:t>1350*866*1870mm</w:t>
                  </w:r>
                </w:p>
                <w:p>
                  <w:pPr>
                    <w:pStyle w:val="null3"/>
                    <w:jc w:val="both"/>
                  </w:pPr>
                  <w:r>
                    <w:rPr>
                      <w:rFonts w:ascii="calibri" w:hAnsi="calibri" w:cs="calibri" w:eastAsia="calibri"/>
                      <w:color w:val="000000"/>
                      <w:sz w:val="21"/>
                    </w:rPr>
                    <w:t>18</w:t>
                  </w:r>
                  <w:r>
                    <w:rPr>
                      <w:rFonts w:ascii="宋体" w:hAnsi="宋体" w:cs="宋体" w:eastAsia="宋体"/>
                      <w:color w:val="000000"/>
                      <w:sz w:val="21"/>
                    </w:rPr>
                    <w:t>、造型：符合人体工学斜面使用习惯</w:t>
                  </w:r>
                </w:p>
                <w:p>
                  <w:pPr>
                    <w:pStyle w:val="null3"/>
                    <w:jc w:val="both"/>
                  </w:pPr>
                  <w:r>
                    <w:rPr>
                      <w:rFonts w:ascii="calibri" w:hAnsi="calibri" w:cs="calibri" w:eastAsia="calibri"/>
                      <w:color w:val="000000"/>
                      <w:sz w:val="21"/>
                    </w:rPr>
                    <w:t>19</w:t>
                  </w:r>
                  <w:r>
                    <w:rPr>
                      <w:rFonts w:ascii="宋体" w:hAnsi="宋体" w:cs="宋体" w:eastAsia="宋体"/>
                      <w:color w:val="000000"/>
                      <w:sz w:val="21"/>
                    </w:rPr>
                    <w:t>、材质：钣金</w:t>
                  </w:r>
                  <w:r>
                    <w:rPr>
                      <w:rFonts w:ascii="宋体" w:hAnsi="宋体" w:cs="宋体" w:eastAsia="宋体"/>
                      <w:color w:val="000000"/>
                      <w:sz w:val="21"/>
                    </w:rPr>
                    <w:t>≥</w:t>
                  </w:r>
                  <w:r>
                    <w:rPr>
                      <w:rFonts w:ascii="calibri" w:hAnsi="calibri" w:cs="calibri" w:eastAsia="calibri"/>
                      <w:color w:val="000000"/>
                      <w:sz w:val="21"/>
                    </w:rPr>
                    <w:t>1.2mm</w:t>
                  </w:r>
                  <w:r>
                    <w:rPr>
                      <w:rFonts w:ascii="宋体" w:hAnsi="宋体" w:cs="宋体" w:eastAsia="宋体"/>
                      <w:color w:val="000000"/>
                      <w:sz w:val="21"/>
                    </w:rPr>
                    <w:t>，工业烤漆</w:t>
                  </w:r>
                </w:p>
                <w:p>
                  <w:pPr>
                    <w:pStyle w:val="null3"/>
                    <w:jc w:val="both"/>
                  </w:pPr>
                  <w:r>
                    <w:rPr>
                      <w:rFonts w:ascii="calibri" w:hAnsi="calibri" w:cs="calibri" w:eastAsia="calibri"/>
                      <w:color w:val="000000"/>
                      <w:sz w:val="21"/>
                    </w:rPr>
                    <w:t>20</w:t>
                  </w:r>
                  <w:r>
                    <w:rPr>
                      <w:rFonts w:ascii="宋体" w:hAnsi="宋体" w:cs="宋体" w:eastAsia="宋体"/>
                      <w:color w:val="000000"/>
                      <w:sz w:val="21"/>
                    </w:rPr>
                    <w:t>、灯效：</w:t>
                  </w:r>
                  <w:r>
                    <w:rPr>
                      <w:rFonts w:ascii="calibri" w:hAnsi="calibri" w:cs="calibri" w:eastAsia="calibri"/>
                      <w:color w:val="000000"/>
                      <w:sz w:val="21"/>
                    </w:rPr>
                    <w:t>LED</w:t>
                  </w:r>
                  <w:r>
                    <w:rPr>
                      <w:rFonts w:ascii="宋体" w:hAnsi="宋体" w:cs="宋体" w:eastAsia="宋体"/>
                      <w:color w:val="000000"/>
                      <w:sz w:val="21"/>
                    </w:rPr>
                    <w:t>灯带，表面亚克力覆盖；电信诈骗系统构成：系统软件、防真电话机、语音识别系统</w:t>
                  </w:r>
                </w:p>
                <w:p>
                  <w:pPr>
                    <w:pStyle w:val="null3"/>
                    <w:jc w:val="both"/>
                  </w:pPr>
                  <w:r>
                    <w:rPr>
                      <w:rFonts w:ascii="calibri" w:hAnsi="calibri" w:cs="calibri" w:eastAsia="calibri"/>
                      <w:color w:val="000000"/>
                      <w:sz w:val="21"/>
                    </w:rPr>
                    <w:t>21</w:t>
                  </w:r>
                  <w:r>
                    <w:rPr>
                      <w:rFonts w:ascii="宋体" w:hAnsi="宋体" w:cs="宋体" w:eastAsia="宋体"/>
                      <w:color w:val="000000"/>
                      <w:sz w:val="21"/>
                    </w:rPr>
                    <w:t>、利用二维动画和人机交互技术，制作电信防诈骗模拟，内容应包括：电信诈骗知识学习和电信防诈骗模拟，每个模块的互动体验时长不低于</w:t>
                  </w:r>
                  <w:r>
                    <w:rPr>
                      <w:rFonts w:ascii="calibri" w:hAnsi="calibri" w:cs="calibri" w:eastAsia="calibri"/>
                      <w:color w:val="000000"/>
                      <w:sz w:val="21"/>
                    </w:rPr>
                    <w:t>60</w:t>
                  </w:r>
                  <w:r>
                    <w:rPr>
                      <w:rFonts w:ascii="宋体" w:hAnsi="宋体" w:cs="宋体" w:eastAsia="宋体"/>
                      <w:color w:val="000000"/>
                      <w:sz w:val="21"/>
                    </w:rPr>
                    <w:t>秒。</w:t>
                  </w:r>
                </w:p>
                <w:p>
                  <w:pPr>
                    <w:pStyle w:val="null3"/>
                    <w:jc w:val="both"/>
                  </w:pPr>
                  <w:r>
                    <w:rPr>
                      <w:rFonts w:ascii="calibri" w:hAnsi="calibri" w:cs="calibri" w:eastAsia="calibri"/>
                      <w:color w:val="000000"/>
                      <w:sz w:val="21"/>
                    </w:rPr>
                    <w:t>22</w:t>
                  </w:r>
                  <w:r>
                    <w:rPr>
                      <w:rFonts w:ascii="宋体" w:hAnsi="宋体" w:cs="宋体" w:eastAsia="宋体"/>
                      <w:color w:val="000000"/>
                      <w:sz w:val="21"/>
                    </w:rPr>
                    <w:t>、利用集成感应技术，人工智能交互技术，仿真电话，让学习者掌握应对不少于八大电信诈骗的方法，八大电信诈骗包括：购车退税诈骗、网络购物短信诈骗、机票改签诈骗、积分兑换话费诈骗、假冒公检法诈骗、冒充熟人诈骗、投资理财诈骗、小额贷款诈骗等。</w:t>
                  </w:r>
                </w:p>
                <w:p>
                  <w:pPr>
                    <w:pStyle w:val="null3"/>
                    <w:jc w:val="both"/>
                  </w:pPr>
                  <w:r>
                    <w:rPr>
                      <w:rFonts w:ascii="calibri" w:hAnsi="calibri" w:cs="calibri" w:eastAsia="calibri"/>
                      <w:color w:val="000000"/>
                      <w:sz w:val="21"/>
                    </w:rPr>
                    <w:t>23</w:t>
                  </w:r>
                  <w:r>
                    <w:rPr>
                      <w:rFonts w:ascii="宋体" w:hAnsi="宋体" w:cs="宋体" w:eastAsia="宋体"/>
                      <w:color w:val="000000"/>
                      <w:sz w:val="21"/>
                    </w:rPr>
                    <w:t>、软件支持不低于</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高清分辨率以及</w:t>
                  </w:r>
                  <w:r>
                    <w:rPr>
                      <w:rFonts w:ascii="calibri" w:hAnsi="calibri" w:cs="calibri" w:eastAsia="calibri"/>
                      <w:color w:val="000000"/>
                      <w:sz w:val="21"/>
                    </w:rPr>
                    <w:t>1280</w:t>
                  </w:r>
                  <w:r>
                    <w:rPr>
                      <w:rFonts w:ascii="宋体" w:hAnsi="宋体" w:cs="宋体" w:eastAsia="宋体"/>
                      <w:color w:val="000000"/>
                      <w:sz w:val="21"/>
                    </w:rPr>
                    <w:t>×</w:t>
                  </w:r>
                  <w:r>
                    <w:rPr>
                      <w:rFonts w:ascii="calibri" w:hAnsi="calibri" w:cs="calibri" w:eastAsia="calibri"/>
                      <w:color w:val="000000"/>
                      <w:sz w:val="21"/>
                    </w:rPr>
                    <w:t>720</w:t>
                  </w:r>
                  <w:r>
                    <w:rPr>
                      <w:rFonts w:ascii="宋体" w:hAnsi="宋体" w:cs="宋体" w:eastAsia="宋体"/>
                      <w:color w:val="000000"/>
                      <w:sz w:val="21"/>
                    </w:rPr>
                    <w:t>画面显示，支持</w:t>
                  </w:r>
                  <w:r>
                    <w:rPr>
                      <w:rFonts w:ascii="calibri" w:hAnsi="calibri" w:cs="calibri" w:eastAsia="calibri"/>
                      <w:color w:val="000000"/>
                      <w:sz w:val="21"/>
                    </w:rPr>
                    <w:t>16</w:t>
                  </w:r>
                  <w:r>
                    <w:rPr>
                      <w:rFonts w:ascii="宋体" w:hAnsi="宋体" w:cs="宋体" w:eastAsia="宋体"/>
                      <w:color w:val="000000"/>
                      <w:sz w:val="21"/>
                    </w:rPr>
                    <w:t>：</w:t>
                  </w:r>
                  <w:r>
                    <w:rPr>
                      <w:rFonts w:ascii="calibri" w:hAnsi="calibri" w:cs="calibri" w:eastAsia="calibri"/>
                      <w:color w:val="000000"/>
                      <w:sz w:val="21"/>
                    </w:rPr>
                    <w:t>9</w:t>
                  </w:r>
                  <w:r>
                    <w:rPr>
                      <w:rFonts w:ascii="宋体" w:hAnsi="宋体" w:cs="宋体" w:eastAsia="宋体"/>
                      <w:color w:val="000000"/>
                      <w:sz w:val="21"/>
                    </w:rPr>
                    <w:t>高清显示器和触控设备</w:t>
                  </w:r>
                </w:p>
                <w:p>
                  <w:pPr>
                    <w:pStyle w:val="null3"/>
                    <w:jc w:val="both"/>
                  </w:pPr>
                  <w:r>
                    <w:rPr>
                      <w:rFonts w:ascii="calibri" w:hAnsi="calibri" w:cs="calibri" w:eastAsia="calibri"/>
                      <w:color w:val="000000"/>
                      <w:sz w:val="21"/>
                    </w:rPr>
                    <w:t>24</w:t>
                  </w:r>
                  <w:r>
                    <w:rPr>
                      <w:rFonts w:ascii="宋体" w:hAnsi="宋体" w:cs="宋体" w:eastAsia="宋体"/>
                      <w:color w:val="000000"/>
                      <w:sz w:val="21"/>
                    </w:rPr>
                    <w:t>、双人抢答系统构成：系统软件、不低于无线抢答按钮</w:t>
                  </w:r>
                  <w:r>
                    <w:rPr>
                      <w:rFonts w:ascii="calibri" w:hAnsi="calibri" w:cs="calibri" w:eastAsia="calibri"/>
                      <w:color w:val="000000"/>
                      <w:sz w:val="21"/>
                    </w:rPr>
                    <w:t>*8</w:t>
                  </w:r>
                </w:p>
                <w:p>
                  <w:pPr>
                    <w:pStyle w:val="null3"/>
                    <w:jc w:val="both"/>
                  </w:pPr>
                  <w:r>
                    <w:rPr>
                      <w:rFonts w:ascii="calibri" w:hAnsi="calibri" w:cs="calibri" w:eastAsia="calibri"/>
                      <w:color w:val="000000"/>
                      <w:sz w:val="21"/>
                    </w:rPr>
                    <w:t>25</w:t>
                  </w:r>
                  <w:r>
                    <w:rPr>
                      <w:rFonts w:ascii="宋体" w:hAnsi="宋体" w:cs="宋体" w:eastAsia="宋体"/>
                      <w:color w:val="000000"/>
                      <w:sz w:val="21"/>
                    </w:rPr>
                    <w:t>、利用二维动画和人机交互技术，制作防电诈安全知识。每次随机出题不少于</w:t>
                  </w:r>
                  <w:r>
                    <w:rPr>
                      <w:rFonts w:ascii="calibri" w:hAnsi="calibri" w:cs="calibri" w:eastAsia="calibri"/>
                      <w:color w:val="000000"/>
                      <w:sz w:val="21"/>
                    </w:rPr>
                    <w:t>20</w:t>
                  </w:r>
                  <w:r>
                    <w:rPr>
                      <w:rFonts w:ascii="宋体" w:hAnsi="宋体" w:cs="宋体" w:eastAsia="宋体"/>
                      <w:color w:val="000000"/>
                      <w:sz w:val="21"/>
                    </w:rPr>
                    <w:t>道，共计</w:t>
                  </w:r>
                  <w:r>
                    <w:rPr>
                      <w:rFonts w:ascii="calibri" w:hAnsi="calibri" w:cs="calibri" w:eastAsia="calibri"/>
                      <w:color w:val="000000"/>
                      <w:sz w:val="21"/>
                    </w:rPr>
                    <w:t>100</w:t>
                  </w:r>
                  <w:r>
                    <w:rPr>
                      <w:rFonts w:ascii="宋体" w:hAnsi="宋体" w:cs="宋体" w:eastAsia="宋体"/>
                      <w:color w:val="000000"/>
                      <w:sz w:val="21"/>
                    </w:rPr>
                    <w:t>分；题目、界面、背景音乐可根据用户要求更换。</w:t>
                  </w:r>
                </w:p>
                <w:p>
                  <w:pPr>
                    <w:pStyle w:val="null3"/>
                    <w:jc w:val="both"/>
                  </w:pPr>
                  <w:r>
                    <w:rPr>
                      <w:rFonts w:ascii="calibri" w:hAnsi="calibri" w:cs="calibri" w:eastAsia="calibri"/>
                      <w:color w:val="000000"/>
                      <w:sz w:val="21"/>
                    </w:rPr>
                    <w:t>26</w:t>
                  </w:r>
                  <w:r>
                    <w:rPr>
                      <w:rFonts w:ascii="宋体" w:hAnsi="宋体" w:cs="宋体" w:eastAsia="宋体"/>
                      <w:color w:val="000000"/>
                      <w:sz w:val="21"/>
                    </w:rPr>
                    <w:t>、答题方式：双人抢答</w:t>
                  </w:r>
                </w:p>
                <w:p>
                  <w:pPr>
                    <w:pStyle w:val="null3"/>
                    <w:jc w:val="both"/>
                  </w:pPr>
                  <w:r>
                    <w:rPr>
                      <w:rFonts w:ascii="calibri" w:hAnsi="calibri" w:cs="calibri" w:eastAsia="calibri"/>
                      <w:color w:val="000000"/>
                      <w:sz w:val="21"/>
                    </w:rPr>
                    <w:t>27</w:t>
                  </w:r>
                  <w:r>
                    <w:rPr>
                      <w:rFonts w:ascii="宋体" w:hAnsi="宋体" w:cs="宋体" w:eastAsia="宋体"/>
                      <w:color w:val="000000"/>
                      <w:sz w:val="21"/>
                    </w:rPr>
                    <w:t>、利用二维动画和人机交互技术，制作消防安全知识。每次随机出题不少于</w:t>
                  </w:r>
                  <w:r>
                    <w:rPr>
                      <w:rFonts w:ascii="calibri" w:hAnsi="calibri" w:cs="calibri" w:eastAsia="calibri"/>
                      <w:color w:val="000000"/>
                      <w:sz w:val="21"/>
                    </w:rPr>
                    <w:t>20</w:t>
                  </w:r>
                  <w:r>
                    <w:rPr>
                      <w:rFonts w:ascii="宋体" w:hAnsi="宋体" w:cs="宋体" w:eastAsia="宋体"/>
                      <w:color w:val="000000"/>
                      <w:sz w:val="21"/>
                    </w:rPr>
                    <w:t>道，共计</w:t>
                  </w:r>
                  <w:r>
                    <w:rPr>
                      <w:rFonts w:ascii="calibri" w:hAnsi="calibri" w:cs="calibri" w:eastAsia="calibri"/>
                      <w:color w:val="000000"/>
                      <w:sz w:val="21"/>
                    </w:rPr>
                    <w:t>100</w:t>
                  </w:r>
                  <w:r>
                    <w:rPr>
                      <w:rFonts w:ascii="宋体" w:hAnsi="宋体" w:cs="宋体" w:eastAsia="宋体"/>
                      <w:color w:val="000000"/>
                      <w:sz w:val="21"/>
                    </w:rPr>
                    <w:t>分；题目、界面、背景音乐可更换。</w:t>
                  </w:r>
                </w:p>
                <w:p>
                  <w:pPr>
                    <w:pStyle w:val="null3"/>
                    <w:jc w:val="both"/>
                  </w:pPr>
                  <w:r>
                    <w:rPr>
                      <w:rFonts w:ascii="calibri" w:hAnsi="calibri" w:cs="calibri" w:eastAsia="calibri"/>
                      <w:color w:val="000000"/>
                      <w:sz w:val="21"/>
                    </w:rPr>
                    <w:t>28</w:t>
                  </w:r>
                  <w:r>
                    <w:rPr>
                      <w:rFonts w:ascii="宋体" w:hAnsi="宋体" w:cs="宋体" w:eastAsia="宋体"/>
                      <w:color w:val="000000"/>
                      <w:sz w:val="21"/>
                    </w:rPr>
                    <w:t>、软件支持≥</w:t>
                  </w:r>
                  <w:r>
                    <w:rPr>
                      <w:rFonts w:ascii="calibri" w:hAnsi="calibri" w:cs="calibri" w:eastAsia="calibri"/>
                      <w:color w:val="000000"/>
                      <w:sz w:val="21"/>
                    </w:rPr>
                    <w:t>1920</w:t>
                  </w:r>
                  <w:r>
                    <w:rPr>
                      <w:rFonts w:ascii="宋体" w:hAnsi="宋体" w:cs="宋体" w:eastAsia="宋体"/>
                      <w:color w:val="000000"/>
                      <w:sz w:val="21"/>
                    </w:rPr>
                    <w:t>×</w:t>
                  </w:r>
                  <w:r>
                    <w:rPr>
                      <w:rFonts w:ascii="calibri" w:hAnsi="calibri" w:cs="calibri" w:eastAsia="calibri"/>
                      <w:color w:val="000000"/>
                      <w:sz w:val="21"/>
                    </w:rPr>
                    <w:t>1080</w:t>
                  </w:r>
                  <w:r>
                    <w:rPr>
                      <w:rFonts w:ascii="宋体" w:hAnsi="宋体" w:cs="宋体" w:eastAsia="宋体"/>
                      <w:color w:val="000000"/>
                      <w:sz w:val="21"/>
                    </w:rPr>
                    <w:t>高清分辨率以及</w:t>
                  </w:r>
                  <w:r>
                    <w:rPr>
                      <w:rFonts w:ascii="calibri" w:hAnsi="calibri" w:cs="calibri" w:eastAsia="calibri"/>
                      <w:color w:val="000000"/>
                      <w:sz w:val="21"/>
                    </w:rPr>
                    <w:t>1280</w:t>
                  </w:r>
                  <w:r>
                    <w:rPr>
                      <w:rFonts w:ascii="宋体" w:hAnsi="宋体" w:cs="宋体" w:eastAsia="宋体"/>
                      <w:color w:val="000000"/>
                      <w:sz w:val="21"/>
                    </w:rPr>
                    <w:t>×</w:t>
                  </w:r>
                  <w:r>
                    <w:rPr>
                      <w:rFonts w:ascii="calibri" w:hAnsi="calibri" w:cs="calibri" w:eastAsia="calibri"/>
                      <w:color w:val="000000"/>
                      <w:sz w:val="21"/>
                    </w:rPr>
                    <w:t>720</w:t>
                  </w:r>
                  <w:r>
                    <w:rPr>
                      <w:rFonts w:ascii="宋体" w:hAnsi="宋体" w:cs="宋体" w:eastAsia="宋体"/>
                      <w:color w:val="000000"/>
                      <w:sz w:val="21"/>
                    </w:rPr>
                    <w:t>画面显示，支持</w:t>
                  </w:r>
                  <w:r>
                    <w:rPr>
                      <w:rFonts w:ascii="calibri" w:hAnsi="calibri" w:cs="calibri" w:eastAsia="calibri"/>
                      <w:color w:val="000000"/>
                      <w:sz w:val="21"/>
                    </w:rPr>
                    <w:t>16</w:t>
                  </w:r>
                  <w:r>
                    <w:rPr>
                      <w:rFonts w:ascii="宋体" w:hAnsi="宋体" w:cs="宋体" w:eastAsia="宋体"/>
                      <w:color w:val="000000"/>
                      <w:sz w:val="21"/>
                    </w:rPr>
                    <w:t>：</w:t>
                  </w:r>
                  <w:r>
                    <w:rPr>
                      <w:rFonts w:ascii="calibri" w:hAnsi="calibri" w:cs="calibri" w:eastAsia="calibri"/>
                      <w:color w:val="000000"/>
                      <w:sz w:val="21"/>
                    </w:rPr>
                    <w:t>9</w:t>
                  </w:r>
                  <w:r>
                    <w:rPr>
                      <w:rFonts w:ascii="宋体" w:hAnsi="宋体" w:cs="宋体" w:eastAsia="宋体"/>
                      <w:color w:val="000000"/>
                      <w:sz w:val="21"/>
                    </w:rPr>
                    <w:t>高清显示器和触控设备</w:t>
                  </w:r>
                </w:p>
                <w:p>
                  <w:pPr>
                    <w:pStyle w:val="null3"/>
                    <w:jc w:val="both"/>
                  </w:pPr>
                  <w:r>
                    <w:rPr>
                      <w:rFonts w:ascii="calibri" w:hAnsi="calibri" w:cs="calibri" w:eastAsia="calibri"/>
                      <w:color w:val="000000"/>
                      <w:sz w:val="21"/>
                    </w:rPr>
                    <w:t>29</w:t>
                  </w:r>
                  <w:r>
                    <w:rPr>
                      <w:rFonts w:ascii="宋体" w:hAnsi="宋体" w:cs="宋体" w:eastAsia="宋体"/>
                      <w:color w:val="000000"/>
                      <w:sz w:val="21"/>
                    </w:rPr>
                    <w:t>、供应商提供电信诈骗模拟对话、知识学习、知识抢答三个模块的体验过程图片和系统主界面的截图分别不少于</w:t>
                  </w:r>
                  <w:r>
                    <w:rPr>
                      <w:rFonts w:ascii="calibri" w:hAnsi="calibri" w:cs="calibri" w:eastAsia="calibri"/>
                      <w:color w:val="000000"/>
                      <w:sz w:val="21"/>
                    </w:rPr>
                    <w:t>3</w:t>
                  </w:r>
                  <w:r>
                    <w:rPr>
                      <w:rFonts w:ascii="宋体" w:hAnsi="宋体" w:cs="宋体" w:eastAsia="宋体"/>
                      <w:color w:val="000000"/>
                      <w:sz w:val="21"/>
                    </w:rPr>
                    <w:t>张。</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套</w:t>
                  </w:r>
                </w:p>
              </w:tc>
            </w:tr>
            <w:tr>
              <w:tc>
                <w:tcPr>
                  <w:tcW w:type="dxa" w:w="253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color w:val="000000"/>
                      <w:sz w:val="21"/>
                    </w:rPr>
                    <w:t>备注：</w:t>
                  </w:r>
                </w:p>
                <w:p>
                  <w:pPr>
                    <w:pStyle w:val="null3"/>
                    <w:jc w:val="both"/>
                  </w:pPr>
                  <w:r>
                    <w:rPr>
                      <w:rFonts w:ascii="calibri" w:hAnsi="calibri" w:cs="calibri" w:eastAsia="calibri"/>
                      <w:b/>
                      <w:color w:val="000000"/>
                      <w:sz w:val="21"/>
                    </w:rPr>
                    <w:t>1</w:t>
                  </w:r>
                  <w:r>
                    <w:rPr>
                      <w:rFonts w:ascii="宋体" w:hAnsi="宋体" w:cs="宋体" w:eastAsia="宋体"/>
                      <w:b/>
                      <w:color w:val="000000"/>
                      <w:sz w:val="21"/>
                    </w:rPr>
                    <w:t>、供应商必须响应并满足的以上技术参数，不允许出现负偏离，同时按照要求提供相关材料。出现负偏离或无响应的，视为无效文件。</w:t>
                  </w:r>
                </w:p>
                <w:p>
                  <w:pPr>
                    <w:pStyle w:val="null3"/>
                    <w:jc w:val="both"/>
                  </w:pPr>
                  <w:r>
                    <w:rPr>
                      <w:rFonts w:ascii="calibri" w:hAnsi="calibri" w:cs="calibri" w:eastAsia="calibri"/>
                      <w:b/>
                      <w:color w:val="000000"/>
                      <w:sz w:val="21"/>
                    </w:rPr>
                    <w:t>2</w:t>
                  </w:r>
                  <w:r>
                    <w:rPr>
                      <w:rFonts w:ascii="宋体" w:hAnsi="宋体" w:cs="宋体" w:eastAsia="宋体"/>
                      <w:b/>
                      <w:color w:val="000000"/>
                      <w:sz w:val="21"/>
                    </w:rPr>
                    <w:t>、本项目核心产品（★项）为校园安全体验系统、生活安全体验系统、防空安全体验系统、防电信诈骗安全岛。核心产品需提供合法来源证明，包括但不限于原厂授权、销售协议、代理协议等相关证明材料。</w:t>
                  </w:r>
                </w:p>
              </w:tc>
            </w:tr>
          </w:tbl>
          <w:p/>
        </w:tc>
      </w:tr>
    </w:tbl>
    <w:p>
      <w:pPr>
        <w:pStyle w:val="null3"/>
        <w:outlineLvl w:val="2"/>
      </w:pPr>
      <w:r>
        <w:rPr>
          <w:b/>
          <w:sz w:val="28"/>
        </w:rPr>
        <w:t>3.4商务要求</w:t>
      </w:r>
    </w:p>
    <w:p>
      <w:pPr>
        <w:pStyle w:val="null3"/>
        <w:outlineLvl w:val="3"/>
      </w:pPr>
      <w:r>
        <w:rPr>
          <w:b/>
          <w:sz w:val="24"/>
        </w:rPr>
        <w:t>3.4.1交货时间</w:t>
      </w:r>
    </w:p>
    <w:p>
      <w:pPr>
        <w:pStyle w:val="null3"/>
      </w:pPr>
      <w:r>
        <w:rPr/>
        <w:t>采购包1：</w:t>
      </w:r>
    </w:p>
    <w:p>
      <w:pPr>
        <w:pStyle w:val="null3"/>
      </w:pPr>
      <w:r>
        <w:rPr/>
        <w:t>交货期：自合同签订之日起20个日历日内安装调试完毕。</w:t>
      </w:r>
    </w:p>
    <w:p>
      <w:pPr>
        <w:pStyle w:val="null3"/>
        <w:outlineLvl w:val="3"/>
      </w:pPr>
      <w:r>
        <w:rPr>
          <w:b/>
          <w:sz w:val="24"/>
        </w:rPr>
        <w:t>3.4.2交货地点和方式</w:t>
      </w:r>
    </w:p>
    <w:p>
      <w:pPr>
        <w:pStyle w:val="null3"/>
      </w:pPr>
      <w:r>
        <w:rPr/>
        <w:t>采购包1：</w:t>
      </w:r>
    </w:p>
    <w:p>
      <w:pPr>
        <w:pStyle w:val="null3"/>
      </w:pPr>
      <w:r>
        <w:rPr/>
        <w:t>采购人指定地点</w:t>
      </w:r>
    </w:p>
    <w:p>
      <w:pPr>
        <w:pStyle w:val="null3"/>
        <w:outlineLvl w:val="3"/>
      </w:pPr>
      <w:r>
        <w:rPr>
          <w:b/>
          <w:sz w:val="24"/>
        </w:rPr>
        <w:t>3.4.3支付方式</w:t>
      </w:r>
    </w:p>
    <w:p>
      <w:pPr>
        <w:pStyle w:val="null3"/>
      </w:pPr>
      <w:r>
        <w:rPr/>
        <w:t>采购包1：</w:t>
      </w:r>
    </w:p>
    <w:p>
      <w:pPr>
        <w:pStyle w:val="null3"/>
      </w:pPr>
      <w:r>
        <w:rPr/>
        <w:t>一次付清</w:t>
      </w:r>
    </w:p>
    <w:p>
      <w:pPr>
        <w:pStyle w:val="null3"/>
        <w:outlineLvl w:val="3"/>
      </w:pPr>
      <w:r>
        <w:rPr>
          <w:b/>
          <w:sz w:val="24"/>
        </w:rPr>
        <w:t>3.4.4支付约定</w:t>
      </w:r>
    </w:p>
    <w:p>
      <w:pPr>
        <w:pStyle w:val="null3"/>
      </w:pPr>
      <w:r>
        <w:rPr/>
        <w:t>采购包1：</w:t>
      </w:r>
      <w:r>
        <w:rPr/>
        <w:t xml:space="preserve"> 付款条件说明： </w:t>
      </w:r>
      <w:r>
        <w:rPr/>
        <w:t>所有货物到达甲方指定地点，安装、调试完毕并且验收合格后，如无质量、技术、服务、安全等问题，甲方向乙方支付至合同价款的100%，一次性付清</w:t>
      </w:r>
      <w:r>
        <w:rPr/>
        <w:t xml:space="preserve"> ，达到付款条件起 </w:t>
      </w:r>
      <w:r>
        <w:rPr/>
        <w:t>30</w:t>
      </w:r>
      <w:r>
        <w:rPr/>
        <w:t xml:space="preserve"> 日内，支付合同总金额的 </w:t>
      </w:r>
      <w:r>
        <w:rPr/>
        <w:t>100.00</w:t>
      </w:r>
      <w:r>
        <w:rPr/>
        <w:t>%。</w:t>
      </w:r>
    </w:p>
    <w:p>
      <w:pPr>
        <w:pStyle w:val="null3"/>
        <w:outlineLvl w:val="3"/>
      </w:pPr>
      <w:r>
        <w:rPr>
          <w:b/>
          <w:sz w:val="24"/>
        </w:rPr>
        <w:t>3.4.5验收标准和方法</w:t>
      </w:r>
    </w:p>
    <w:p>
      <w:pPr>
        <w:pStyle w:val="null3"/>
      </w:pPr>
      <w:r>
        <w:rPr/>
        <w:t>采购包1：</w:t>
      </w:r>
    </w:p>
    <w:p>
      <w:pPr>
        <w:pStyle w:val="null3"/>
      </w:pPr>
      <w:r>
        <w:rPr/>
        <w:t>由采购人和供应商共同对项目整体进行验收。其内容包括确认设备(产品)的产地、规格、型号和数量，对其设备(产品)技术指标、性能参数以及产品质量是否达到现行国家有关验收规范“合格”标准进行逐项检查。 1.所验设备(产品)的指标、性能参数通过验收达不到竞争性谈判文件要求和谈判响应文件承诺的，或在使用中发现采购人不能容忍的缺陷等，将视为设备(产品) 验收不合格，供应商应无条件免费更换或退货。 2.若发现供应商有弄虚作假的，在谈判阶段故意或随意夸大设备(产品)技术性能，供应商应无条件退货，并赔偿采购人相应的损失。 3.验收标准：按竞争性谈判文件、谈判响应文件及澄清函等技术指标进行验收。各项指标均应符合验收标准及要求。 4.验收合格后，填写验收单，双方签字生效。 5.验收依据： a)合同文本；b)谈判响应文件及澄清函、竞争性谈判文件； c)国家和行业制定的相应的标准和规范。 d)设备(产品)验收清单（注明各部件的品名、数量、规格型号和原产地或生产厂家）。</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自验收合格之日起3年。</w:t>
      </w:r>
    </w:p>
    <w:p>
      <w:pPr>
        <w:pStyle w:val="null3"/>
        <w:outlineLvl w:val="3"/>
      </w:pPr>
      <w:r>
        <w:rPr>
          <w:b/>
          <w:sz w:val="24"/>
        </w:rPr>
        <w:t>3.4.8违约责任及解决争议的方法</w:t>
      </w:r>
    </w:p>
    <w:p>
      <w:pPr>
        <w:pStyle w:val="null3"/>
      </w:pPr>
      <w:r>
        <w:rPr/>
        <w:t>采购包1：</w:t>
      </w:r>
    </w:p>
    <w:p>
      <w:pPr>
        <w:pStyle w:val="null3"/>
      </w:pPr>
      <w:r>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 合同执行中发生争议的，当事人双方应协商解决，协商达不成一致时，可向当地行政仲裁机关申请仲裁或者向人民法院提请诉讼。</w:t>
      </w:r>
    </w:p>
    <w:p>
      <w:pPr>
        <w:pStyle w:val="null3"/>
        <w:jc w:val="left"/>
        <w:outlineLvl w:val="3"/>
      </w:pPr>
      <w:r>
        <w:rPr>
          <w:b/>
          <w:sz w:val="24"/>
        </w:rPr>
        <w:t>3.5其他要求</w:t>
      </w:r>
    </w:p>
    <w:p>
      <w:pPr>
        <w:pStyle w:val="null3"/>
      </w:pPr>
      <w:r>
        <w:rPr/>
        <w:t>采购包1：</w:t>
      </w:r>
    </w:p>
    <w:p>
      <w:pPr>
        <w:pStyle w:val="null3"/>
      </w:pPr>
      <w:r>
        <w:rPr/>
        <w:t>1、为顺利推进政府采购电子化交易平台试点应用工作，供应商需要在线提交所有通过电子化交易平台实施的政府采购项目的响应文件，同时，线下提交纸质响应文件正本壹份、副本壹份、电子版本壹份（以U盘形式提供，U盘标明供应商名称，随正本密封。U盘内含响应文件正本的Word版本及签章后的PDF版本）。若电子响应文件与纸质响应文件不一致的，以电子响应文件为准；若正本和副本不符，以正本为准。响应文件正、副本分别各自装订成册密封。在封口处加盖供应商公章。 2、递交截止时间同在线递交电子响应文件截止时间一致 3、线下递交文件地点：西安市高新区沣惠路16号泰华金贸国际8号楼29层开标一室</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承诺书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提供有效存续的企业营业执照/事业单位法人证书/专业服务机构执业许可证/民办非企业单位登记证书，自然人投标的提供其身份证明；</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提供2023年7月至今已缴纳任意一个月纳税证明或税务机关开具的完税证明（时间以税款所属日期为准，凭据应有税务机关或代收机关的公章或业务专用章。）依法免税或无须缴纳税收的单位应提供相应证明文件；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提供2023年7月至今已缴存任意一个月社会保障资金缴存单据或社保机构开具的社会保险参保缴费证明，依法不需要缴纳社会保障资金的单位应提供相应证明文件；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具备履行合同所必需的设备和专业技术能力的证明材料或书面声明；</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采购活动前三年内在经营活动中没有重大违法记录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法律、行政法规规定的其他条件的证明材料</w:t>
            </w:r>
          </w:p>
        </w:tc>
        <w:tc>
          <w:tcPr>
            <w:tcW w:type="dxa" w:w="3322"/>
          </w:tcPr>
          <w:p>
            <w:pPr>
              <w:pStyle w:val="null3"/>
            </w:pPr>
            <w:r>
              <w:rPr/>
              <w:t>具备法律、行政法规规定的其他条件的证明材料。</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企业信用查询</w:t>
            </w:r>
          </w:p>
        </w:tc>
        <w:tc>
          <w:tcPr>
            <w:tcW w:type="dxa" w:w="3322"/>
          </w:tcPr>
          <w:p>
            <w:pPr>
              <w:pStyle w:val="null3"/>
            </w:pPr>
            <w:r>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直接参加谈判的，须出具法人身份证，并与营业执照上信息一致。法定代表人授权代表参加谈判的，须出具法定代表人授权书及授权代表身份证、授权代表本单位证明（谈判前的个人养老保险缴纳证明或劳动合同）。 法人的分支机构参与谈判时，除提供《法定代表人授权委托书》外，还须同时提供法人给分支机构出具的授权书。</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本项目不接受联合体投标，不允许分包</w:t>
            </w:r>
          </w:p>
        </w:tc>
        <w:tc>
          <w:tcPr>
            <w:tcW w:type="dxa" w:w="3322"/>
          </w:tcPr>
          <w:p>
            <w:pPr>
              <w:pStyle w:val="null3"/>
            </w:pPr>
            <w:r>
              <w:rPr/>
              <w:t>本项目不接受联合体投标，不允许分包。供应商提供《非联合体不分包投标声明》，视为独立投标，不分包。</w:t>
            </w:r>
          </w:p>
        </w:tc>
        <w:tc>
          <w:tcPr>
            <w:tcW w:type="dxa" w:w="1661"/>
          </w:tcPr>
          <w:p>
            <w:pPr>
              <w:pStyle w:val="null3"/>
            </w:pPr>
            <w:r>
              <w:rPr/>
              <w:t>资格证明材料</w:t>
            </w:r>
          </w:p>
        </w:tc>
      </w:tr>
    </w:tbl>
    <w:p>
      <w:pPr>
        <w:pStyle w:val="null3"/>
      </w:pPr>
      <w:r>
        <w:rPr/>
        <w:t xml:space="preserve"> </w:t>
      </w:r>
    </w:p>
    <w:p>
      <w:pPr>
        <w:pStyle w:val="null3"/>
        <w:jc w:val="center"/>
        <w:outlineLvl w:val="1"/>
      </w:pPr>
      <w:r>
        <w:rPr>
          <w:b/>
          <w:sz w:val="36"/>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r>
    </w:p>
    <w:p>
      <w:pPr>
        <w:pStyle w:val="null3"/>
        <w:jc w:val="center"/>
        <w:outlineLvl w:val="1"/>
      </w:pPr>
      <w:r>
        <w:rPr>
          <w:b/>
          <w:sz w:val="36"/>
        </w:rPr>
        <w:t>第六章 谈判办法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报价一览表 供货服务方案 中小企业声明函 偏离表及货物说明一览表 承诺书 资格证明材料 报价表 响应文件封面 其他资料 残疾人福利性单位声明函 标的清单 响应函 监狱企业的证明文件</w:t>
            </w:r>
          </w:p>
        </w:tc>
      </w:tr>
      <w:tr>
        <w:tc>
          <w:tcPr>
            <w:tcW w:type="dxa" w:w="831"/>
          </w:tcPr>
          <w:p>
            <w:pPr>
              <w:pStyle w:val="null3"/>
            </w:pPr>
            <w:r>
              <w:rPr/>
              <w:t>2</w:t>
            </w:r>
          </w:p>
        </w:tc>
        <w:tc>
          <w:tcPr>
            <w:tcW w:type="dxa" w:w="2492"/>
          </w:tcPr>
          <w:p>
            <w:pPr>
              <w:pStyle w:val="null3"/>
            </w:pPr>
            <w:r>
              <w:rPr/>
              <w:t>谈判响应文件的签署盖章</w:t>
            </w:r>
          </w:p>
        </w:tc>
        <w:tc>
          <w:tcPr>
            <w:tcW w:type="dxa" w:w="3322"/>
          </w:tcPr>
          <w:p>
            <w:pPr>
              <w:pStyle w:val="null3"/>
            </w:pPr>
            <w:r>
              <w:rPr/>
              <w:t>谈判响应文件签字、盖章齐全</w:t>
            </w:r>
          </w:p>
        </w:tc>
        <w:tc>
          <w:tcPr>
            <w:tcW w:type="dxa" w:w="1661"/>
          </w:tcPr>
          <w:p>
            <w:pPr>
              <w:pStyle w:val="null3"/>
            </w:pPr>
            <w:r>
              <w:rPr/>
              <w:t>报价一览表 供货服务方案 中小企业声明函 偏离表及货物说明一览表 承诺书 资格证明材料 报价表 响应文件封面 其他资料 残疾人福利性单位声明函 标的清单 响应函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响应文件封面 报价一览表 报价表</w:t>
            </w:r>
          </w:p>
        </w:tc>
      </w:tr>
      <w:tr>
        <w:tc>
          <w:tcPr>
            <w:tcW w:type="dxa" w:w="831"/>
          </w:tcPr>
          <w:p>
            <w:pPr>
              <w:pStyle w:val="null3"/>
            </w:pPr>
            <w:r>
              <w:rPr/>
              <w:t>4</w:t>
            </w:r>
          </w:p>
        </w:tc>
        <w:tc>
          <w:tcPr>
            <w:tcW w:type="dxa" w:w="2492"/>
          </w:tcPr>
          <w:p>
            <w:pPr>
              <w:pStyle w:val="null3"/>
            </w:pPr>
            <w:r>
              <w:rPr/>
              <w:t>谈判响应文件内容</w:t>
            </w:r>
          </w:p>
        </w:tc>
        <w:tc>
          <w:tcPr>
            <w:tcW w:type="dxa" w:w="3322"/>
          </w:tcPr>
          <w:p>
            <w:pPr>
              <w:pStyle w:val="null3"/>
            </w:pPr>
            <w:r>
              <w:rPr/>
              <w:t>谈判响应文件内容齐全、无遗漏</w:t>
            </w:r>
          </w:p>
        </w:tc>
        <w:tc>
          <w:tcPr>
            <w:tcW w:type="dxa" w:w="1661"/>
          </w:tcPr>
          <w:p>
            <w:pPr>
              <w:pStyle w:val="null3"/>
            </w:pPr>
            <w:r>
              <w:rPr/>
              <w:t>供货服务方案 偏离表及货物说明一览表</w:t>
            </w:r>
          </w:p>
        </w:tc>
      </w:tr>
      <w:tr>
        <w:tc>
          <w:tcPr>
            <w:tcW w:type="dxa" w:w="831"/>
          </w:tcPr>
          <w:p>
            <w:pPr>
              <w:pStyle w:val="null3"/>
            </w:pPr>
            <w:r>
              <w:rPr/>
              <w:t>5</w:t>
            </w:r>
          </w:p>
        </w:tc>
        <w:tc>
          <w:tcPr>
            <w:tcW w:type="dxa" w:w="2492"/>
          </w:tcPr>
          <w:p>
            <w:pPr>
              <w:pStyle w:val="null3"/>
            </w:pPr>
            <w:r>
              <w:rPr/>
              <w:t>对谈判文件响应程度</w:t>
            </w:r>
          </w:p>
        </w:tc>
        <w:tc>
          <w:tcPr>
            <w:tcW w:type="dxa" w:w="3322"/>
          </w:tcPr>
          <w:p>
            <w:pPr>
              <w:pStyle w:val="null3"/>
            </w:pPr>
            <w:r>
              <w:rPr/>
              <w:t>要求全面响应，不能有任何采购人不能接受的附加条件</w:t>
            </w:r>
          </w:p>
        </w:tc>
        <w:tc>
          <w:tcPr>
            <w:tcW w:type="dxa" w:w="1661"/>
          </w:tcPr>
          <w:p>
            <w:pPr>
              <w:pStyle w:val="null3"/>
            </w:pPr>
            <w:r>
              <w:rPr/>
              <w:t>响应文件封面 偏离表及货物说明一览表</w:t>
            </w:r>
          </w:p>
        </w:tc>
      </w:tr>
      <w:tr>
        <w:tc>
          <w:tcPr>
            <w:tcW w:type="dxa" w:w="831"/>
          </w:tcPr>
          <w:p>
            <w:pPr>
              <w:pStyle w:val="null3"/>
            </w:pPr>
            <w:r>
              <w:rPr/>
              <w:t>6</w:t>
            </w:r>
          </w:p>
        </w:tc>
        <w:tc>
          <w:tcPr>
            <w:tcW w:type="dxa" w:w="2492"/>
          </w:tcPr>
          <w:p>
            <w:pPr>
              <w:pStyle w:val="null3"/>
            </w:pPr>
            <w:r>
              <w:rPr/>
              <w:t>交货期</w:t>
            </w:r>
          </w:p>
        </w:tc>
        <w:tc>
          <w:tcPr>
            <w:tcW w:type="dxa" w:w="3322"/>
          </w:tcPr>
          <w:p>
            <w:pPr>
              <w:pStyle w:val="null3"/>
            </w:pPr>
            <w:r>
              <w:rPr/>
              <w:t>应满足谈判文件中要求的交货期</w:t>
            </w:r>
          </w:p>
        </w:tc>
        <w:tc>
          <w:tcPr>
            <w:tcW w:type="dxa" w:w="1661"/>
          </w:tcPr>
          <w:p>
            <w:pPr>
              <w:pStyle w:val="null3"/>
            </w:pPr>
            <w:r>
              <w:rPr/>
              <w:t>报价一览表</w:t>
            </w:r>
          </w:p>
        </w:tc>
      </w:tr>
      <w:tr>
        <w:tc>
          <w:tcPr>
            <w:tcW w:type="dxa" w:w="831"/>
          </w:tcPr>
          <w:p>
            <w:pPr>
              <w:pStyle w:val="null3"/>
            </w:pPr>
            <w:r>
              <w:rPr/>
              <w:t>7</w:t>
            </w:r>
          </w:p>
        </w:tc>
        <w:tc>
          <w:tcPr>
            <w:tcW w:type="dxa" w:w="2492"/>
          </w:tcPr>
          <w:p>
            <w:pPr>
              <w:pStyle w:val="null3"/>
            </w:pPr>
            <w:r>
              <w:rPr/>
              <w:t>质保期</w:t>
            </w:r>
          </w:p>
        </w:tc>
        <w:tc>
          <w:tcPr>
            <w:tcW w:type="dxa" w:w="3322"/>
          </w:tcPr>
          <w:p>
            <w:pPr>
              <w:pStyle w:val="null3"/>
            </w:pPr>
            <w:r>
              <w:rPr/>
              <w:t>应满足谈判文件中要求的质保期</w:t>
            </w:r>
          </w:p>
        </w:tc>
        <w:tc>
          <w:tcPr>
            <w:tcW w:type="dxa" w:w="1661"/>
          </w:tcPr>
          <w:p>
            <w:pPr>
              <w:pStyle w:val="null3"/>
            </w:pPr>
            <w:r>
              <w:rPr/>
              <w:t>报价一览表 偏离表及货物说明一览表</w:t>
            </w:r>
          </w:p>
        </w:tc>
      </w:tr>
      <w:tr>
        <w:tc>
          <w:tcPr>
            <w:tcW w:type="dxa" w:w="831"/>
          </w:tcPr>
          <w:p>
            <w:pPr>
              <w:pStyle w:val="null3"/>
            </w:pPr>
            <w:r>
              <w:rPr/>
              <w:t>8</w:t>
            </w:r>
          </w:p>
        </w:tc>
        <w:tc>
          <w:tcPr>
            <w:tcW w:type="dxa" w:w="2492"/>
          </w:tcPr>
          <w:p>
            <w:pPr>
              <w:pStyle w:val="null3"/>
            </w:pPr>
            <w:r>
              <w:rPr/>
              <w:t>交货地点</w:t>
            </w:r>
          </w:p>
        </w:tc>
        <w:tc>
          <w:tcPr>
            <w:tcW w:type="dxa" w:w="3322"/>
          </w:tcPr>
          <w:p>
            <w:pPr>
              <w:pStyle w:val="null3"/>
            </w:pPr>
            <w:r>
              <w:rPr/>
              <w:t>应满足谈判文件中要求的交货地点</w:t>
            </w:r>
          </w:p>
        </w:tc>
        <w:tc>
          <w:tcPr>
            <w:tcW w:type="dxa" w:w="1661"/>
          </w:tcPr>
          <w:p>
            <w:pPr>
              <w:pStyle w:val="null3"/>
            </w:pPr>
            <w:r>
              <w:rPr/>
              <w:t>报价一览表 偏离表及货物说明一览表</w:t>
            </w:r>
          </w:p>
        </w:tc>
      </w:tr>
      <w:tr>
        <w:tc>
          <w:tcPr>
            <w:tcW w:type="dxa" w:w="831"/>
          </w:tcPr>
          <w:p>
            <w:pPr>
              <w:pStyle w:val="null3"/>
            </w:pPr>
            <w:r>
              <w:rPr/>
              <w:t>9</w:t>
            </w:r>
          </w:p>
        </w:tc>
        <w:tc>
          <w:tcPr>
            <w:tcW w:type="dxa" w:w="2492"/>
          </w:tcPr>
          <w:p>
            <w:pPr>
              <w:pStyle w:val="null3"/>
            </w:pPr>
            <w:r>
              <w:rPr/>
              <w:t>谈判有效期</w:t>
            </w:r>
          </w:p>
        </w:tc>
        <w:tc>
          <w:tcPr>
            <w:tcW w:type="dxa" w:w="3322"/>
          </w:tcPr>
          <w:p>
            <w:pPr>
              <w:pStyle w:val="null3"/>
            </w:pPr>
            <w:r>
              <w:rPr/>
              <w:t>应满足谈判文件中的规定</w:t>
            </w:r>
          </w:p>
        </w:tc>
        <w:tc>
          <w:tcPr>
            <w:tcW w:type="dxa" w:w="1661"/>
          </w:tcPr>
          <w:p>
            <w:pPr>
              <w:pStyle w:val="null3"/>
            </w:pPr>
            <w:r>
              <w:rPr/>
              <w:t>报价一览表 报价表</w:t>
            </w:r>
          </w:p>
        </w:tc>
      </w:tr>
    </w:tbl>
    <w:p>
      <w:pPr>
        <w:pStyle w:val="null3"/>
        <w:outlineLvl w:val="3"/>
      </w:pPr>
      <w:r>
        <w:rPr>
          <w:b/>
          <w:sz w:val="24"/>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b/>
          <w:sz w:val="24"/>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b/>
          <w:sz w:val="24"/>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b/>
          <w:sz w:val="24"/>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b/>
          <w:sz w:val="24"/>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b/>
          <w:sz w:val="28"/>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b/>
          <w:sz w:val="28"/>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详见附件：报价一览表</w:t>
      </w:r>
    </w:p>
    <w:p>
      <w:pPr>
        <w:pStyle w:val="null3"/>
        <w:ind w:firstLine="960"/>
      </w:pPr>
      <w:r>
        <w:rPr/>
        <w:t>详见附件：承诺书</w:t>
      </w:r>
    </w:p>
    <w:p>
      <w:pPr>
        <w:pStyle w:val="null3"/>
        <w:ind w:firstLine="960"/>
      </w:pPr>
      <w:r>
        <w:rPr/>
        <w:t>详见附件：供货服务方案</w:t>
      </w:r>
    </w:p>
    <w:p>
      <w:pPr>
        <w:pStyle w:val="null3"/>
        <w:ind w:firstLine="960"/>
      </w:pPr>
      <w:r>
        <w:rPr/>
        <w:t>详见附件：偏离表及货物说明一览表</w:t>
      </w:r>
    </w:p>
    <w:p>
      <w:pPr>
        <w:pStyle w:val="null3"/>
        <w:ind w:firstLine="960"/>
      </w:pPr>
      <w:r>
        <w:rPr/>
        <w:t>详见附件：其他资料</w:t>
      </w:r>
    </w:p>
    <w:p>
      <w:pPr>
        <w:pStyle w:val="null3"/>
        <w:ind w:firstLine="960"/>
      </w:pPr>
      <w:r>
        <w:rPr/>
        <w:t>详见附件：资格证明材料</w:t>
      </w:r>
    </w:p>
    <w:p>
      <w:pPr>
        <w:pStyle w:val="null3"/>
      </w:pPr>
      <w:r>
        <w:rPr/>
        <w:t xml:space="preserve"> </w:t>
      </w:r>
    </w:p>
    <w:p>
      <w:pPr>
        <w:pStyle w:val="null3"/>
        <w:jc w:val="center"/>
        <w:outlineLvl w:val="1"/>
      </w:pPr>
      <w:r>
        <w:rPr>
          <w:b/>
          <w:sz w:val="36"/>
        </w:rPr>
        <w:t>第八章 拟签订采购合同文本</w:t>
      </w:r>
    </w:p>
    <w:p>
      <w:pPr>
        <w:pStyle w:val="null3"/>
      </w:pPr>
      <w:r>
        <w:rPr/>
        <w:t>详见附件：拟签订的合同文本.docx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