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残疾人心理健康咨询服务项目</w:t>
      </w:r>
    </w:p>
    <w:p>
      <w:pPr>
        <w:pStyle w:val="null3"/>
        <w:jc w:val="center"/>
        <w:outlineLvl w:val="2"/>
      </w:pPr>
      <w:r>
        <w:rPr>
          <w:b/>
          <w:sz w:val="28"/>
        </w:rPr>
        <w:t>采购项目编号：</w:t>
      </w:r>
      <w:r>
        <w:rPr>
          <w:b/>
          <w:sz w:val="28"/>
        </w:rPr>
        <w:t>SXLX24-02-007Z(F)</w:t>
      </w:r>
      <w:r>
        <w:br/>
      </w:r>
      <w:r>
        <w:br/>
      </w:r>
      <w:r>
        <w:br/>
      </w:r>
    </w:p>
    <w:p>
      <w:pPr>
        <w:pStyle w:val="null3"/>
        <w:jc w:val="center"/>
        <w:outlineLvl w:val="2"/>
      </w:pPr>
      <w:r>
        <w:rPr>
          <w:b/>
          <w:sz w:val="28"/>
        </w:rPr>
        <w:t>西安市碑林区残疾人劳动就业服务中心</w:t>
      </w:r>
    </w:p>
    <w:p>
      <w:pPr>
        <w:pStyle w:val="null3"/>
        <w:jc w:val="center"/>
        <w:outlineLvl w:val="2"/>
      </w:pPr>
      <w:r>
        <w:rPr>
          <w:b/>
          <w:sz w:val="28"/>
        </w:rPr>
        <w:t>陕西隆信项目管理有限公司</w:t>
      </w:r>
      <w:r>
        <w:rPr>
          <w:b/>
          <w:sz w:val="28"/>
        </w:rPr>
        <w:t>共同编制</w:t>
      </w:r>
    </w:p>
    <w:p>
      <w:pPr>
        <w:pStyle w:val="null3"/>
        <w:jc w:val="center"/>
        <w:outlineLvl w:val="2"/>
      </w:pPr>
      <w:r>
        <w:rPr>
          <w:b/>
          <w:sz w:val="28"/>
        </w:rPr>
        <w:t>2024年03月04日</w:t>
      </w:r>
    </w:p>
    <w:p>
      <w:pPr>
        <w:pStyle w:val="null3"/>
      </w:pPr>
      <w:r>
        <w:rPr/>
        <w:t xml:space="preserve"> </w:t>
      </w:r>
    </w:p>
    <w:p>
      <w:pPr>
        <w:pStyle w:val="null3"/>
        <w:jc w:val="center"/>
        <w:outlineLvl w:val="1"/>
      </w:pPr>
      <w:r>
        <w:rPr>
          <w:b/>
          <w:sz w:val="36"/>
        </w:rPr>
        <w:t>第一章 竞争性磋商邀请</w:t>
      </w:r>
    </w:p>
    <w:p>
      <w:pPr>
        <w:pStyle w:val="null3"/>
        <w:ind w:firstLine="480"/>
      </w:pPr>
      <w:r>
        <w:rPr/>
        <w:t>陕西隆信项目管理有限公司</w:t>
      </w:r>
      <w:r>
        <w:rPr/>
        <w:t>（以下简称“代理机构”）受</w:t>
      </w:r>
      <w:r>
        <w:rPr/>
        <w:t>西安市碑林区残疾人劳动就业服务中心</w:t>
      </w:r>
      <w:r>
        <w:rPr/>
        <w:t>委托，拟对</w:t>
      </w:r>
      <w:r>
        <w:rPr/>
        <w:t>残疾人心理健康咨询服务项目</w:t>
      </w:r>
      <w:r>
        <w:rPr/>
        <w:t>采用竞争性磋商采购方式进行采购，兹邀请供应商参加本项目的竞争性磋商。</w:t>
      </w:r>
    </w:p>
    <w:p>
      <w:pPr>
        <w:pStyle w:val="null3"/>
        <w:outlineLvl w:val="2"/>
      </w:pPr>
      <w:r>
        <w:rPr>
          <w:b/>
          <w:sz w:val="28"/>
        </w:rPr>
        <w:t>一、项目编号：</w:t>
      </w:r>
      <w:r>
        <w:rPr>
          <w:b/>
          <w:sz w:val="28"/>
        </w:rPr>
        <w:t>SXLX24-02-007Z(F)</w:t>
      </w:r>
    </w:p>
    <w:p>
      <w:pPr>
        <w:pStyle w:val="null3"/>
        <w:outlineLvl w:val="2"/>
      </w:pPr>
      <w:r>
        <w:rPr>
          <w:b/>
          <w:sz w:val="28"/>
        </w:rPr>
        <w:t>二、项目名称：</w:t>
      </w:r>
      <w:r>
        <w:rPr>
          <w:b/>
          <w:sz w:val="28"/>
        </w:rPr>
        <w:t>残疾人心理健康咨询服务项目</w:t>
      </w:r>
    </w:p>
    <w:p>
      <w:pPr>
        <w:pStyle w:val="null3"/>
        <w:outlineLvl w:val="2"/>
      </w:pPr>
      <w:r>
        <w:rPr>
          <w:b/>
          <w:sz w:val="28"/>
        </w:rPr>
        <w:t>三、磋商项目简介</w:t>
      </w:r>
    </w:p>
    <w:p>
      <w:pPr>
        <w:pStyle w:val="null3"/>
        <w:ind w:firstLine="480"/>
      </w:pPr>
      <w:r>
        <w:rPr/>
        <w:t>本项目主要为委托外部专业机构协助开展碑林区2024年各类残疾人、残疾人家属及残疾人工作者心理健康服务工作，其中包含心理沙龙、心理培训、心理拓展、个体心理咨询、家庭咨询与入户心理陪护等内容。</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采购包1（心理健康服务项目（东北片区））：属于专门面向中小企业采购。</w:t>
      </w:r>
    </w:p>
    <w:p>
      <w:pPr>
        <w:pStyle w:val="null3"/>
      </w:pPr>
      <w:r>
        <w:rPr/>
        <w:t>采购包2（心理健康服务项目（西南片区））：属于专门面向中小企业采购。</w:t>
      </w:r>
    </w:p>
    <w:p>
      <w:pPr>
        <w:pStyle w:val="null3"/>
        <w:ind w:firstLine="480"/>
      </w:pPr>
      <w:r>
        <w:rPr/>
        <w:t>（三）本项目的特定资格要求：</w:t>
      </w:r>
    </w:p>
    <w:p>
      <w:pPr>
        <w:pStyle w:val="null3"/>
      </w:pPr>
      <w:r>
        <w:rPr/>
        <w:t>采购包1：</w:t>
      </w:r>
    </w:p>
    <w:p>
      <w:pPr>
        <w:pStyle w:val="null3"/>
      </w:pPr>
      <w:r>
        <w:rPr/>
        <w:t xml:space="preserve"> 无</w:t>
      </w:r>
    </w:p>
    <w:p>
      <w:pPr>
        <w:pStyle w:val="null3"/>
      </w:pPr>
      <w:r>
        <w:rPr/>
        <w:t>采购包2：</w:t>
      </w:r>
    </w:p>
    <w:p>
      <w:pPr>
        <w:pStyle w:val="null3"/>
      </w:pPr>
      <w:r>
        <w:rPr/>
        <w:t xml:space="preserve"> 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西安市碑林区残疾人劳动就业服务中心</w:t>
      </w:r>
    </w:p>
    <w:p>
      <w:pPr>
        <w:pStyle w:val="null3"/>
      </w:pPr>
      <w:r>
        <w:rPr/>
        <w:t xml:space="preserve"> 地址： </w:t>
      </w:r>
      <w:r>
        <w:rPr/>
        <w:t>西安市碑林区环城东路南段23号</w:t>
      </w:r>
    </w:p>
    <w:p>
      <w:pPr>
        <w:pStyle w:val="null3"/>
      </w:pPr>
      <w:r>
        <w:rPr/>
        <w:t xml:space="preserve"> 邮编： </w:t>
      </w:r>
      <w:r>
        <w:rPr/>
        <w:t>/</w:t>
      </w:r>
    </w:p>
    <w:p>
      <w:pPr>
        <w:pStyle w:val="null3"/>
      </w:pPr>
      <w:r>
        <w:rPr/>
        <w:t xml:space="preserve"> 联系人： </w:t>
      </w:r>
      <w:r>
        <w:rPr/>
        <w:t>刘晶</w:t>
      </w:r>
    </w:p>
    <w:p>
      <w:pPr>
        <w:pStyle w:val="null3"/>
      </w:pPr>
      <w:r>
        <w:rPr/>
        <w:t xml:space="preserve"> 联系电话： </w:t>
      </w:r>
      <w:r>
        <w:rPr/>
        <w:t>029-83211910</w:t>
      </w:r>
    </w:p>
    <w:p>
      <w:pPr>
        <w:pStyle w:val="null3"/>
        <w:outlineLvl w:val="3"/>
      </w:pPr>
      <w:r>
        <w:rPr>
          <w:b/>
          <w:sz w:val="24"/>
        </w:rPr>
        <w:t>代理机构：</w:t>
      </w:r>
      <w:r>
        <w:rPr>
          <w:b/>
          <w:sz w:val="24"/>
        </w:rPr>
        <w:t>陕西隆信项目管理有限公司</w:t>
      </w:r>
    </w:p>
    <w:p>
      <w:pPr>
        <w:pStyle w:val="null3"/>
      </w:pPr>
      <w:r>
        <w:rPr/>
        <w:t xml:space="preserve"> 地址： </w:t>
      </w:r>
      <w:r>
        <w:rPr/>
        <w:t>西安市莲湖区丰登南路9号怡景花园酒店A座二层</w:t>
      </w:r>
    </w:p>
    <w:p>
      <w:pPr>
        <w:pStyle w:val="null3"/>
      </w:pPr>
      <w:r>
        <w:rPr/>
        <w:t xml:space="preserve"> 邮编： </w:t>
      </w:r>
      <w:r>
        <w:rPr/>
        <w:t>/</w:t>
      </w:r>
    </w:p>
    <w:p>
      <w:pPr>
        <w:pStyle w:val="null3"/>
      </w:pPr>
      <w:r>
        <w:rPr/>
        <w:t xml:space="preserve"> 联系人： </w:t>
      </w:r>
      <w:r>
        <w:rPr/>
        <w:t>王真、王小琼</w:t>
      </w:r>
    </w:p>
    <w:p>
      <w:pPr>
        <w:pStyle w:val="null3"/>
      </w:pPr>
      <w:r>
        <w:rPr/>
        <w:t xml:space="preserve"> 联系电话： </w:t>
      </w:r>
      <w:r>
        <w:rPr/>
        <w:t>029-88489979-8205</w:t>
      </w:r>
    </w:p>
    <w:p>
      <w:pPr>
        <w:pStyle w:val="null3"/>
        <w:outlineLvl w:val="3"/>
      </w:pPr>
      <w:r>
        <w:rPr>
          <w:b/>
          <w:sz w:val="24"/>
        </w:rPr>
        <w:t>采购监督机构：</w:t>
      </w:r>
      <w:r>
        <w:rPr>
          <w:b/>
          <w:sz w:val="24"/>
        </w:rPr>
        <w:t>西安市碑林区政府采购管理股</w:t>
      </w:r>
    </w:p>
    <w:p>
      <w:pPr>
        <w:pStyle w:val="null3"/>
        <w:ind w:firstLine="480"/>
      </w:pPr>
      <w:r>
        <w:rPr/>
        <w:t>联系人：</w:t>
      </w:r>
      <w:r>
        <w:rPr/>
        <w:t>杨志刚</w:t>
      </w:r>
    </w:p>
    <w:p>
      <w:pPr>
        <w:pStyle w:val="null3"/>
        <w:ind w:firstLine="480"/>
      </w:pPr>
      <w:r>
        <w:rPr/>
        <w:t>联系电话：</w:t>
      </w:r>
      <w:r>
        <w:rPr/>
        <w:t>029-89625302</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采购包1：270,000.00元</w:t>
            </w:r>
          </w:p>
          <w:p>
            <w:pPr>
              <w:pStyle w:val="null3"/>
            </w:pPr>
            <w:r>
              <w:rPr/>
              <w:t>采购包2：250,000.00元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依据《国家计委关于印发招标代理服务收费管理暂行办法的通知》（计价格【2002】1980号）、国家发改委办公厅颁发的《关于招标代理服务收费有关问题的通知》（发改办价格【2003】857号），以及《国家发展改革委关于进一步放开建设项目专业服务价格的通知》（发改价格〔2015〕299号）规定，本项目采购代理服务费每包不足捌仟元按捌仟元收取，由成交人向采购代理机构支付，具体收费金额将在成交公告中公布。</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西安市碑林区残疾人劳动就业服务中心</w:t>
      </w:r>
      <w:r>
        <w:rPr/>
        <w:t>和</w:t>
      </w:r>
      <w:r>
        <w:rPr/>
        <w:t>陕西隆信项目管理有限公司</w:t>
      </w:r>
      <w:r>
        <w:rPr/>
        <w:t>享有。对磋商文件中供应商参加本次政府采购活动应当具备的条件，磋商项目技术、服务、商务及其他要求，评审细则及标准由</w:t>
      </w:r>
      <w:r>
        <w:rPr/>
        <w:t>西安市碑林区残疾人劳动就业服务中心</w:t>
      </w:r>
      <w:r>
        <w:rPr/>
        <w:t>负责解释。除上述磋商文件内容，其他内容由</w:t>
      </w:r>
      <w:r>
        <w:rPr/>
        <w:t>陕西隆信项目管理有限公司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西安市碑林区残疾人劳动就业服务中心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陕西隆信项目管理有限公司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按采购人要求</w:t>
      </w:r>
    </w:p>
    <w:p>
      <w:pPr>
        <w:pStyle w:val="null3"/>
      </w:pPr>
      <w:r>
        <w:rPr/>
        <w:t>采购包2：</w:t>
      </w:r>
    </w:p>
    <w:p>
      <w:pPr>
        <w:pStyle w:val="null3"/>
      </w:pPr>
      <w:r>
        <w:rPr/>
        <w:t>按采购人要求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陕西隆信项目管理有限公司</w:t>
      </w:r>
      <w:r>
        <w:rPr/>
        <w:t xml:space="preserve"> 负责答复；供应商对除采购需求外的采购文件的询问、质疑由</w:t>
      </w:r>
      <w:r>
        <w:rPr/>
        <w:t>陕西隆信项目管理有限公司</w:t>
      </w:r>
      <w:r>
        <w:rPr/>
        <w:t xml:space="preserve"> 负责答复；供应商对采购过程、采购结果的询问、质疑由 </w:t>
      </w:r>
      <w:r>
        <w:rPr/>
        <w:t>陕西隆信项目管理有限公司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联系人：王真、王小琼</w:t>
      </w:r>
    </w:p>
    <w:p>
      <w:pPr>
        <w:pStyle w:val="null3"/>
      </w:pPr>
      <w:r>
        <w:rPr/>
        <w:t>联系电话：029-88489979-8205</w:t>
      </w:r>
    </w:p>
    <w:p>
      <w:pPr>
        <w:pStyle w:val="null3"/>
      </w:pPr>
      <w:r>
        <w:rPr/>
        <w:t>地址：西安市莲湖区丰登南路9号怡景花园酒店A座二层招标二部</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本项目主要为委托外部专业机构协助开展碑林区2024年各类残疾人、残疾人家属及残疾人工作者心理健康服务工作，其中包含心理沙龙、心理培训、心理拓展、个体心理咨询、家庭咨询与入户心理陪护等内容。</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270,000.00</w:t>
      </w:r>
    </w:p>
    <w:p>
      <w:pPr>
        <w:pStyle w:val="null3"/>
      </w:pPr>
      <w:r>
        <w:rPr/>
        <w:t>采购包最高限价（元）: 270,000.00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心理健康咨询服务</w:t>
            </w:r>
          </w:p>
        </w:tc>
        <w:tc>
          <w:tcPr>
            <w:tcW w:type="dxa" w:w="831"/>
          </w:tcPr>
          <w:p>
            <w:pPr>
              <w:pStyle w:val="null3"/>
              <w:jc w:val="right"/>
            </w:pPr>
            <w:r>
              <w:rPr/>
              <w:t>1.00</w:t>
            </w:r>
          </w:p>
        </w:tc>
        <w:tc>
          <w:tcPr>
            <w:tcW w:type="dxa" w:w="831"/>
          </w:tcPr>
          <w:p>
            <w:pPr>
              <w:pStyle w:val="null3"/>
              <w:jc w:val="right"/>
            </w:pPr>
            <w:r>
              <w:rPr/>
              <w:t>270,000.00</w:t>
            </w:r>
          </w:p>
        </w:tc>
        <w:tc>
          <w:tcPr>
            <w:tcW w:type="dxa" w:w="831"/>
          </w:tcPr>
          <w:p>
            <w:pPr>
              <w:pStyle w:val="null3"/>
            </w:pPr>
            <w:r>
              <w:rPr/>
              <w:t>年</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250,000.00</w:t>
      </w:r>
    </w:p>
    <w:p>
      <w:pPr>
        <w:pStyle w:val="null3"/>
      </w:pPr>
      <w:r>
        <w:rPr/>
        <w:t>采购包最高限价（元）: 250,000.00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心理健康咨询服务</w:t>
            </w:r>
          </w:p>
        </w:tc>
        <w:tc>
          <w:tcPr>
            <w:tcW w:type="dxa" w:w="831"/>
          </w:tcPr>
          <w:p>
            <w:pPr>
              <w:pStyle w:val="null3"/>
              <w:jc w:val="right"/>
            </w:pPr>
            <w:r>
              <w:rPr/>
              <w:t>1.00</w:t>
            </w:r>
          </w:p>
        </w:tc>
        <w:tc>
          <w:tcPr>
            <w:tcW w:type="dxa" w:w="831"/>
          </w:tcPr>
          <w:p>
            <w:pPr>
              <w:pStyle w:val="null3"/>
              <w:jc w:val="right"/>
            </w:pPr>
            <w:r>
              <w:rPr/>
              <w:t>250,000.00</w:t>
            </w:r>
          </w:p>
        </w:tc>
        <w:tc>
          <w:tcPr>
            <w:tcW w:type="dxa" w:w="831"/>
          </w:tcPr>
          <w:p>
            <w:pPr>
              <w:pStyle w:val="null3"/>
            </w:pPr>
            <w:r>
              <w:rPr/>
              <w:t>年</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标的名称：心理健康咨询服务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both"/>
            </w:pPr>
            <w:r>
              <w:rPr>
                <w:rFonts w:ascii="宋体" w:hAnsi="宋体" w:cs="宋体" w:eastAsia="宋体"/>
                <w:b/>
                <w:sz w:val="24"/>
              </w:rPr>
              <w:t>一、项目概况</w:t>
            </w:r>
          </w:p>
          <w:p>
            <w:pPr>
              <w:pStyle w:val="null3"/>
              <w:numPr>
                <w:ilvl w:val="0"/>
                <w:numId w:val="1"/>
              </w:numPr>
              <w:jc w:val="both"/>
            </w:pPr>
            <w:r>
              <w:rPr>
                <w:rFonts w:ascii="宋体" w:hAnsi="宋体" w:cs="宋体" w:eastAsia="宋体"/>
                <w:color w:val="000000"/>
                <w:sz w:val="24"/>
              </w:rPr>
              <w:t>（1）本项目主要为委托外部专业机构协助开展碑林区</w:t>
            </w:r>
            <w:r>
              <w:rPr>
                <w:rFonts w:ascii="宋体" w:hAnsi="宋体" w:cs="宋体" w:eastAsia="宋体"/>
                <w:color w:val="000000"/>
                <w:sz w:val="24"/>
              </w:rPr>
              <w:t>2024年各类残疾人、残疾人家属及残疾人工作者心理健康服务工作，其中包含心理沙龙、心理培训、心理拓展、个体心理咨询、家庭咨询与入户心理陪护等内容。</w:t>
            </w:r>
          </w:p>
          <w:p>
            <w:pPr>
              <w:pStyle w:val="null3"/>
              <w:ind w:firstLine="482"/>
              <w:jc w:val="both"/>
            </w:pPr>
            <w:r>
              <w:rPr>
                <w:rFonts w:ascii="宋体" w:hAnsi="宋体" w:cs="宋体" w:eastAsia="宋体"/>
                <w:b/>
                <w:sz w:val="24"/>
              </w:rPr>
              <w:t>（</w:t>
            </w:r>
            <w:r>
              <w:rPr>
                <w:rFonts w:ascii="宋体" w:hAnsi="宋体" w:cs="宋体" w:eastAsia="宋体"/>
                <w:b/>
                <w:color w:val="000000"/>
                <w:sz w:val="24"/>
              </w:rPr>
              <w:t>2）本项目所属行业名称：租赁和商务服务业</w:t>
            </w:r>
            <w:r>
              <w:rPr>
                <w:rFonts w:ascii="宋体" w:hAnsi="宋体" w:cs="宋体" w:eastAsia="宋体"/>
                <w:b/>
                <w:sz w:val="24"/>
              </w:rPr>
              <w:t>。</w:t>
            </w:r>
          </w:p>
          <w:p>
            <w:pPr>
              <w:pStyle w:val="null3"/>
              <w:ind w:firstLine="482"/>
              <w:jc w:val="both"/>
            </w:pPr>
            <w:r>
              <w:rPr>
                <w:rFonts w:ascii="宋体" w:hAnsi="宋体" w:cs="宋体" w:eastAsia="宋体"/>
                <w:b/>
                <w:sz w:val="24"/>
              </w:rPr>
              <w:t>（</w:t>
            </w:r>
            <w:r>
              <w:rPr>
                <w:rFonts w:ascii="宋体" w:hAnsi="宋体" w:cs="宋体" w:eastAsia="宋体"/>
                <w:b/>
                <w:sz w:val="24"/>
              </w:rPr>
              <w:t>3）带有★号的条款为实质性条款不得有偏离 。</w:t>
            </w:r>
          </w:p>
          <w:p>
            <w:pPr>
              <w:pStyle w:val="null3"/>
              <w:jc w:val="both"/>
            </w:pPr>
            <w:r>
              <w:rPr>
                <w:rFonts w:ascii="宋体" w:hAnsi="宋体" w:cs="宋体" w:eastAsia="宋体"/>
                <w:b/>
                <w:sz w:val="24"/>
              </w:rPr>
              <w:t>★二、采购内容</w:t>
            </w:r>
          </w:p>
          <w:p>
            <w:pPr>
              <w:pStyle w:val="null3"/>
              <w:ind w:firstLine="480"/>
              <w:jc w:val="left"/>
            </w:pPr>
            <w:r>
              <w:rPr>
                <w:rFonts w:ascii="宋体" w:hAnsi="宋体" w:cs="宋体" w:eastAsia="宋体"/>
                <w:sz w:val="24"/>
              </w:rPr>
              <w:t>第一包：心理健康服务</w:t>
            </w:r>
            <w:r>
              <w:rPr>
                <w:rFonts w:ascii="宋体" w:hAnsi="宋体" w:cs="宋体" w:eastAsia="宋体"/>
                <w:sz w:val="24"/>
              </w:rPr>
              <w:t>项目</w:t>
            </w:r>
            <w:r>
              <w:rPr>
                <w:rFonts w:ascii="宋体" w:hAnsi="宋体" w:cs="宋体" w:eastAsia="宋体"/>
                <w:sz w:val="24"/>
              </w:rPr>
              <w:t>（东北片区），</w:t>
            </w:r>
            <w:r>
              <w:rPr>
                <w:rFonts w:ascii="宋体" w:hAnsi="宋体" w:cs="宋体" w:eastAsia="宋体"/>
                <w:color w:val="000000"/>
                <w:sz w:val="24"/>
              </w:rPr>
              <w:t>本项目分为两个包：允许供应商兼投，不允许供应商兼中，只允许供应商中其中一个包。</w:t>
            </w:r>
          </w:p>
          <w:p>
            <w:pPr>
              <w:pStyle w:val="null3"/>
              <w:jc w:val="both"/>
            </w:pPr>
            <w:r>
              <w:rPr>
                <w:rFonts w:ascii="宋体" w:hAnsi="宋体" w:cs="宋体" w:eastAsia="宋体"/>
                <w:b/>
                <w:color w:val="000000"/>
                <w:sz w:val="24"/>
              </w:rPr>
              <w:t>三、服务内容</w:t>
            </w:r>
          </w:p>
          <w:p>
            <w:pPr>
              <w:pStyle w:val="null3"/>
              <w:spacing w:before="120" w:after="120"/>
              <w:ind w:firstLine="480"/>
              <w:jc w:val="both"/>
            </w:pPr>
            <w:r>
              <w:rPr>
                <w:rFonts w:ascii="宋体" w:hAnsi="宋体" w:cs="宋体" w:eastAsia="宋体"/>
                <w:color w:val="000000"/>
                <w:sz w:val="24"/>
              </w:rPr>
              <w:t>按照就近就便的原则，将碑林区分为东北片区和西南片区。</w:t>
            </w:r>
          </w:p>
          <w:p>
            <w:pPr>
              <w:pStyle w:val="null3"/>
              <w:spacing w:before="120" w:after="120"/>
              <w:ind w:firstLine="482"/>
              <w:jc w:val="center"/>
            </w:pPr>
            <w:r>
              <w:rPr>
                <w:rFonts w:ascii="宋体" w:hAnsi="宋体" w:cs="宋体" w:eastAsia="宋体"/>
                <w:b/>
                <w:sz w:val="24"/>
              </w:rPr>
              <w:t>第一包：心理健康服务</w:t>
            </w:r>
            <w:r>
              <w:rPr>
                <w:rFonts w:ascii="宋体" w:hAnsi="宋体" w:cs="宋体" w:eastAsia="宋体"/>
                <w:b/>
                <w:sz w:val="24"/>
              </w:rPr>
              <w:t>项目</w:t>
            </w:r>
            <w:r>
              <w:rPr>
                <w:rFonts w:ascii="宋体" w:hAnsi="宋体" w:cs="宋体" w:eastAsia="宋体"/>
                <w:b/>
                <w:sz w:val="24"/>
              </w:rPr>
              <w:t>（东北片区）</w:t>
            </w:r>
          </w:p>
          <w:p>
            <w:pPr>
              <w:pStyle w:val="null3"/>
              <w:spacing w:before="120" w:after="120"/>
              <w:ind w:firstLine="480"/>
              <w:jc w:val="both"/>
            </w:pPr>
            <w:r>
              <w:rPr>
                <w:rFonts w:ascii="宋体" w:hAnsi="宋体" w:cs="宋体" w:eastAsia="宋体"/>
                <w:color w:val="000000"/>
                <w:sz w:val="24"/>
              </w:rPr>
              <w:t>东北片区包含柏树林街道、东关南街街道、长乐坊街道和太乙路街道，四个街道辖区内大致有各类持证残疾人</w:t>
            </w:r>
            <w:r>
              <w:rPr>
                <w:rFonts w:ascii="宋体" w:hAnsi="宋体" w:cs="宋体" w:eastAsia="宋体"/>
                <w:color w:val="000000"/>
                <w:sz w:val="24"/>
              </w:rPr>
              <w:t>6000人。主要提供以下服务：针对有心理康复需求的精神残疾人及精神残疾人家属提供个体咨询和家庭咨询；0-16岁残疾儿童及家长提供心理咨询及支持性服务；提供其他各类残疾人、残疾人家属和残</w:t>
            </w:r>
            <w:r>
              <w:rPr>
                <w:rFonts w:ascii="宋体" w:hAnsi="宋体" w:cs="宋体" w:eastAsia="宋体"/>
                <w:sz w:val="24"/>
              </w:rPr>
              <w:t>疾人工作者的心理沙龙、心理培训、个体心理咨询与入户心理陪护。详见附件</w:t>
            </w:r>
            <w:r>
              <w:rPr>
                <w:rFonts w:ascii="宋体" w:hAnsi="宋体" w:cs="宋体" w:eastAsia="宋体"/>
                <w:sz w:val="24"/>
              </w:rPr>
              <w:t>1。</w:t>
            </w:r>
          </w:p>
          <w:p>
            <w:pPr>
              <w:pStyle w:val="null3"/>
              <w:jc w:val="both"/>
            </w:pPr>
            <w:r>
              <w:rPr>
                <w:rFonts w:ascii="宋体" w:hAnsi="宋体" w:cs="宋体" w:eastAsia="宋体"/>
                <w:b/>
                <w:sz w:val="24"/>
              </w:rPr>
              <w:t>四、服务要求</w:t>
            </w:r>
          </w:p>
          <w:p>
            <w:pPr>
              <w:pStyle w:val="null3"/>
              <w:spacing w:before="120" w:after="120"/>
              <w:ind w:firstLine="480"/>
              <w:jc w:val="both"/>
            </w:pPr>
            <w:r>
              <w:rPr>
                <w:rFonts w:ascii="宋体" w:hAnsi="宋体" w:cs="宋体" w:eastAsia="宋体"/>
                <w:color w:val="000000"/>
                <w:sz w:val="24"/>
              </w:rPr>
              <w:t>技术服务要求：</w:t>
            </w:r>
          </w:p>
          <w:p>
            <w:pPr>
              <w:pStyle w:val="null3"/>
              <w:spacing w:before="120" w:after="120"/>
              <w:ind w:firstLine="480"/>
              <w:jc w:val="both"/>
            </w:pPr>
            <w:r>
              <w:rPr>
                <w:rFonts w:ascii="宋体" w:hAnsi="宋体" w:cs="宋体" w:eastAsia="宋体"/>
                <w:color w:val="000000"/>
                <w:sz w:val="24"/>
              </w:rPr>
              <w:t>（</w:t>
            </w:r>
            <w:r>
              <w:rPr>
                <w:rFonts w:ascii="宋体" w:hAnsi="宋体" w:cs="宋体" w:eastAsia="宋体"/>
                <w:color w:val="000000"/>
                <w:sz w:val="24"/>
              </w:rPr>
              <w:t>1）提供详细的各类团体服务方案及培训计划，包括但不限于培训目的、培训场所、培训方式、培训人数、培训教材等内容。</w:t>
            </w:r>
          </w:p>
          <w:p>
            <w:pPr>
              <w:pStyle w:val="null3"/>
              <w:spacing w:before="120" w:after="120"/>
              <w:ind w:firstLine="480"/>
              <w:jc w:val="both"/>
            </w:pPr>
            <w:r>
              <w:rPr>
                <w:rFonts w:ascii="宋体" w:hAnsi="宋体" w:cs="宋体" w:eastAsia="宋体"/>
                <w:color w:val="000000"/>
                <w:sz w:val="24"/>
              </w:rPr>
              <w:t>（</w:t>
            </w:r>
            <w:r>
              <w:rPr>
                <w:rFonts w:ascii="宋体" w:hAnsi="宋体" w:cs="宋体" w:eastAsia="宋体"/>
                <w:color w:val="000000"/>
                <w:sz w:val="24"/>
              </w:rPr>
              <w:t>2）提供详实的个体咨询服务实施方案。</w:t>
            </w:r>
          </w:p>
          <w:p>
            <w:pPr>
              <w:pStyle w:val="null3"/>
              <w:jc w:val="both"/>
            </w:pPr>
            <w:r>
              <w:rPr>
                <w:rFonts w:ascii="宋体" w:hAnsi="宋体" w:cs="宋体" w:eastAsia="宋体"/>
                <w:b/>
                <w:sz w:val="24"/>
              </w:rPr>
              <w:t>五、商务要求</w:t>
            </w:r>
          </w:p>
          <w:p>
            <w:pPr>
              <w:pStyle w:val="null3"/>
              <w:spacing w:before="120" w:after="120"/>
              <w:ind w:firstLine="420"/>
              <w:jc w:val="both"/>
            </w:pPr>
            <w:r>
              <w:rPr>
                <w:rFonts w:ascii="宋体" w:hAnsi="宋体" w:cs="宋体" w:eastAsia="宋体"/>
                <w:color w:val="000000"/>
                <w:sz w:val="24"/>
              </w:rPr>
              <w:t>（一）</w:t>
            </w:r>
            <w:r>
              <w:rPr>
                <w:rFonts w:ascii="宋体" w:hAnsi="宋体" w:cs="宋体" w:eastAsia="宋体"/>
                <w:color w:val="000000"/>
                <w:sz w:val="24"/>
              </w:rPr>
              <w:t>报价要求：</w:t>
            </w:r>
          </w:p>
          <w:p>
            <w:pPr>
              <w:pStyle w:val="null3"/>
              <w:spacing w:before="120" w:after="120"/>
              <w:ind w:firstLine="480"/>
              <w:jc w:val="both"/>
            </w:pPr>
            <w:r>
              <w:rPr>
                <w:rFonts w:ascii="宋体" w:hAnsi="宋体" w:cs="宋体" w:eastAsia="宋体"/>
                <w:color w:val="000000"/>
                <w:sz w:val="24"/>
              </w:rPr>
              <w:t>（</w:t>
            </w:r>
            <w:r>
              <w:rPr>
                <w:rFonts w:ascii="宋体" w:hAnsi="宋体" w:cs="宋体" w:eastAsia="宋体"/>
                <w:color w:val="000000"/>
                <w:sz w:val="24"/>
              </w:rPr>
              <w:t>1）</w:t>
            </w:r>
            <w:r>
              <w:rPr>
                <w:rFonts w:ascii="宋体" w:hAnsi="宋体" w:cs="宋体" w:eastAsia="宋体"/>
                <w:color w:val="000000"/>
                <w:sz w:val="24"/>
              </w:rPr>
              <w:t>个体咨询、家庭咨询及入户陪护，按照单人单次及时长报价，各项服务总价不得超过该项最高限价；</w:t>
            </w:r>
          </w:p>
          <w:p>
            <w:pPr>
              <w:pStyle w:val="null3"/>
              <w:spacing w:before="120" w:after="120"/>
              <w:ind w:firstLine="480"/>
              <w:jc w:val="both"/>
            </w:pPr>
            <w:r>
              <w:rPr>
                <w:rFonts w:ascii="宋体" w:hAnsi="宋体" w:cs="宋体" w:eastAsia="宋体"/>
                <w:color w:val="000000"/>
                <w:sz w:val="24"/>
              </w:rPr>
              <w:t>（</w:t>
            </w:r>
            <w:r>
              <w:rPr>
                <w:rFonts w:ascii="宋体" w:hAnsi="宋体" w:cs="宋体" w:eastAsia="宋体"/>
                <w:color w:val="000000"/>
                <w:sz w:val="24"/>
              </w:rPr>
              <w:t>2）</w:t>
            </w:r>
            <w:r>
              <w:rPr>
                <w:rFonts w:ascii="宋体" w:hAnsi="宋体" w:cs="宋体" w:eastAsia="宋体"/>
                <w:color w:val="000000"/>
                <w:sz w:val="24"/>
              </w:rPr>
              <w:t>团体服务按照单次及时长报价，各项服务总价不得超过该项最高限价</w:t>
            </w:r>
            <w:r>
              <w:rPr>
                <w:rFonts w:ascii="宋体" w:hAnsi="宋体" w:cs="宋体" w:eastAsia="宋体"/>
                <w:color w:val="000000"/>
                <w:sz w:val="24"/>
              </w:rPr>
              <w:t>；</w:t>
            </w:r>
          </w:p>
          <w:p>
            <w:pPr>
              <w:pStyle w:val="null3"/>
              <w:spacing w:before="120" w:after="120"/>
              <w:ind w:firstLine="480"/>
              <w:jc w:val="both"/>
            </w:pPr>
            <w:r>
              <w:rPr>
                <w:rFonts w:ascii="宋体" w:hAnsi="宋体" w:cs="宋体" w:eastAsia="宋体"/>
                <w:color w:val="000000"/>
                <w:sz w:val="24"/>
              </w:rPr>
              <w:t>（</w:t>
            </w:r>
            <w:r>
              <w:rPr>
                <w:rFonts w:ascii="宋体" w:hAnsi="宋体" w:cs="宋体" w:eastAsia="宋体"/>
                <w:color w:val="000000"/>
                <w:sz w:val="24"/>
              </w:rPr>
              <w:t>3）</w:t>
            </w:r>
            <w:r>
              <w:rPr>
                <w:rFonts w:ascii="宋体" w:hAnsi="宋体" w:cs="宋体" w:eastAsia="宋体"/>
                <w:color w:val="000000"/>
                <w:sz w:val="24"/>
              </w:rPr>
              <w:t>每轮磋商，供应商各分项磋商报价均不得超过该项最高限价。</w:t>
            </w:r>
          </w:p>
          <w:p>
            <w:pPr>
              <w:pStyle w:val="null3"/>
              <w:spacing w:before="120" w:after="120"/>
              <w:ind w:firstLine="420"/>
              <w:jc w:val="both"/>
            </w:pPr>
            <w:r>
              <w:rPr>
                <w:rFonts w:ascii="宋体" w:hAnsi="宋体" w:cs="宋体" w:eastAsia="宋体"/>
                <w:color w:val="000000"/>
                <w:sz w:val="24"/>
              </w:rPr>
              <w:t>（</w:t>
            </w:r>
            <w:r>
              <w:rPr>
                <w:rFonts w:ascii="宋体" w:hAnsi="宋体" w:cs="宋体" w:eastAsia="宋体"/>
                <w:color w:val="000000"/>
                <w:sz w:val="24"/>
              </w:rPr>
              <w:t>二</w:t>
            </w:r>
            <w:r>
              <w:rPr>
                <w:rFonts w:ascii="宋体" w:hAnsi="宋体" w:cs="宋体" w:eastAsia="宋体"/>
                <w:color w:val="000000"/>
                <w:sz w:val="24"/>
              </w:rPr>
              <w:t>）售后服务要求：乙方须指派专人负责与甲方联系售后服务事宜。</w:t>
            </w:r>
          </w:p>
          <w:p>
            <w:pPr>
              <w:pStyle w:val="null3"/>
              <w:jc w:val="both"/>
            </w:pPr>
            <w:r>
              <w:rPr>
                <w:rFonts w:ascii="宋体" w:hAnsi="宋体" w:cs="宋体" w:eastAsia="宋体"/>
                <w:b/>
                <w:color w:val="000000"/>
                <w:sz w:val="24"/>
              </w:rPr>
              <w:t>★</w:t>
            </w:r>
            <w:r>
              <w:rPr>
                <w:rFonts w:ascii="宋体" w:hAnsi="宋体" w:cs="宋体" w:eastAsia="宋体"/>
                <w:color w:val="000000"/>
                <w:sz w:val="24"/>
              </w:rPr>
              <w:t>（</w:t>
            </w:r>
            <w:r>
              <w:rPr>
                <w:rFonts w:ascii="宋体" w:hAnsi="宋体" w:cs="宋体" w:eastAsia="宋体"/>
                <w:color w:val="000000"/>
                <w:sz w:val="24"/>
              </w:rPr>
              <w:t>三</w:t>
            </w:r>
            <w:r>
              <w:rPr>
                <w:rFonts w:ascii="宋体" w:hAnsi="宋体" w:cs="宋体" w:eastAsia="宋体"/>
                <w:color w:val="000000"/>
                <w:sz w:val="24"/>
              </w:rPr>
              <w:t>）</w:t>
            </w:r>
            <w:r>
              <w:rPr>
                <w:rFonts w:ascii="宋体" w:hAnsi="宋体" w:cs="宋体" w:eastAsia="宋体"/>
                <w:sz w:val="24"/>
              </w:rPr>
              <w:t>服务期限：自合同签订之日起至</w:t>
            </w:r>
            <w:r>
              <w:rPr>
                <w:rFonts w:ascii="宋体" w:hAnsi="宋体" w:cs="宋体" w:eastAsia="宋体"/>
                <w:sz w:val="24"/>
              </w:rPr>
              <w:t>2024年11月。</w:t>
            </w:r>
          </w:p>
          <w:p>
            <w:pPr>
              <w:pStyle w:val="null3"/>
              <w:jc w:val="both"/>
            </w:pPr>
            <w:r>
              <w:rPr>
                <w:rFonts w:ascii="宋体" w:hAnsi="宋体" w:cs="宋体" w:eastAsia="宋体"/>
                <w:color w:val="000000"/>
                <w:sz w:val="24"/>
              </w:rPr>
              <w:t>（</w:t>
            </w:r>
            <w:r>
              <w:rPr>
                <w:rFonts w:ascii="宋体" w:hAnsi="宋体" w:cs="宋体" w:eastAsia="宋体"/>
                <w:color w:val="000000"/>
                <w:sz w:val="24"/>
              </w:rPr>
              <w:t>四</w:t>
            </w:r>
            <w:r>
              <w:rPr>
                <w:rFonts w:ascii="宋体" w:hAnsi="宋体" w:cs="宋体" w:eastAsia="宋体"/>
                <w:color w:val="000000"/>
                <w:sz w:val="24"/>
              </w:rPr>
              <w:t>）</w:t>
            </w:r>
            <w:r>
              <w:rPr>
                <w:rFonts w:ascii="宋体" w:hAnsi="宋体" w:cs="宋体" w:eastAsia="宋体"/>
                <w:sz w:val="24"/>
              </w:rPr>
              <w:t>服务地点：按采购人指定地点。</w:t>
            </w:r>
          </w:p>
          <w:p>
            <w:pPr>
              <w:pStyle w:val="null3"/>
              <w:jc w:val="both"/>
            </w:pPr>
            <w:r>
              <w:rPr>
                <w:rFonts w:ascii="宋体" w:hAnsi="宋体" w:cs="宋体" w:eastAsia="宋体"/>
                <w:color w:val="000000"/>
                <w:sz w:val="24"/>
              </w:rPr>
              <w:t>（</w:t>
            </w:r>
            <w:r>
              <w:rPr>
                <w:rFonts w:ascii="宋体" w:hAnsi="宋体" w:cs="宋体" w:eastAsia="宋体"/>
                <w:color w:val="000000"/>
                <w:sz w:val="24"/>
              </w:rPr>
              <w:t>五</w:t>
            </w:r>
            <w:r>
              <w:rPr>
                <w:rFonts w:ascii="宋体" w:hAnsi="宋体" w:cs="宋体" w:eastAsia="宋体"/>
                <w:color w:val="000000"/>
                <w:sz w:val="24"/>
              </w:rPr>
              <w:t>）</w:t>
            </w:r>
            <w:r>
              <w:rPr>
                <w:rFonts w:ascii="宋体" w:hAnsi="宋体" w:cs="宋体" w:eastAsia="宋体"/>
                <w:color w:val="000000"/>
                <w:sz w:val="24"/>
              </w:rPr>
              <w:t>结算方式：</w:t>
            </w:r>
          </w:p>
          <w:p>
            <w:pPr>
              <w:pStyle w:val="null3"/>
              <w:ind w:firstLine="480"/>
              <w:jc w:val="both"/>
            </w:pPr>
            <w:r>
              <w:rPr>
                <w:rFonts w:ascii="宋体" w:hAnsi="宋体" w:cs="宋体" w:eastAsia="宋体"/>
                <w:color w:val="000000"/>
                <w:sz w:val="24"/>
              </w:rPr>
              <w:t>项目完成，并经甲方验收合格后无任何问题，甲方向乙方一次性支付至签约合同价的</w:t>
            </w:r>
            <w:r>
              <w:rPr>
                <w:rFonts w:ascii="宋体" w:hAnsi="宋体" w:cs="宋体" w:eastAsia="宋体"/>
                <w:color w:val="000000"/>
                <w:sz w:val="24"/>
              </w:rPr>
              <w:t>100%。付款前乙方向甲方开具全额发票。</w:t>
            </w:r>
          </w:p>
          <w:p>
            <w:pPr>
              <w:pStyle w:val="null3"/>
              <w:jc w:val="left"/>
            </w:pPr>
            <w:r>
              <w:rPr>
                <w:rFonts w:ascii="宋体" w:hAnsi="宋体" w:cs="宋体" w:eastAsia="宋体"/>
                <w:color w:val="000000"/>
                <w:sz w:val="24"/>
              </w:rPr>
              <w:t>（</w:t>
            </w:r>
            <w:r>
              <w:rPr>
                <w:rFonts w:ascii="宋体" w:hAnsi="宋体" w:cs="宋体" w:eastAsia="宋体"/>
                <w:color w:val="000000"/>
                <w:sz w:val="24"/>
              </w:rPr>
              <w:t>六</w:t>
            </w:r>
            <w:r>
              <w:rPr>
                <w:rFonts w:ascii="宋体" w:hAnsi="宋体" w:cs="宋体" w:eastAsia="宋体"/>
                <w:color w:val="000000"/>
                <w:sz w:val="24"/>
              </w:rPr>
              <w:t>）</w:t>
            </w:r>
            <w:r>
              <w:rPr>
                <w:rFonts w:ascii="宋体" w:hAnsi="宋体" w:cs="宋体" w:eastAsia="宋体"/>
                <w:color w:val="000000"/>
                <w:sz w:val="24"/>
              </w:rPr>
              <w:t>质量要求：符合国家、行业标准及采购人考核要求。</w:t>
            </w:r>
          </w:p>
          <w:p>
            <w:pPr>
              <w:pStyle w:val="null3"/>
              <w:jc w:val="left"/>
            </w:pPr>
            <w:r>
              <w:rPr>
                <w:rFonts w:ascii="宋体" w:hAnsi="宋体" w:cs="宋体" w:eastAsia="宋体"/>
                <w:color w:val="000000"/>
                <w:sz w:val="24"/>
              </w:rPr>
              <w:t>（</w:t>
            </w:r>
            <w:r>
              <w:rPr>
                <w:rFonts w:ascii="宋体" w:hAnsi="宋体" w:cs="宋体" w:eastAsia="宋体"/>
                <w:color w:val="000000"/>
                <w:sz w:val="24"/>
              </w:rPr>
              <w:t>七</w:t>
            </w:r>
            <w:r>
              <w:rPr>
                <w:rFonts w:ascii="宋体" w:hAnsi="宋体" w:cs="宋体" w:eastAsia="宋体"/>
                <w:color w:val="000000"/>
                <w:sz w:val="24"/>
              </w:rPr>
              <w:t>）</w:t>
            </w:r>
            <w:r>
              <w:rPr>
                <w:rFonts w:ascii="宋体" w:hAnsi="宋体" w:cs="宋体" w:eastAsia="宋体"/>
                <w:color w:val="000000"/>
                <w:sz w:val="24"/>
              </w:rPr>
              <w:t>履约验收：</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1）</w:t>
            </w:r>
            <w:r>
              <w:rPr>
                <w:rFonts w:ascii="宋体" w:hAnsi="宋体" w:cs="宋体" w:eastAsia="宋体"/>
                <w:color w:val="000000"/>
                <w:sz w:val="24"/>
              </w:rPr>
              <w:t>中标后乙方须根据项目需求及服务内容提供《项目实施方案》。</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2）</w:t>
            </w:r>
            <w:r>
              <w:rPr>
                <w:rFonts w:ascii="宋体" w:hAnsi="宋体" w:cs="宋体" w:eastAsia="宋体"/>
                <w:color w:val="000000"/>
                <w:sz w:val="24"/>
              </w:rPr>
              <w:t>完成项目服务内容，按年完成总结报告，并达到甲方验收要求。</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3）</w:t>
            </w:r>
            <w:r>
              <w:rPr>
                <w:rFonts w:ascii="宋体" w:hAnsi="宋体" w:cs="宋体" w:eastAsia="宋体"/>
                <w:color w:val="000000"/>
                <w:sz w:val="24"/>
              </w:rPr>
              <w:t>在项目服务过程中，若出现单次服务项目未按进度计划完成，未按照预先制定要求完成，或完成后未达到最低评价标准的，甲方有权扣除合同中该项目单次服务费用的</w:t>
            </w:r>
            <w:r>
              <w:rPr>
                <w:rFonts w:ascii="宋体" w:hAnsi="宋体" w:cs="宋体" w:eastAsia="宋体"/>
                <w:color w:val="000000"/>
                <w:sz w:val="24"/>
              </w:rPr>
              <w:t>20%作为处罚。严重阻碍后续工作推进，或引起不良反映、造成不良影响的，甲方有权扣除合同中该项目单次服务费用的50%作为处罚。</w:t>
            </w:r>
          </w:p>
          <w:p>
            <w:pPr>
              <w:pStyle w:val="null3"/>
              <w:spacing w:before="270"/>
              <w:jc w:val="left"/>
            </w:pPr>
            <w:r>
              <w:rPr>
                <w:rFonts w:ascii="宋体" w:hAnsi="宋体" w:cs="宋体" w:eastAsia="宋体"/>
                <w:b/>
                <w:color w:val="000000"/>
                <w:sz w:val="28"/>
              </w:rPr>
              <w:t>附件</w:t>
            </w:r>
            <w:r>
              <w:rPr>
                <w:rFonts w:ascii="宋体" w:hAnsi="宋体" w:cs="宋体" w:eastAsia="宋体"/>
                <w:b/>
                <w:color w:val="000000"/>
                <w:sz w:val="28"/>
              </w:rPr>
              <w:t>1：第一包：心理健康服务</w:t>
            </w:r>
            <w:r>
              <w:rPr>
                <w:rFonts w:ascii="宋体" w:hAnsi="宋体" w:cs="宋体" w:eastAsia="宋体"/>
                <w:b/>
                <w:color w:val="000000"/>
                <w:sz w:val="28"/>
              </w:rPr>
              <w:t>项目</w:t>
            </w:r>
            <w:r>
              <w:rPr>
                <w:rFonts w:ascii="宋体" w:hAnsi="宋体" w:cs="宋体" w:eastAsia="宋体"/>
                <w:b/>
                <w:color w:val="000000"/>
                <w:sz w:val="28"/>
              </w:rPr>
              <w:t>（东北片区）</w:t>
            </w:r>
          </w:p>
          <w:tbl>
            <w:tblPr>
              <w:tblBorders>
                <w:top w:val="none" w:color="000000" w:sz="4"/>
                <w:left w:val="none" w:color="000000" w:sz="4"/>
                <w:bottom w:val="none" w:color="000000" w:sz="4"/>
                <w:right w:val="none" w:color="000000" w:sz="4"/>
                <w:insideH w:val="none"/>
                <w:insideV w:val="none"/>
              </w:tblBorders>
            </w:tblPr>
            <w:tblGrid>
              <w:gridCol w:w="137"/>
              <w:gridCol w:w="309"/>
              <w:gridCol w:w="524"/>
              <w:gridCol w:w="252"/>
              <w:gridCol w:w="178"/>
              <w:gridCol w:w="271"/>
              <w:gridCol w:w="882"/>
            </w:tblGrid>
            <w:tr>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3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项目模块</w:t>
                  </w:r>
                </w:p>
              </w:tc>
              <w:tc>
                <w:tcPr>
                  <w:tcW w:type="dxa" w:w="5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服务内容</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数量</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单位</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最高</w:t>
                  </w:r>
                </w:p>
                <w:p>
                  <w:pPr>
                    <w:pStyle w:val="null3"/>
                    <w:jc w:val="center"/>
                  </w:pPr>
                  <w:r>
                    <w:rPr>
                      <w:rFonts w:ascii="宋体" w:hAnsi="宋体" w:cs="宋体" w:eastAsia="宋体"/>
                      <w:color w:val="000000"/>
                      <w:sz w:val="20"/>
                    </w:rPr>
                    <w:t>限价（元）</w:t>
                  </w:r>
                </w:p>
              </w:tc>
              <w:tc>
                <w:tcPr>
                  <w:tcW w:type="dxa" w:w="8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技术要求</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个体心理咨询（精神残疾人）</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网络、电话咨询预约及面对面咨询预约服务，根据个人意愿，提供内、外部场所个体咨询服务。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240次以上，且服务人数40人以上</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人次</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80000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宋体" w:hAnsi="宋体" w:cs="宋体" w:eastAsia="宋体"/>
                      <w:color w:val="000000"/>
                      <w:sz w:val="20"/>
                    </w:rPr>
                    <w:t>至少具有</w:t>
                  </w:r>
                  <w:r>
                    <w:rPr>
                      <w:rFonts w:ascii="宋体" w:hAnsi="宋体" w:cs="宋体" w:eastAsia="宋体"/>
                      <w:color w:val="000000"/>
                      <w:sz w:val="20"/>
                    </w:rPr>
                    <w:t>3名</w:t>
                  </w:r>
                  <w:r>
                    <w:rPr>
                      <w:rFonts w:ascii="宋体" w:hAnsi="宋体" w:cs="宋体" w:eastAsia="宋体"/>
                      <w:color w:val="0000FF"/>
                      <w:sz w:val="20"/>
                    </w:rPr>
                    <w:t>及</w:t>
                  </w:r>
                  <w:r>
                    <w:rPr>
                      <w:rFonts w:ascii="宋体" w:hAnsi="宋体" w:cs="宋体" w:eastAsia="宋体"/>
                      <w:color w:val="000000"/>
                      <w:sz w:val="20"/>
                    </w:rPr>
                    <w:t>以上国家二级心理咨询师，或者精神专科执业医师参与咨询工作；</w:t>
                  </w:r>
                  <w:r>
                    <w:br/>
                  </w:r>
                  <w:r>
                    <w:rPr>
                      <w:rFonts w:ascii="宋体" w:hAnsi="宋体" w:cs="宋体" w:eastAsia="宋体"/>
                      <w:color w:val="000000"/>
                      <w:sz w:val="20"/>
                    </w:rPr>
                    <w:t>2.甲方咨询室、社区或外场提供面询咨询服务；</w:t>
                  </w:r>
                  <w:r>
                    <w:br/>
                  </w:r>
                  <w:r>
                    <w:rPr>
                      <w:rFonts w:ascii="宋体" w:hAnsi="宋体" w:cs="宋体" w:eastAsia="宋体"/>
                      <w:color w:val="000000"/>
                      <w:sz w:val="20"/>
                    </w:rPr>
                    <w:t>3.咨询时间以1-1.5小时为1次计算；</w:t>
                  </w:r>
                  <w:r>
                    <w:br/>
                  </w:r>
                  <w:r>
                    <w:rPr>
                      <w:rFonts w:ascii="宋体" w:hAnsi="宋体" w:cs="宋体" w:eastAsia="宋体"/>
                      <w:color w:val="000000"/>
                      <w:sz w:val="20"/>
                    </w:rPr>
                    <w:t>4.按要求建立与完善心理咨询档案。</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30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家庭咨询（精神类）</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网络、电话咨询预约及面对面咨询预约服务，根据个人意愿，提供内、外部场所家庭询服务。（家属不超过</w:t>
                  </w:r>
                  <w:r>
                    <w:rPr>
                      <w:rFonts w:ascii="宋体" w:hAnsi="宋体" w:cs="宋体" w:eastAsia="宋体"/>
                      <w:color w:val="000000"/>
                      <w:sz w:val="20"/>
                    </w:rPr>
                    <w:t>2人，直系亲属或长期一起居住生活的人，以家庭为单位一次计费）</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45次以上，且服务人数15户以上</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次</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15000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1.至少具有3名</w:t>
                  </w:r>
                  <w:r>
                    <w:rPr>
                      <w:rFonts w:ascii="宋体" w:hAnsi="宋体" w:cs="宋体" w:eastAsia="宋体"/>
                      <w:color w:val="0000FF"/>
                      <w:sz w:val="20"/>
                    </w:rPr>
                    <w:t>及</w:t>
                  </w:r>
                  <w:r>
                    <w:rPr>
                      <w:rFonts w:ascii="宋体" w:hAnsi="宋体" w:cs="宋体" w:eastAsia="宋体"/>
                      <w:color w:val="000000"/>
                      <w:sz w:val="20"/>
                    </w:rPr>
                    <w:t>以上国家二级心理咨询师，或者精神专科执业医师参与咨询工作；</w:t>
                  </w:r>
                  <w:r>
                    <w:br/>
                  </w:r>
                  <w:r>
                    <w:rPr>
                      <w:rFonts w:ascii="宋体" w:hAnsi="宋体" w:cs="宋体" w:eastAsia="宋体"/>
                      <w:color w:val="000000"/>
                      <w:sz w:val="20"/>
                    </w:rPr>
                    <w:t>2.甲方咨询室、社区或外场提供面询咨询服务；</w:t>
                  </w:r>
                  <w:r>
                    <w:br/>
                  </w:r>
                  <w:r>
                    <w:rPr>
                      <w:rFonts w:ascii="宋体" w:hAnsi="宋体" w:cs="宋体" w:eastAsia="宋体"/>
                      <w:color w:val="000000"/>
                      <w:sz w:val="20"/>
                    </w:rPr>
                    <w:t>3.咨询时间以1-1.5小时为1次计算；</w:t>
                  </w:r>
                  <w:r>
                    <w:br/>
                  </w:r>
                  <w:r>
                    <w:rPr>
                      <w:rFonts w:ascii="宋体" w:hAnsi="宋体" w:cs="宋体" w:eastAsia="宋体"/>
                      <w:color w:val="000000"/>
                      <w:sz w:val="20"/>
                    </w:rPr>
                    <w:t>4.按要求建立与完善心理咨询档案。</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3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心理沙龙</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针对精神残疾人、精神残疾人家属、残疾儿童及家长、残疾人及残疾人工作者分别开展心理健康宣讲和团体心理辅导或心理沙龙等活动，满足配套物料及宣传需要。</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次</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5000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1.要求</w:t>
                  </w:r>
                  <w:r>
                    <w:rPr>
                      <w:rFonts w:ascii="宋体" w:hAnsi="宋体" w:cs="宋体" w:eastAsia="宋体"/>
                      <w:color w:val="0000FF"/>
                      <w:sz w:val="20"/>
                    </w:rPr>
                    <w:t>配备</w:t>
                  </w:r>
                  <w:r>
                    <w:rPr>
                      <w:rFonts w:ascii="宋体" w:hAnsi="宋体" w:cs="宋体" w:eastAsia="宋体"/>
                      <w:color w:val="000000"/>
                      <w:sz w:val="20"/>
                    </w:rPr>
                    <w:t>中级及以上培训师或讲师；</w:t>
                  </w:r>
                  <w:r>
                    <w:br/>
                  </w:r>
                  <w:r>
                    <w:rPr>
                      <w:rFonts w:ascii="宋体" w:hAnsi="宋体" w:cs="宋体" w:eastAsia="宋体"/>
                      <w:color w:val="000000"/>
                      <w:sz w:val="20"/>
                    </w:rPr>
                    <w:t>2.制定详细活动实施方案，明确流程细节；</w:t>
                  </w:r>
                  <w:r>
                    <w:br/>
                  </w:r>
                  <w:r>
                    <w:rPr>
                      <w:rFonts w:ascii="宋体" w:hAnsi="宋体" w:cs="宋体" w:eastAsia="宋体"/>
                      <w:color w:val="000000"/>
                      <w:sz w:val="20"/>
                    </w:rPr>
                    <w:t>3.主题覆盖面广、形式丰富多样、互动性强；</w:t>
                  </w:r>
                  <w:r>
                    <w:br/>
                  </w:r>
                  <w:r>
                    <w:rPr>
                      <w:rFonts w:ascii="宋体" w:hAnsi="宋体" w:cs="宋体" w:eastAsia="宋体"/>
                      <w:color w:val="000000"/>
                      <w:sz w:val="20"/>
                    </w:rPr>
                    <w:t>4.每场活动时长：讲座1.5小时左右，团体辅导2小时左右；主题沙龙1小时左右；</w:t>
                  </w:r>
                  <w:r>
                    <w:br/>
                  </w:r>
                  <w:r>
                    <w:rPr>
                      <w:rFonts w:ascii="宋体" w:hAnsi="宋体" w:cs="宋体" w:eastAsia="宋体"/>
                      <w:color w:val="000000"/>
                      <w:sz w:val="20"/>
                    </w:rPr>
                    <w:t>5.含活动场地费用。</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团体室外拓展</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对残疾人及残疾人工作者、街道与社区相关工作人员分别开展不同主题和形式多样的团体心理团建和拓展活动。满足配套物料及宣传需要。</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场</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40000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1.每场40-60人。</w:t>
                  </w:r>
                  <w:r>
                    <w:br/>
                  </w:r>
                  <w:r>
                    <w:rPr>
                      <w:rFonts w:ascii="宋体" w:hAnsi="宋体" w:cs="宋体" w:eastAsia="宋体"/>
                      <w:color w:val="000000"/>
                      <w:sz w:val="20"/>
                    </w:rPr>
                    <w:t>2.制定详细活动实施方案，明确流程细节；</w:t>
                  </w:r>
                  <w:r>
                    <w:br/>
                  </w:r>
                  <w:r>
                    <w:rPr>
                      <w:rFonts w:ascii="宋体" w:hAnsi="宋体" w:cs="宋体" w:eastAsia="宋体"/>
                      <w:color w:val="000000"/>
                      <w:sz w:val="20"/>
                    </w:rPr>
                    <w:t>3.主题覆盖面广、形式丰富多样、互动性强；</w:t>
                  </w:r>
                  <w:r>
                    <w:br/>
                  </w:r>
                  <w:r>
                    <w:rPr>
                      <w:rFonts w:ascii="宋体" w:hAnsi="宋体" w:cs="宋体" w:eastAsia="宋体"/>
                      <w:color w:val="000000"/>
                      <w:sz w:val="20"/>
                    </w:rPr>
                    <w:t>4.每场活动时长一天；</w:t>
                  </w:r>
                  <w:r>
                    <w:br/>
                  </w:r>
                  <w:r>
                    <w:rPr>
                      <w:rFonts w:ascii="宋体" w:hAnsi="宋体" w:cs="宋体" w:eastAsia="宋体"/>
                      <w:color w:val="000000"/>
                      <w:sz w:val="20"/>
                    </w:rPr>
                    <w:t>5.含活动场地费用。</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5</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心理咨询（其他各类残疾人、残疾人工作者、残疾人家属）</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网络、电话咨询预约及面对面咨询预约服务，根据个人意愿，提供内、外场所个体咨询服务。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295次以上，且服务人数50人以上</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人次</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82600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1、至少具有1</w:t>
                  </w:r>
                  <w:r>
                    <w:rPr>
                      <w:rFonts w:ascii="宋体" w:hAnsi="宋体" w:cs="宋体" w:eastAsia="宋体"/>
                      <w:color w:val="0000FF"/>
                      <w:sz w:val="20"/>
                    </w:rPr>
                    <w:t>及</w:t>
                  </w:r>
                  <w:r>
                    <w:rPr>
                      <w:rFonts w:ascii="宋体" w:hAnsi="宋体" w:cs="宋体" w:eastAsia="宋体"/>
                      <w:color w:val="000000"/>
                      <w:sz w:val="20"/>
                    </w:rPr>
                    <w:t>名以上国家二级心理咨询师和</w:t>
                  </w:r>
                  <w:r>
                    <w:rPr>
                      <w:rFonts w:ascii="宋体" w:hAnsi="宋体" w:cs="宋体" w:eastAsia="宋体"/>
                      <w:color w:val="000000"/>
                      <w:sz w:val="20"/>
                    </w:rPr>
                    <w:t>3名</w:t>
                  </w:r>
                  <w:r>
                    <w:rPr>
                      <w:rFonts w:ascii="宋体" w:hAnsi="宋体" w:cs="宋体" w:eastAsia="宋体"/>
                      <w:color w:val="0000FF"/>
                      <w:sz w:val="20"/>
                    </w:rPr>
                    <w:t>及</w:t>
                  </w:r>
                  <w:r>
                    <w:rPr>
                      <w:rFonts w:ascii="宋体" w:hAnsi="宋体" w:cs="宋体" w:eastAsia="宋体"/>
                      <w:color w:val="000000"/>
                      <w:sz w:val="20"/>
                    </w:rPr>
                    <w:t>以上国家三级心理咨询师参与咨询工作；</w:t>
                  </w:r>
                  <w:r>
                    <w:br/>
                  </w:r>
                  <w:r>
                    <w:rPr>
                      <w:rFonts w:ascii="宋体" w:hAnsi="宋体" w:cs="宋体" w:eastAsia="宋体"/>
                      <w:color w:val="000000"/>
                      <w:sz w:val="20"/>
                    </w:rPr>
                    <w:t>2、电话心理咨询由专业人员向来话者提供心理服务，与其探讨个人遇到的心理烦恼和困惑。确保一对一的保密形式；</w:t>
                  </w:r>
                  <w:r>
                    <w:br/>
                  </w:r>
                  <w:r>
                    <w:rPr>
                      <w:rFonts w:ascii="宋体" w:hAnsi="宋体" w:cs="宋体" w:eastAsia="宋体"/>
                      <w:color w:val="000000"/>
                      <w:sz w:val="20"/>
                    </w:rPr>
                    <w:t>3、开通电话咨询专线，提供全年服务；</w:t>
                  </w:r>
                  <w:r>
                    <w:br/>
                  </w:r>
                  <w:r>
                    <w:rPr>
                      <w:rFonts w:ascii="宋体" w:hAnsi="宋体" w:cs="宋体" w:eastAsia="宋体"/>
                      <w:color w:val="000000"/>
                      <w:sz w:val="20"/>
                    </w:rPr>
                    <w:t>4、甲方咨询室、社区或外场提供面询咨询服务；</w:t>
                  </w:r>
                  <w:r>
                    <w:br/>
                  </w:r>
                  <w:r>
                    <w:rPr>
                      <w:rFonts w:ascii="宋体" w:hAnsi="宋体" w:cs="宋体" w:eastAsia="宋体"/>
                      <w:color w:val="000000"/>
                      <w:sz w:val="20"/>
                    </w:rPr>
                    <w:t>5、咨询时间以1-1.5小时为1次计算；</w:t>
                  </w:r>
                  <w:r>
                    <w:br/>
                  </w:r>
                  <w:r>
                    <w:rPr>
                      <w:rFonts w:ascii="宋体" w:hAnsi="宋体" w:cs="宋体" w:eastAsia="宋体"/>
                      <w:color w:val="000000"/>
                      <w:sz w:val="20"/>
                    </w:rPr>
                    <w:t>6、按要求建立与完善心理咨询档案。</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6</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入户心理陪护</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通过入户走访的形式，对行动不便的残疾人及老人进行心理陪护服务。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230次以上且服务人数40人以上</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人次</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47400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1、至少具有3名</w:t>
                  </w:r>
                  <w:r>
                    <w:rPr>
                      <w:rFonts w:ascii="宋体" w:hAnsi="宋体" w:cs="宋体" w:eastAsia="宋体"/>
                      <w:color w:val="0000FF"/>
                      <w:sz w:val="20"/>
                    </w:rPr>
                    <w:t>及</w:t>
                  </w:r>
                  <w:r>
                    <w:rPr>
                      <w:rFonts w:ascii="宋体" w:hAnsi="宋体" w:cs="宋体" w:eastAsia="宋体"/>
                      <w:color w:val="000000"/>
                      <w:sz w:val="20"/>
                    </w:rPr>
                    <w:t>以上国家三级心理咨询师入户为行动不便的残疾人或者老年人提供咨询服务或者心理陪护。</w:t>
                  </w:r>
                  <w:r>
                    <w:br/>
                  </w:r>
                  <w:r>
                    <w:rPr>
                      <w:rFonts w:ascii="宋体" w:hAnsi="宋体" w:cs="宋体" w:eastAsia="宋体"/>
                      <w:color w:val="000000"/>
                      <w:sz w:val="20"/>
                    </w:rPr>
                    <w:t>2、服务时间以1小时为1次计算。</w:t>
                  </w:r>
                  <w:r>
                    <w:br/>
                  </w:r>
                  <w:r>
                    <w:rPr>
                      <w:rFonts w:ascii="宋体" w:hAnsi="宋体" w:cs="宋体" w:eastAsia="宋体"/>
                      <w:color w:val="000000"/>
                      <w:sz w:val="20"/>
                    </w:rPr>
                    <w:t>3、按照要求做好服务台账。</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7</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公益性讲座</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按照残联要求选择合适的讲座主题为相关群体提供心理讲座服务。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次</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免费</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标的名称：心理健康咨询服务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both"/>
            </w:pPr>
            <w:r>
              <w:rPr>
                <w:rFonts w:ascii="宋体" w:hAnsi="宋体" w:cs="宋体" w:eastAsia="宋体"/>
                <w:b/>
                <w:sz w:val="24"/>
              </w:rPr>
              <w:t>一、项目概况</w:t>
            </w:r>
          </w:p>
          <w:p>
            <w:pPr>
              <w:pStyle w:val="null3"/>
              <w:numPr>
                <w:ilvl w:val="0"/>
                <w:numId w:val="1"/>
              </w:numPr>
              <w:jc w:val="both"/>
            </w:pPr>
            <w:r>
              <w:rPr>
                <w:rFonts w:ascii="宋体" w:hAnsi="宋体" w:cs="宋体" w:eastAsia="宋体"/>
                <w:color w:val="000000"/>
                <w:sz w:val="24"/>
              </w:rPr>
              <w:t>（1）本项目主要为委托外部专业机构协助开展碑林区</w:t>
            </w:r>
            <w:r>
              <w:rPr>
                <w:rFonts w:ascii="宋体" w:hAnsi="宋体" w:cs="宋体" w:eastAsia="宋体"/>
                <w:color w:val="000000"/>
                <w:sz w:val="24"/>
              </w:rPr>
              <w:t>2024年各类残疾人、残疾人家属及残疾人工作者心理健康服务工作，其中包含心理沙龙、心理培训、心理拓展、个体心理咨询、家庭咨询与入户心理陪护等内容。</w:t>
            </w:r>
          </w:p>
          <w:p>
            <w:pPr>
              <w:pStyle w:val="null3"/>
              <w:ind w:firstLine="482"/>
              <w:jc w:val="both"/>
            </w:pPr>
            <w:r>
              <w:rPr>
                <w:rFonts w:ascii="宋体" w:hAnsi="宋体" w:cs="宋体" w:eastAsia="宋体"/>
                <w:b/>
                <w:sz w:val="24"/>
              </w:rPr>
              <w:t>（</w:t>
            </w:r>
            <w:r>
              <w:rPr>
                <w:rFonts w:ascii="宋体" w:hAnsi="宋体" w:cs="宋体" w:eastAsia="宋体"/>
                <w:b/>
                <w:color w:val="000000"/>
                <w:sz w:val="24"/>
              </w:rPr>
              <w:t>2）本项目所属行业名称：租赁和商务服务业</w:t>
            </w:r>
            <w:r>
              <w:rPr>
                <w:rFonts w:ascii="宋体" w:hAnsi="宋体" w:cs="宋体" w:eastAsia="宋体"/>
                <w:b/>
                <w:sz w:val="24"/>
              </w:rPr>
              <w:t>。</w:t>
            </w:r>
          </w:p>
          <w:p>
            <w:pPr>
              <w:pStyle w:val="null3"/>
              <w:ind w:firstLine="482"/>
              <w:jc w:val="both"/>
            </w:pPr>
            <w:r>
              <w:rPr>
                <w:rFonts w:ascii="宋体" w:hAnsi="宋体" w:cs="宋体" w:eastAsia="宋体"/>
                <w:b/>
                <w:sz w:val="24"/>
              </w:rPr>
              <w:t>（</w:t>
            </w:r>
            <w:r>
              <w:rPr>
                <w:rFonts w:ascii="宋体" w:hAnsi="宋体" w:cs="宋体" w:eastAsia="宋体"/>
                <w:b/>
                <w:sz w:val="24"/>
              </w:rPr>
              <w:t>3）带有★号的条款为实质性条款不得有偏离 。</w:t>
            </w:r>
          </w:p>
          <w:p>
            <w:pPr>
              <w:pStyle w:val="null3"/>
              <w:jc w:val="both"/>
            </w:pPr>
            <w:r>
              <w:rPr>
                <w:rFonts w:ascii="宋体" w:hAnsi="宋体" w:cs="宋体" w:eastAsia="宋体"/>
                <w:b/>
                <w:sz w:val="24"/>
              </w:rPr>
              <w:t>★二、采购内容</w:t>
            </w:r>
          </w:p>
          <w:p>
            <w:pPr>
              <w:pStyle w:val="null3"/>
              <w:ind w:firstLine="480"/>
              <w:jc w:val="left"/>
            </w:pPr>
            <w:r>
              <w:rPr>
                <w:rFonts w:ascii="宋体" w:hAnsi="宋体" w:cs="宋体" w:eastAsia="宋体"/>
                <w:sz w:val="24"/>
              </w:rPr>
              <w:t>第二包：心理健康服务</w:t>
            </w:r>
            <w:r>
              <w:rPr>
                <w:rFonts w:ascii="宋体" w:hAnsi="宋体" w:cs="宋体" w:eastAsia="宋体"/>
                <w:sz w:val="24"/>
              </w:rPr>
              <w:t>项目</w:t>
            </w:r>
            <w:r>
              <w:rPr>
                <w:rFonts w:ascii="宋体" w:hAnsi="宋体" w:cs="宋体" w:eastAsia="宋体"/>
                <w:sz w:val="24"/>
              </w:rPr>
              <w:t>（西南片区）</w:t>
            </w:r>
            <w:r>
              <w:rPr>
                <w:rFonts w:ascii="宋体" w:hAnsi="宋体" w:cs="宋体" w:eastAsia="宋体"/>
                <w:color w:val="000000"/>
                <w:sz w:val="24"/>
              </w:rPr>
              <w:t>，</w:t>
            </w:r>
            <w:r>
              <w:rPr>
                <w:rFonts w:ascii="宋体" w:hAnsi="宋体" w:cs="宋体" w:eastAsia="宋体"/>
                <w:color w:val="000000"/>
                <w:sz w:val="24"/>
              </w:rPr>
              <w:t>本项目分为两个包：允许供应商兼投，不允许供应商兼中，只允许供应商中其中一个包。</w:t>
            </w:r>
          </w:p>
          <w:p>
            <w:pPr>
              <w:pStyle w:val="null3"/>
              <w:jc w:val="both"/>
            </w:pPr>
            <w:r>
              <w:rPr>
                <w:rFonts w:ascii="宋体" w:hAnsi="宋体" w:cs="宋体" w:eastAsia="宋体"/>
                <w:b/>
                <w:color w:val="000000"/>
                <w:sz w:val="24"/>
              </w:rPr>
              <w:t>三、服务内容</w:t>
            </w:r>
          </w:p>
          <w:p>
            <w:pPr>
              <w:pStyle w:val="null3"/>
              <w:spacing w:before="120" w:after="120"/>
              <w:ind w:firstLine="480"/>
              <w:jc w:val="both"/>
            </w:pPr>
            <w:r>
              <w:rPr>
                <w:rFonts w:ascii="宋体" w:hAnsi="宋体" w:cs="宋体" w:eastAsia="宋体"/>
                <w:color w:val="000000"/>
                <w:sz w:val="24"/>
              </w:rPr>
              <w:t>按照就近就便的原则，将碑林区分为东北片区和西南片区。</w:t>
            </w:r>
          </w:p>
          <w:p>
            <w:pPr>
              <w:pStyle w:val="null3"/>
              <w:spacing w:before="120" w:after="120"/>
              <w:ind w:firstLine="482"/>
              <w:jc w:val="center"/>
            </w:pPr>
            <w:r>
              <w:rPr>
                <w:rFonts w:ascii="宋体" w:hAnsi="宋体" w:cs="宋体" w:eastAsia="宋体"/>
                <w:b/>
                <w:sz w:val="24"/>
              </w:rPr>
              <w:t>第二包：心理健康服务</w:t>
            </w:r>
            <w:r>
              <w:rPr>
                <w:rFonts w:ascii="宋体" w:hAnsi="宋体" w:cs="宋体" w:eastAsia="宋体"/>
                <w:b/>
                <w:sz w:val="24"/>
              </w:rPr>
              <w:t>项目</w:t>
            </w:r>
            <w:r>
              <w:rPr>
                <w:rFonts w:ascii="宋体" w:hAnsi="宋体" w:cs="宋体" w:eastAsia="宋体"/>
                <w:b/>
                <w:sz w:val="24"/>
              </w:rPr>
              <w:t>西南片区）</w:t>
            </w:r>
          </w:p>
          <w:p>
            <w:pPr>
              <w:pStyle w:val="null3"/>
              <w:spacing w:before="120" w:after="120"/>
              <w:ind w:firstLine="480"/>
              <w:jc w:val="both"/>
            </w:pPr>
            <w:r>
              <w:rPr>
                <w:rFonts w:ascii="宋体" w:hAnsi="宋体" w:cs="宋体" w:eastAsia="宋体"/>
                <w:color w:val="000000"/>
                <w:sz w:val="24"/>
              </w:rPr>
              <w:t>西南片区包含南院门街道、文艺路街道、长安路街道和张家村街道，四个街道辖区内大致有各类持证残疾人</w:t>
            </w:r>
            <w:r>
              <w:rPr>
                <w:rFonts w:ascii="宋体" w:hAnsi="宋体" w:cs="宋体" w:eastAsia="宋体"/>
                <w:color w:val="000000"/>
                <w:sz w:val="24"/>
              </w:rPr>
              <w:t>5500人。主要提供以下服务：针对有心理康复需求的精神残疾人及精神残疾人家属提供个体咨询和家庭咨询；0-16岁残疾儿童及家长提供心理咨询及支持性服务；提供其他各类残疾人、残疾人家属和残疾人工作者的心理沙龙、心理培训、个体心理咨询与入户心理陪护。详见附件2。</w:t>
            </w:r>
          </w:p>
          <w:p>
            <w:pPr>
              <w:pStyle w:val="null3"/>
              <w:jc w:val="both"/>
            </w:pPr>
            <w:r>
              <w:rPr>
                <w:rFonts w:ascii="宋体" w:hAnsi="宋体" w:cs="宋体" w:eastAsia="宋体"/>
                <w:b/>
                <w:sz w:val="24"/>
              </w:rPr>
              <w:t>四、服务要求</w:t>
            </w:r>
          </w:p>
          <w:p>
            <w:pPr>
              <w:pStyle w:val="null3"/>
              <w:spacing w:before="120" w:after="120"/>
              <w:ind w:firstLine="480"/>
              <w:jc w:val="both"/>
            </w:pPr>
            <w:r>
              <w:rPr>
                <w:rFonts w:ascii="宋体" w:hAnsi="宋体" w:cs="宋体" w:eastAsia="宋体"/>
                <w:color w:val="000000"/>
                <w:sz w:val="24"/>
              </w:rPr>
              <w:t>技术服务要求：</w:t>
            </w:r>
          </w:p>
          <w:p>
            <w:pPr>
              <w:pStyle w:val="null3"/>
              <w:spacing w:before="120" w:after="120"/>
              <w:ind w:firstLine="480"/>
              <w:jc w:val="both"/>
            </w:pPr>
            <w:r>
              <w:rPr>
                <w:rFonts w:ascii="宋体" w:hAnsi="宋体" w:cs="宋体" w:eastAsia="宋体"/>
                <w:color w:val="000000"/>
                <w:sz w:val="24"/>
              </w:rPr>
              <w:t>（</w:t>
            </w:r>
            <w:r>
              <w:rPr>
                <w:rFonts w:ascii="宋体" w:hAnsi="宋体" w:cs="宋体" w:eastAsia="宋体"/>
                <w:color w:val="000000"/>
                <w:sz w:val="24"/>
              </w:rPr>
              <w:t>1）提供详细的各类团体服务方案及培训计划，包括但不限于培训目的、培训场所、培训方式、培训人数、培训教材等内容。</w:t>
            </w:r>
          </w:p>
          <w:p>
            <w:pPr>
              <w:pStyle w:val="null3"/>
              <w:spacing w:before="120" w:after="120"/>
              <w:ind w:firstLine="480"/>
              <w:jc w:val="both"/>
            </w:pPr>
            <w:r>
              <w:rPr>
                <w:rFonts w:ascii="宋体" w:hAnsi="宋体" w:cs="宋体" w:eastAsia="宋体"/>
                <w:color w:val="000000"/>
                <w:sz w:val="24"/>
              </w:rPr>
              <w:t>（</w:t>
            </w:r>
            <w:r>
              <w:rPr>
                <w:rFonts w:ascii="宋体" w:hAnsi="宋体" w:cs="宋体" w:eastAsia="宋体"/>
                <w:color w:val="000000"/>
                <w:sz w:val="24"/>
              </w:rPr>
              <w:t>2）提供详实的个体咨询服务实施方案。</w:t>
            </w:r>
          </w:p>
          <w:p>
            <w:pPr>
              <w:pStyle w:val="null3"/>
              <w:jc w:val="both"/>
            </w:pPr>
            <w:r>
              <w:rPr>
                <w:rFonts w:ascii="宋体" w:hAnsi="宋体" w:cs="宋体" w:eastAsia="宋体"/>
                <w:b/>
                <w:sz w:val="24"/>
              </w:rPr>
              <w:t>五、商务要求</w:t>
            </w:r>
          </w:p>
          <w:p>
            <w:pPr>
              <w:pStyle w:val="null3"/>
              <w:spacing w:before="120" w:after="120"/>
              <w:ind w:firstLine="420"/>
              <w:jc w:val="both"/>
            </w:pPr>
            <w:r>
              <w:rPr>
                <w:rFonts w:ascii="宋体" w:hAnsi="宋体" w:cs="宋体" w:eastAsia="宋体"/>
                <w:color w:val="000000"/>
                <w:sz w:val="24"/>
              </w:rPr>
              <w:t>（一）</w:t>
            </w:r>
            <w:r>
              <w:rPr>
                <w:rFonts w:ascii="宋体" w:hAnsi="宋体" w:cs="宋体" w:eastAsia="宋体"/>
                <w:color w:val="000000"/>
                <w:sz w:val="24"/>
              </w:rPr>
              <w:t>报价要求：</w:t>
            </w:r>
          </w:p>
          <w:p>
            <w:pPr>
              <w:pStyle w:val="null3"/>
              <w:spacing w:before="120" w:after="120"/>
              <w:ind w:firstLine="480"/>
              <w:jc w:val="both"/>
            </w:pPr>
            <w:r>
              <w:rPr>
                <w:rFonts w:ascii="宋体" w:hAnsi="宋体" w:cs="宋体" w:eastAsia="宋体"/>
                <w:color w:val="000000"/>
                <w:sz w:val="24"/>
              </w:rPr>
              <w:t>（</w:t>
            </w:r>
            <w:r>
              <w:rPr>
                <w:rFonts w:ascii="宋体" w:hAnsi="宋体" w:cs="宋体" w:eastAsia="宋体"/>
                <w:color w:val="000000"/>
                <w:sz w:val="24"/>
              </w:rPr>
              <w:t>1）</w:t>
            </w:r>
            <w:r>
              <w:rPr>
                <w:rFonts w:ascii="宋体" w:hAnsi="宋体" w:cs="宋体" w:eastAsia="宋体"/>
                <w:color w:val="000000"/>
                <w:sz w:val="24"/>
              </w:rPr>
              <w:t>个体咨询、家庭咨询及入户陪护，按照单人单次及时长报价，各项服务总价不得超过该项最高限价；</w:t>
            </w:r>
          </w:p>
          <w:p>
            <w:pPr>
              <w:pStyle w:val="null3"/>
              <w:spacing w:before="120" w:after="120"/>
              <w:ind w:firstLine="480"/>
              <w:jc w:val="both"/>
            </w:pPr>
            <w:r>
              <w:rPr>
                <w:rFonts w:ascii="宋体" w:hAnsi="宋体" w:cs="宋体" w:eastAsia="宋体"/>
                <w:color w:val="000000"/>
                <w:sz w:val="24"/>
              </w:rPr>
              <w:t>（</w:t>
            </w:r>
            <w:r>
              <w:rPr>
                <w:rFonts w:ascii="宋体" w:hAnsi="宋体" w:cs="宋体" w:eastAsia="宋体"/>
                <w:color w:val="000000"/>
                <w:sz w:val="24"/>
              </w:rPr>
              <w:t>2）</w:t>
            </w:r>
            <w:r>
              <w:rPr>
                <w:rFonts w:ascii="宋体" w:hAnsi="宋体" w:cs="宋体" w:eastAsia="宋体"/>
                <w:color w:val="000000"/>
                <w:sz w:val="24"/>
              </w:rPr>
              <w:t>团体服务按照单次及时长报价，各项服务总价不得超过该项最高限价</w:t>
            </w:r>
            <w:r>
              <w:rPr>
                <w:rFonts w:ascii="宋体" w:hAnsi="宋体" w:cs="宋体" w:eastAsia="宋体"/>
                <w:color w:val="000000"/>
                <w:sz w:val="24"/>
              </w:rPr>
              <w:t>；</w:t>
            </w:r>
          </w:p>
          <w:p>
            <w:pPr>
              <w:pStyle w:val="null3"/>
              <w:spacing w:before="120" w:after="120"/>
              <w:ind w:firstLine="480"/>
              <w:jc w:val="both"/>
            </w:pPr>
            <w:r>
              <w:rPr>
                <w:rFonts w:ascii="宋体" w:hAnsi="宋体" w:cs="宋体" w:eastAsia="宋体"/>
                <w:color w:val="000000"/>
                <w:sz w:val="24"/>
              </w:rPr>
              <w:t>（</w:t>
            </w:r>
            <w:r>
              <w:rPr>
                <w:rFonts w:ascii="宋体" w:hAnsi="宋体" w:cs="宋体" w:eastAsia="宋体"/>
                <w:color w:val="000000"/>
                <w:sz w:val="24"/>
              </w:rPr>
              <w:t>3）</w:t>
            </w:r>
            <w:r>
              <w:rPr>
                <w:rFonts w:ascii="宋体" w:hAnsi="宋体" w:cs="宋体" w:eastAsia="宋体"/>
                <w:color w:val="000000"/>
                <w:sz w:val="24"/>
              </w:rPr>
              <w:t>每轮磋商，供应商各分项磋商报价均不得超过该项最高限价。</w:t>
            </w:r>
          </w:p>
          <w:p>
            <w:pPr>
              <w:pStyle w:val="null3"/>
              <w:spacing w:before="120" w:after="120"/>
              <w:ind w:firstLine="420"/>
              <w:jc w:val="both"/>
            </w:pPr>
            <w:r>
              <w:rPr>
                <w:rFonts w:ascii="宋体" w:hAnsi="宋体" w:cs="宋体" w:eastAsia="宋体"/>
                <w:color w:val="000000"/>
                <w:sz w:val="24"/>
              </w:rPr>
              <w:t>（</w:t>
            </w:r>
            <w:r>
              <w:rPr>
                <w:rFonts w:ascii="宋体" w:hAnsi="宋体" w:cs="宋体" w:eastAsia="宋体"/>
                <w:color w:val="000000"/>
                <w:sz w:val="24"/>
              </w:rPr>
              <w:t>二</w:t>
            </w:r>
            <w:r>
              <w:rPr>
                <w:rFonts w:ascii="宋体" w:hAnsi="宋体" w:cs="宋体" w:eastAsia="宋体"/>
                <w:color w:val="000000"/>
                <w:sz w:val="24"/>
              </w:rPr>
              <w:t>）售后服务要求：乙方须指派专人负责与甲方联系售后服务事宜。</w:t>
            </w:r>
          </w:p>
          <w:p>
            <w:pPr>
              <w:pStyle w:val="null3"/>
              <w:jc w:val="both"/>
            </w:pPr>
            <w:r>
              <w:rPr>
                <w:rFonts w:ascii="宋体" w:hAnsi="宋体" w:cs="宋体" w:eastAsia="宋体"/>
                <w:b/>
                <w:color w:val="000000"/>
                <w:sz w:val="24"/>
              </w:rPr>
              <w:t>★</w:t>
            </w:r>
            <w:r>
              <w:rPr>
                <w:rFonts w:ascii="宋体" w:hAnsi="宋体" w:cs="宋体" w:eastAsia="宋体"/>
                <w:color w:val="000000"/>
                <w:sz w:val="24"/>
              </w:rPr>
              <w:t>（</w:t>
            </w:r>
            <w:r>
              <w:rPr>
                <w:rFonts w:ascii="宋体" w:hAnsi="宋体" w:cs="宋体" w:eastAsia="宋体"/>
                <w:color w:val="000000"/>
                <w:sz w:val="24"/>
              </w:rPr>
              <w:t>三</w:t>
            </w:r>
            <w:r>
              <w:rPr>
                <w:rFonts w:ascii="宋体" w:hAnsi="宋体" w:cs="宋体" w:eastAsia="宋体"/>
                <w:color w:val="000000"/>
                <w:sz w:val="24"/>
              </w:rPr>
              <w:t>）</w:t>
            </w:r>
            <w:r>
              <w:rPr>
                <w:rFonts w:ascii="宋体" w:hAnsi="宋体" w:cs="宋体" w:eastAsia="宋体"/>
                <w:sz w:val="24"/>
              </w:rPr>
              <w:t>服务期限：自合同签订之日起至</w:t>
            </w:r>
            <w:r>
              <w:rPr>
                <w:rFonts w:ascii="宋体" w:hAnsi="宋体" w:cs="宋体" w:eastAsia="宋体"/>
                <w:sz w:val="24"/>
              </w:rPr>
              <w:t>2024年11月。</w:t>
            </w:r>
          </w:p>
          <w:p>
            <w:pPr>
              <w:pStyle w:val="null3"/>
              <w:jc w:val="both"/>
            </w:pPr>
            <w:r>
              <w:rPr>
                <w:rFonts w:ascii="宋体" w:hAnsi="宋体" w:cs="宋体" w:eastAsia="宋体"/>
                <w:color w:val="000000"/>
                <w:sz w:val="24"/>
              </w:rPr>
              <w:t>（</w:t>
            </w:r>
            <w:r>
              <w:rPr>
                <w:rFonts w:ascii="宋体" w:hAnsi="宋体" w:cs="宋体" w:eastAsia="宋体"/>
                <w:color w:val="000000"/>
                <w:sz w:val="24"/>
              </w:rPr>
              <w:t>四</w:t>
            </w:r>
            <w:r>
              <w:rPr>
                <w:rFonts w:ascii="宋体" w:hAnsi="宋体" w:cs="宋体" w:eastAsia="宋体"/>
                <w:color w:val="000000"/>
                <w:sz w:val="24"/>
              </w:rPr>
              <w:t>）</w:t>
            </w:r>
            <w:r>
              <w:rPr>
                <w:rFonts w:ascii="宋体" w:hAnsi="宋体" w:cs="宋体" w:eastAsia="宋体"/>
                <w:sz w:val="24"/>
              </w:rPr>
              <w:t>服务地点：按采购人指定地点。</w:t>
            </w:r>
          </w:p>
          <w:p>
            <w:pPr>
              <w:pStyle w:val="null3"/>
              <w:jc w:val="both"/>
            </w:pPr>
            <w:r>
              <w:rPr>
                <w:rFonts w:ascii="宋体" w:hAnsi="宋体" w:cs="宋体" w:eastAsia="宋体"/>
                <w:color w:val="000000"/>
                <w:sz w:val="24"/>
              </w:rPr>
              <w:t>（</w:t>
            </w:r>
            <w:r>
              <w:rPr>
                <w:rFonts w:ascii="宋体" w:hAnsi="宋体" w:cs="宋体" w:eastAsia="宋体"/>
                <w:color w:val="000000"/>
                <w:sz w:val="24"/>
              </w:rPr>
              <w:t>五</w:t>
            </w:r>
            <w:r>
              <w:rPr>
                <w:rFonts w:ascii="宋体" w:hAnsi="宋体" w:cs="宋体" w:eastAsia="宋体"/>
                <w:color w:val="000000"/>
                <w:sz w:val="24"/>
              </w:rPr>
              <w:t>）</w:t>
            </w:r>
            <w:r>
              <w:rPr>
                <w:rFonts w:ascii="宋体" w:hAnsi="宋体" w:cs="宋体" w:eastAsia="宋体"/>
                <w:color w:val="000000"/>
                <w:sz w:val="24"/>
              </w:rPr>
              <w:t>结算方式：</w:t>
            </w:r>
          </w:p>
          <w:p>
            <w:pPr>
              <w:pStyle w:val="null3"/>
              <w:ind w:firstLine="480"/>
              <w:jc w:val="both"/>
            </w:pPr>
            <w:r>
              <w:rPr>
                <w:rFonts w:ascii="宋体" w:hAnsi="宋体" w:cs="宋体" w:eastAsia="宋体"/>
                <w:color w:val="000000"/>
                <w:sz w:val="24"/>
              </w:rPr>
              <w:t>项目完成，并经甲方验收合格后无任何问题，甲方向乙方一次性支付至签约合同价的</w:t>
            </w:r>
            <w:r>
              <w:rPr>
                <w:rFonts w:ascii="宋体" w:hAnsi="宋体" w:cs="宋体" w:eastAsia="宋体"/>
                <w:color w:val="000000"/>
                <w:sz w:val="24"/>
              </w:rPr>
              <w:t>100%。付款前乙方向甲方开具全额发票。</w:t>
            </w:r>
          </w:p>
          <w:p>
            <w:pPr>
              <w:pStyle w:val="null3"/>
              <w:jc w:val="left"/>
            </w:pPr>
            <w:r>
              <w:rPr>
                <w:rFonts w:ascii="宋体" w:hAnsi="宋体" w:cs="宋体" w:eastAsia="宋体"/>
                <w:color w:val="000000"/>
                <w:sz w:val="24"/>
              </w:rPr>
              <w:t>（</w:t>
            </w:r>
            <w:r>
              <w:rPr>
                <w:rFonts w:ascii="宋体" w:hAnsi="宋体" w:cs="宋体" w:eastAsia="宋体"/>
                <w:color w:val="000000"/>
                <w:sz w:val="24"/>
              </w:rPr>
              <w:t>六</w:t>
            </w:r>
            <w:r>
              <w:rPr>
                <w:rFonts w:ascii="宋体" w:hAnsi="宋体" w:cs="宋体" w:eastAsia="宋体"/>
                <w:color w:val="000000"/>
                <w:sz w:val="24"/>
              </w:rPr>
              <w:t>）</w:t>
            </w:r>
            <w:r>
              <w:rPr>
                <w:rFonts w:ascii="宋体" w:hAnsi="宋体" w:cs="宋体" w:eastAsia="宋体"/>
                <w:color w:val="000000"/>
                <w:sz w:val="24"/>
              </w:rPr>
              <w:t>质量要求：符合国家、行业标准及采购人考核要求。</w:t>
            </w:r>
          </w:p>
          <w:p>
            <w:pPr>
              <w:pStyle w:val="null3"/>
              <w:jc w:val="left"/>
            </w:pPr>
            <w:r>
              <w:rPr>
                <w:rFonts w:ascii="宋体" w:hAnsi="宋体" w:cs="宋体" w:eastAsia="宋体"/>
                <w:color w:val="000000"/>
                <w:sz w:val="24"/>
              </w:rPr>
              <w:t>（</w:t>
            </w:r>
            <w:r>
              <w:rPr>
                <w:rFonts w:ascii="宋体" w:hAnsi="宋体" w:cs="宋体" w:eastAsia="宋体"/>
                <w:color w:val="000000"/>
                <w:sz w:val="24"/>
              </w:rPr>
              <w:t>七</w:t>
            </w:r>
            <w:r>
              <w:rPr>
                <w:rFonts w:ascii="宋体" w:hAnsi="宋体" w:cs="宋体" w:eastAsia="宋体"/>
                <w:color w:val="000000"/>
                <w:sz w:val="24"/>
              </w:rPr>
              <w:t>）</w:t>
            </w:r>
            <w:r>
              <w:rPr>
                <w:rFonts w:ascii="宋体" w:hAnsi="宋体" w:cs="宋体" w:eastAsia="宋体"/>
                <w:color w:val="000000"/>
                <w:sz w:val="24"/>
              </w:rPr>
              <w:t>履约验收：</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1）</w:t>
            </w:r>
            <w:r>
              <w:rPr>
                <w:rFonts w:ascii="宋体" w:hAnsi="宋体" w:cs="宋体" w:eastAsia="宋体"/>
                <w:color w:val="000000"/>
                <w:sz w:val="24"/>
              </w:rPr>
              <w:t>中标后乙方须根据项目需求及服务内容提供《项目实施方案》。</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2）</w:t>
            </w:r>
            <w:r>
              <w:rPr>
                <w:rFonts w:ascii="宋体" w:hAnsi="宋体" w:cs="宋体" w:eastAsia="宋体"/>
                <w:color w:val="000000"/>
                <w:sz w:val="24"/>
              </w:rPr>
              <w:t>完成项目服务内容，按年完成总结报告，并达到甲方验收要求。</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3）</w:t>
            </w:r>
            <w:r>
              <w:rPr>
                <w:rFonts w:ascii="宋体" w:hAnsi="宋体" w:cs="宋体" w:eastAsia="宋体"/>
                <w:color w:val="000000"/>
                <w:sz w:val="24"/>
              </w:rPr>
              <w:t>在项目服务过程中，若出现单次服务项目未按进度计划完成，未按照预先制定要求完成，或完成后未达到最低评价标准的，甲方有权扣除合同中该项目单次服务费用的</w:t>
            </w:r>
            <w:r>
              <w:rPr>
                <w:rFonts w:ascii="宋体" w:hAnsi="宋体" w:cs="宋体" w:eastAsia="宋体"/>
                <w:color w:val="000000"/>
                <w:sz w:val="24"/>
              </w:rPr>
              <w:t>20%作为处罚。严重阻碍后续工作推进，或引起不良反映、造成不良影响的，甲方有权扣除合同中该项目单次服务费用的50%作为处罚。</w:t>
            </w:r>
          </w:p>
          <w:p>
            <w:pPr>
              <w:pStyle w:val="null3"/>
              <w:spacing w:before="270"/>
              <w:jc w:val="left"/>
            </w:pPr>
            <w:r>
              <w:rPr>
                <w:rFonts w:ascii="宋体" w:hAnsi="宋体" w:cs="宋体" w:eastAsia="宋体"/>
                <w:b/>
                <w:color w:val="000000"/>
                <w:sz w:val="28"/>
              </w:rPr>
              <w:t>附件</w:t>
            </w:r>
            <w:r>
              <w:rPr>
                <w:rFonts w:ascii="宋体" w:hAnsi="宋体" w:cs="宋体" w:eastAsia="宋体"/>
                <w:b/>
                <w:color w:val="000000"/>
                <w:sz w:val="28"/>
              </w:rPr>
              <w:t>2：第二包：心理健康服务</w:t>
            </w:r>
            <w:r>
              <w:rPr>
                <w:rFonts w:ascii="宋体" w:hAnsi="宋体" w:cs="宋体" w:eastAsia="宋体"/>
                <w:b/>
                <w:color w:val="000000"/>
                <w:sz w:val="28"/>
              </w:rPr>
              <w:t>项目</w:t>
            </w:r>
            <w:r>
              <w:rPr>
                <w:rFonts w:ascii="宋体" w:hAnsi="宋体" w:cs="宋体" w:eastAsia="宋体"/>
                <w:b/>
                <w:color w:val="000000"/>
                <w:sz w:val="28"/>
              </w:rPr>
              <w:t>（西南片区）</w:t>
            </w:r>
          </w:p>
          <w:tbl>
            <w:tblPr>
              <w:tblBorders>
                <w:top w:val="none" w:color="000000" w:sz="4"/>
                <w:left w:val="none" w:color="000000" w:sz="4"/>
                <w:bottom w:val="none" w:color="000000" w:sz="4"/>
                <w:right w:val="none" w:color="000000" w:sz="4"/>
                <w:insideH w:val="none"/>
                <w:insideV w:val="none"/>
              </w:tblBorders>
            </w:tblPr>
            <w:tblGrid>
              <w:gridCol w:w="164"/>
              <w:gridCol w:w="410"/>
              <w:gridCol w:w="686"/>
              <w:gridCol w:w="325"/>
              <w:gridCol w:w="218"/>
              <w:gridCol w:w="341"/>
              <w:gridCol w:w="1027"/>
            </w:tblGrid>
            <w:tr>
              <w:tc>
                <w:tcPr>
                  <w:tcW w:type="dxa" w:w="3171"/>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r>
            <w:tr>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项目模块</w:t>
                  </w:r>
                </w:p>
              </w:tc>
              <w:tc>
                <w:tcPr>
                  <w:tcW w:type="dxa" w:w="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服务内容</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数量</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单位</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最高</w:t>
                  </w:r>
                </w:p>
                <w:p>
                  <w:pPr>
                    <w:pStyle w:val="null3"/>
                    <w:jc w:val="center"/>
                  </w:pPr>
                  <w:r>
                    <w:rPr>
                      <w:rFonts w:ascii="宋体" w:hAnsi="宋体" w:cs="宋体" w:eastAsia="宋体"/>
                      <w:color w:val="000000"/>
                      <w:sz w:val="20"/>
                    </w:rPr>
                    <w:t>限价（元）</w:t>
                  </w:r>
                </w:p>
              </w:tc>
              <w:tc>
                <w:tcPr>
                  <w:tcW w:type="dxa" w:w="1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技术要求</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个体心理咨询（精神残疾人）</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网络、电话咨询预约及面对面咨询预约服务，根据个人意愿，提供内、外部场所个体咨询服务。</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225次以上，且服务人数37人以上</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人次</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75000</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1.至少具有3名</w:t>
                  </w:r>
                  <w:r>
                    <w:rPr>
                      <w:rFonts w:ascii="宋体" w:hAnsi="宋体" w:cs="宋体" w:eastAsia="宋体"/>
                      <w:color w:val="0000FF"/>
                      <w:sz w:val="20"/>
                    </w:rPr>
                    <w:t>及</w:t>
                  </w:r>
                  <w:r>
                    <w:rPr>
                      <w:rFonts w:ascii="宋体" w:hAnsi="宋体" w:cs="宋体" w:eastAsia="宋体"/>
                      <w:color w:val="000000"/>
                      <w:sz w:val="20"/>
                    </w:rPr>
                    <w:t>以上国家二级心理咨询师，或者精神专科执业医师参与咨询工作；</w:t>
                  </w:r>
                  <w:r>
                    <w:br/>
                  </w:r>
                  <w:r>
                    <w:rPr>
                      <w:rFonts w:ascii="宋体" w:hAnsi="宋体" w:cs="宋体" w:eastAsia="宋体"/>
                      <w:color w:val="000000"/>
                      <w:sz w:val="20"/>
                    </w:rPr>
                    <w:t>2.甲方咨询室、社区或外场提供面询咨询服务；</w:t>
                  </w:r>
                  <w:r>
                    <w:br/>
                  </w:r>
                  <w:r>
                    <w:rPr>
                      <w:rFonts w:ascii="宋体" w:hAnsi="宋体" w:cs="宋体" w:eastAsia="宋体"/>
                      <w:color w:val="000000"/>
                      <w:sz w:val="20"/>
                    </w:rPr>
                    <w:t>3.咨询时间以1-1.5小时为1次计算；</w:t>
                  </w:r>
                  <w:r>
                    <w:br/>
                  </w:r>
                  <w:r>
                    <w:rPr>
                      <w:rFonts w:ascii="宋体" w:hAnsi="宋体" w:cs="宋体" w:eastAsia="宋体"/>
                      <w:color w:val="000000"/>
                      <w:sz w:val="20"/>
                    </w:rPr>
                    <w:t>4.按要求建立与完善心理咨询档案。</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4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家庭咨询（精神类）</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网络、电话咨询预约及面对面咨询预约服务，根据个人意愿，提供内、外部场所家庭询服务。（家属不超过</w:t>
                  </w:r>
                  <w:r>
                    <w:rPr>
                      <w:rFonts w:ascii="宋体" w:hAnsi="宋体" w:cs="宋体" w:eastAsia="宋体"/>
                      <w:color w:val="000000"/>
                      <w:sz w:val="20"/>
                    </w:rPr>
                    <w:t>2人，直系亲属或长期一起居住生活的人，以家庭为单位一次计费）</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45次以上，且服务人数15户以上</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次</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15000</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1.至少具有3名</w:t>
                  </w:r>
                  <w:r>
                    <w:rPr>
                      <w:rFonts w:ascii="宋体" w:hAnsi="宋体" w:cs="宋体" w:eastAsia="宋体"/>
                      <w:color w:val="0000FF"/>
                      <w:sz w:val="20"/>
                    </w:rPr>
                    <w:t>及</w:t>
                  </w:r>
                  <w:r>
                    <w:rPr>
                      <w:rFonts w:ascii="宋体" w:hAnsi="宋体" w:cs="宋体" w:eastAsia="宋体"/>
                      <w:color w:val="000000"/>
                      <w:sz w:val="20"/>
                    </w:rPr>
                    <w:t>以上国家二级心理咨询师，或者精神专科执业医师参与咨询工作；</w:t>
                  </w:r>
                  <w:r>
                    <w:br/>
                  </w:r>
                  <w:r>
                    <w:rPr>
                      <w:rFonts w:ascii="宋体" w:hAnsi="宋体" w:cs="宋体" w:eastAsia="宋体"/>
                      <w:color w:val="000000"/>
                      <w:sz w:val="20"/>
                    </w:rPr>
                    <w:t>2.甲方咨询室、社区或外场提供面询咨询服务；</w:t>
                  </w:r>
                  <w:r>
                    <w:br/>
                  </w:r>
                  <w:r>
                    <w:rPr>
                      <w:rFonts w:ascii="宋体" w:hAnsi="宋体" w:cs="宋体" w:eastAsia="宋体"/>
                      <w:color w:val="000000"/>
                      <w:sz w:val="20"/>
                    </w:rPr>
                    <w:t>3.咨询时间以1-1.5小时为1次计算；</w:t>
                  </w:r>
                  <w:r>
                    <w:br/>
                  </w:r>
                  <w:r>
                    <w:rPr>
                      <w:rFonts w:ascii="宋体" w:hAnsi="宋体" w:cs="宋体" w:eastAsia="宋体"/>
                      <w:color w:val="000000"/>
                      <w:sz w:val="20"/>
                    </w:rPr>
                    <w:t>4.按要求建立与完善心理咨询档案。</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心理沙龙</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针对精神残疾人、精神残疾人家属、残疾儿童及家长、残疾人及残疾人工作者分别开展心理健康宣讲和团体心理辅导或心理沙龙等活动，满足配套物料及宣传需要。</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次</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5000</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1.要求</w:t>
                  </w:r>
                  <w:r>
                    <w:rPr>
                      <w:rFonts w:ascii="宋体" w:hAnsi="宋体" w:cs="宋体" w:eastAsia="宋体"/>
                      <w:color w:val="0000FF"/>
                      <w:sz w:val="20"/>
                    </w:rPr>
                    <w:t>配备</w:t>
                  </w:r>
                  <w:r>
                    <w:rPr>
                      <w:rFonts w:ascii="宋体" w:hAnsi="宋体" w:cs="宋体" w:eastAsia="宋体"/>
                      <w:color w:val="000000"/>
                      <w:sz w:val="20"/>
                    </w:rPr>
                    <w:t>中级及以上培训师或讲师；</w:t>
                  </w:r>
                  <w:r>
                    <w:br/>
                  </w:r>
                  <w:r>
                    <w:rPr>
                      <w:rFonts w:ascii="宋体" w:hAnsi="宋体" w:cs="宋体" w:eastAsia="宋体"/>
                      <w:color w:val="000000"/>
                      <w:sz w:val="20"/>
                    </w:rPr>
                    <w:t>2.制定详细活动实施方案，明确流程细节；</w:t>
                  </w:r>
                  <w:r>
                    <w:br/>
                  </w:r>
                  <w:r>
                    <w:rPr>
                      <w:rFonts w:ascii="宋体" w:hAnsi="宋体" w:cs="宋体" w:eastAsia="宋体"/>
                      <w:color w:val="000000"/>
                      <w:sz w:val="20"/>
                    </w:rPr>
                    <w:t>3.主题覆盖面广、形式丰富多样、互动性强；</w:t>
                  </w:r>
                  <w:r>
                    <w:br/>
                  </w:r>
                  <w:r>
                    <w:rPr>
                      <w:rFonts w:ascii="宋体" w:hAnsi="宋体" w:cs="宋体" w:eastAsia="宋体"/>
                      <w:color w:val="000000"/>
                      <w:sz w:val="20"/>
                    </w:rPr>
                    <w:t>4.每场活动时长：讲座1.5小时左右，团体辅导2小时左右；主题沙龙1小时左右；</w:t>
                  </w:r>
                  <w:r>
                    <w:br/>
                  </w:r>
                  <w:r>
                    <w:rPr>
                      <w:rFonts w:ascii="宋体" w:hAnsi="宋体" w:cs="宋体" w:eastAsia="宋体"/>
                      <w:color w:val="000000"/>
                      <w:sz w:val="20"/>
                    </w:rPr>
                    <w:t>5.含活动场地费用。</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团体室外拓展</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对残疾人及残疾人工作者、街道与社区相关工作人员分别开展不同主题和形式多样的团体心理团建和拓展活动。满足配套物料及宣传需要。</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场</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40000</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1.每场40-60人。</w:t>
                  </w:r>
                  <w:r>
                    <w:br/>
                  </w:r>
                  <w:r>
                    <w:rPr>
                      <w:rFonts w:ascii="宋体" w:hAnsi="宋体" w:cs="宋体" w:eastAsia="宋体"/>
                      <w:color w:val="000000"/>
                      <w:sz w:val="20"/>
                    </w:rPr>
                    <w:t>2.制定详细活动实施方案，明确流程细节；</w:t>
                  </w:r>
                  <w:r>
                    <w:br/>
                  </w:r>
                  <w:r>
                    <w:rPr>
                      <w:rFonts w:ascii="宋体" w:hAnsi="宋体" w:cs="宋体" w:eastAsia="宋体"/>
                      <w:color w:val="000000"/>
                      <w:sz w:val="20"/>
                    </w:rPr>
                    <w:t>3.主题覆盖面广、形式丰富多样、互动性强；</w:t>
                  </w:r>
                  <w:r>
                    <w:br/>
                  </w:r>
                  <w:r>
                    <w:rPr>
                      <w:rFonts w:ascii="宋体" w:hAnsi="宋体" w:cs="宋体" w:eastAsia="宋体"/>
                      <w:color w:val="000000"/>
                      <w:sz w:val="20"/>
                    </w:rPr>
                    <w:t>4.每场活动时长一天；</w:t>
                  </w:r>
                  <w:r>
                    <w:br/>
                  </w:r>
                  <w:r>
                    <w:rPr>
                      <w:rFonts w:ascii="宋体" w:hAnsi="宋体" w:cs="宋体" w:eastAsia="宋体"/>
                      <w:color w:val="000000"/>
                      <w:sz w:val="20"/>
                    </w:rPr>
                    <w:t>5.含活动场地费用。</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5</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心理咨询（其他各类残疾人、残疾人工作者、残疾人家属）</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网络、电话咨询预约及面对面咨询预约服务，根据个人意愿，提供内、外场所个体咨询服务。</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263次以上，且服务人数45人以上</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人次</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73800</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1、至少具有1名</w:t>
                  </w:r>
                  <w:r>
                    <w:rPr>
                      <w:rFonts w:ascii="宋体" w:hAnsi="宋体" w:cs="宋体" w:eastAsia="宋体"/>
                      <w:color w:val="0000FF"/>
                      <w:sz w:val="20"/>
                    </w:rPr>
                    <w:t>及</w:t>
                  </w:r>
                  <w:r>
                    <w:rPr>
                      <w:rFonts w:ascii="宋体" w:hAnsi="宋体" w:cs="宋体" w:eastAsia="宋体"/>
                      <w:color w:val="000000"/>
                      <w:sz w:val="20"/>
                    </w:rPr>
                    <w:t>以上国家二级心理咨询师和</w:t>
                  </w:r>
                  <w:r>
                    <w:rPr>
                      <w:rFonts w:ascii="宋体" w:hAnsi="宋体" w:cs="宋体" w:eastAsia="宋体"/>
                      <w:color w:val="000000"/>
                      <w:sz w:val="20"/>
                    </w:rPr>
                    <w:t>3名</w:t>
                  </w:r>
                  <w:r>
                    <w:rPr>
                      <w:rFonts w:ascii="宋体" w:hAnsi="宋体" w:cs="宋体" w:eastAsia="宋体"/>
                      <w:color w:val="0000FF"/>
                      <w:sz w:val="20"/>
                    </w:rPr>
                    <w:t>及</w:t>
                  </w:r>
                  <w:r>
                    <w:rPr>
                      <w:rFonts w:ascii="宋体" w:hAnsi="宋体" w:cs="宋体" w:eastAsia="宋体"/>
                      <w:color w:val="000000"/>
                      <w:sz w:val="20"/>
                    </w:rPr>
                    <w:t>以上国家三级心理咨询师参与咨询工作；</w:t>
                  </w:r>
                  <w:r>
                    <w:br/>
                  </w:r>
                  <w:r>
                    <w:rPr>
                      <w:rFonts w:ascii="宋体" w:hAnsi="宋体" w:cs="宋体" w:eastAsia="宋体"/>
                      <w:color w:val="000000"/>
                      <w:sz w:val="20"/>
                    </w:rPr>
                    <w:t>2、电话心理咨询由专业人员向来话者提供心理服务，与其探讨个人遇到的心理烦恼和困惑。确保一对一的保密形式；</w:t>
                  </w:r>
                  <w:r>
                    <w:br/>
                  </w:r>
                  <w:r>
                    <w:rPr>
                      <w:rFonts w:ascii="宋体" w:hAnsi="宋体" w:cs="宋体" w:eastAsia="宋体"/>
                      <w:color w:val="000000"/>
                      <w:sz w:val="20"/>
                    </w:rPr>
                    <w:t>3、开通电话咨询专线，提供全年服务；</w:t>
                  </w:r>
                  <w:r>
                    <w:br/>
                  </w:r>
                  <w:r>
                    <w:rPr>
                      <w:rFonts w:ascii="宋体" w:hAnsi="宋体" w:cs="宋体" w:eastAsia="宋体"/>
                      <w:color w:val="000000"/>
                      <w:sz w:val="20"/>
                    </w:rPr>
                    <w:t>4、甲方咨询室、社区或外场提供面询咨询服务；</w:t>
                  </w:r>
                  <w:r>
                    <w:br/>
                  </w:r>
                  <w:r>
                    <w:rPr>
                      <w:rFonts w:ascii="宋体" w:hAnsi="宋体" w:cs="宋体" w:eastAsia="宋体"/>
                      <w:color w:val="000000"/>
                      <w:sz w:val="20"/>
                    </w:rPr>
                    <w:t>5、咨询时间以1-1.5小时为1次计算；</w:t>
                  </w:r>
                  <w:r>
                    <w:br/>
                  </w:r>
                  <w:r>
                    <w:rPr>
                      <w:rFonts w:ascii="宋体" w:hAnsi="宋体" w:cs="宋体" w:eastAsia="宋体"/>
                      <w:color w:val="000000"/>
                      <w:sz w:val="20"/>
                    </w:rPr>
                    <w:t>6、按要求建立与完善心理咨询档案。</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6</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入户心理陪护</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通过入户走访的形式，对行动不便的残疾人及老人进行心理陪护服务。</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200次以上且服务人数35人以上</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人次</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41200</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1、至少具有3名</w:t>
                  </w:r>
                  <w:r>
                    <w:rPr>
                      <w:rFonts w:ascii="宋体" w:hAnsi="宋体" w:cs="宋体" w:eastAsia="宋体"/>
                      <w:color w:val="0000FF"/>
                      <w:sz w:val="20"/>
                    </w:rPr>
                    <w:t>及</w:t>
                  </w:r>
                  <w:r>
                    <w:rPr>
                      <w:rFonts w:ascii="宋体" w:hAnsi="宋体" w:cs="宋体" w:eastAsia="宋体"/>
                      <w:color w:val="000000"/>
                      <w:sz w:val="20"/>
                    </w:rPr>
                    <w:t>以上国家三级心理咨询师入户为行动不便的残疾人或者老年人提供咨询服务或者心理陪护。</w:t>
                  </w:r>
                  <w:r>
                    <w:br/>
                  </w:r>
                  <w:r>
                    <w:rPr>
                      <w:rFonts w:ascii="宋体" w:hAnsi="宋体" w:cs="宋体" w:eastAsia="宋体"/>
                      <w:color w:val="000000"/>
                      <w:sz w:val="20"/>
                    </w:rPr>
                    <w:t>2、服务时间以1小时为1次计算。</w:t>
                  </w:r>
                  <w:r>
                    <w:br/>
                  </w:r>
                  <w:r>
                    <w:rPr>
                      <w:rFonts w:ascii="宋体" w:hAnsi="宋体" w:cs="宋体" w:eastAsia="宋体"/>
                      <w:color w:val="000000"/>
                      <w:sz w:val="20"/>
                    </w:rPr>
                    <w:t>3、按照要求做好服务台账。</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7</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公益性讲座</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按照残联要求选择合适的讲座主题为相关群体提供心理讲座服务。</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次</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免费</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b/>
          <w:sz w:val="28"/>
        </w:rPr>
        <w:t>3.2.3人员配置要求</w:t>
      </w:r>
    </w:p>
    <w:p>
      <w:pPr>
        <w:pStyle w:val="null3"/>
      </w:pPr>
      <w:r>
        <w:rPr/>
        <w:t>采购包1：</w:t>
      </w:r>
    </w:p>
    <w:p>
      <w:pPr>
        <w:pStyle w:val="null3"/>
      </w:pPr>
      <w:r>
        <w:rPr/>
        <w:t>详见采购文件。</w:t>
      </w:r>
    </w:p>
    <w:p>
      <w:pPr>
        <w:pStyle w:val="null3"/>
      </w:pPr>
      <w:r>
        <w:rPr/>
        <w:t>采购包2：</w:t>
      </w:r>
    </w:p>
    <w:p>
      <w:pPr>
        <w:pStyle w:val="null3"/>
      </w:pPr>
      <w:r>
        <w:rPr/>
        <w:t>详见采购文件。</w:t>
      </w:r>
    </w:p>
    <w:p>
      <w:pPr>
        <w:pStyle w:val="null3"/>
        <w:outlineLvl w:val="2"/>
      </w:pPr>
      <w:r>
        <w:rPr>
          <w:b/>
          <w:sz w:val="28"/>
        </w:rPr>
        <w:t>3.2.4设施设备要求</w:t>
      </w:r>
    </w:p>
    <w:p>
      <w:pPr>
        <w:pStyle w:val="null3"/>
      </w:pPr>
      <w:r>
        <w:rPr/>
        <w:t>采购包1：</w:t>
      </w:r>
    </w:p>
    <w:p>
      <w:pPr>
        <w:pStyle w:val="null3"/>
      </w:pPr>
      <w:r>
        <w:rPr/>
        <w:t>详见采购文件。</w:t>
      </w:r>
    </w:p>
    <w:p>
      <w:pPr>
        <w:pStyle w:val="null3"/>
      </w:pPr>
      <w:r>
        <w:rPr/>
        <w:t>采购包2：</w:t>
      </w:r>
    </w:p>
    <w:p>
      <w:pPr>
        <w:pStyle w:val="null3"/>
      </w:pPr>
      <w:r>
        <w:rPr/>
        <w:t>详见采购文件。</w:t>
      </w:r>
    </w:p>
    <w:p>
      <w:pPr>
        <w:pStyle w:val="null3"/>
        <w:outlineLvl w:val="2"/>
      </w:pPr>
      <w:r>
        <w:rPr>
          <w:b/>
          <w:sz w:val="28"/>
        </w:rPr>
        <w:t>3.2.5其他要求</w:t>
      </w:r>
    </w:p>
    <w:p>
      <w:pPr>
        <w:pStyle w:val="null3"/>
      </w:pPr>
      <w:r>
        <w:rPr/>
        <w:t>采购包1：</w:t>
      </w:r>
    </w:p>
    <w:p>
      <w:pPr>
        <w:pStyle w:val="null3"/>
      </w:pPr>
      <w:r>
        <w:rPr/>
        <w:t>详见采购文件。</w:t>
      </w:r>
    </w:p>
    <w:p>
      <w:pPr>
        <w:pStyle w:val="null3"/>
      </w:pPr>
      <w:r>
        <w:rPr/>
        <w:t>采购包2：</w:t>
      </w:r>
    </w:p>
    <w:p>
      <w:pPr>
        <w:pStyle w:val="null3"/>
      </w:pPr>
      <w:r>
        <w:rPr/>
        <w:t>详见采购文件。</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自合同签订之日起至2024年11月</w:t>
      </w:r>
    </w:p>
    <w:p>
      <w:pPr>
        <w:pStyle w:val="null3"/>
      </w:pPr>
      <w:r>
        <w:rPr/>
        <w:t>采购包2：</w:t>
      </w:r>
    </w:p>
    <w:p>
      <w:pPr>
        <w:pStyle w:val="null3"/>
      </w:pPr>
      <w:r>
        <w:rPr/>
        <w:t>自合同签订之日起至2024年11月</w:t>
      </w:r>
    </w:p>
    <w:p>
      <w:pPr>
        <w:pStyle w:val="null3"/>
        <w:outlineLvl w:val="3"/>
      </w:pPr>
      <w:r>
        <w:rPr>
          <w:b/>
          <w:sz w:val="24"/>
        </w:rPr>
        <w:t>3.3.2服务地点</w:t>
      </w:r>
    </w:p>
    <w:p>
      <w:pPr>
        <w:pStyle w:val="null3"/>
      </w:pPr>
      <w:r>
        <w:rPr/>
        <w:t>采购包1：</w:t>
      </w:r>
    </w:p>
    <w:p>
      <w:pPr>
        <w:pStyle w:val="null3"/>
      </w:pPr>
      <w:r>
        <w:rPr/>
        <w:t>按采购人指定地点</w:t>
      </w:r>
    </w:p>
    <w:p>
      <w:pPr>
        <w:pStyle w:val="null3"/>
      </w:pPr>
      <w:r>
        <w:rPr/>
        <w:t>采购包2：</w:t>
      </w:r>
    </w:p>
    <w:p>
      <w:pPr>
        <w:pStyle w:val="null3"/>
      </w:pPr>
      <w:r>
        <w:rPr/>
        <w:t>按采购人指定地点</w:t>
      </w:r>
    </w:p>
    <w:p>
      <w:pPr>
        <w:pStyle w:val="null3"/>
        <w:outlineLvl w:val="3"/>
      </w:pPr>
      <w:r>
        <w:rPr>
          <w:b/>
          <w:sz w:val="24"/>
        </w:rPr>
        <w:t>3.3.3考核（验收）标准和方法</w:t>
      </w:r>
    </w:p>
    <w:p>
      <w:pPr>
        <w:pStyle w:val="null3"/>
      </w:pPr>
      <w:r>
        <w:rPr/>
        <w:t>采购包1：</w:t>
      </w:r>
    </w:p>
    <w:p>
      <w:pPr>
        <w:pStyle w:val="null3"/>
      </w:pPr>
      <w:r>
        <w:rPr/>
        <w:t>（1）中标后乙方须根据项目需求及服务内容提供《项目实施方案》。 （2）完成项目服务内容，按年完成总结报告，并达到甲方验收要求。 （3）在项目服务过程中，若出现单次服务项目未按进度计划完成，未按照预先制定要求完成，或完成后未达到最低评价标准的，甲方有权扣除合同中该项目单次服务费用的20%作为处罚。严重阻碍后续工作推进，或引起不良反映、造成不良影响的，甲方有权扣除合同中该项目单次服务费用的50%作为处罚。</w:t>
      </w:r>
    </w:p>
    <w:p>
      <w:pPr>
        <w:pStyle w:val="null3"/>
      </w:pPr>
      <w:r>
        <w:rPr/>
        <w:t>采购包2：</w:t>
      </w:r>
    </w:p>
    <w:p>
      <w:pPr>
        <w:pStyle w:val="null3"/>
      </w:pPr>
      <w:r>
        <w:rPr/>
        <w:t>（1）中标后乙方须根据项目需求及服务内容提供《项目实施方案》。 （2）完成项目服务内容，按年完成总结报告，并达到甲方验收要求。 （3）在项目服务过程中，若出现单次服务项目未按进度计划完成，未按照预先制定要求完成，或完成后未达到最低评价标准的，甲方有权扣除合同中该项目单次服务费用的20%作为处罚。严重阻碍后续工作推进，或引起不良反映、造成不良影响的，甲方有权扣除合同中该项目单次服务费用的50%作为处罚。</w:t>
      </w:r>
    </w:p>
    <w:p>
      <w:pPr>
        <w:pStyle w:val="null3"/>
        <w:outlineLvl w:val="3"/>
      </w:pPr>
      <w:r>
        <w:rPr>
          <w:b/>
          <w:sz w:val="24"/>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项目完成，并经甲方验收合格后无任何问题</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项目完成，并经甲方验收合格后无任何问题</w:t>
      </w:r>
      <w:r>
        <w:rPr/>
        <w:t xml:space="preserve"> ，达到付款条件起 </w:t>
      </w:r>
      <w:r>
        <w:rPr/>
        <w:t>30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详见合同</w:t>
      </w:r>
    </w:p>
    <w:p>
      <w:pPr>
        <w:pStyle w:val="null3"/>
      </w:pPr>
      <w:r>
        <w:rPr/>
        <w:t>采购包2：</w:t>
      </w:r>
    </w:p>
    <w:p>
      <w:pPr>
        <w:pStyle w:val="null3"/>
      </w:pPr>
      <w:r>
        <w:rPr/>
        <w:t>详见合同</w:t>
      </w:r>
    </w:p>
    <w:p>
      <w:pPr>
        <w:pStyle w:val="null3"/>
        <w:outlineLvl w:val="2"/>
      </w:pPr>
      <w:r>
        <w:rPr>
          <w:b/>
          <w:sz w:val="28"/>
        </w:rPr>
        <w:t>3.4其他要求</w:t>
      </w:r>
    </w:p>
    <w:p>
      <w:pPr>
        <w:pStyle w:val="null3"/>
      </w:pPr>
      <w:r>
        <w:rPr/>
        <w:t>一、为顺利推进政府采购电子化交易平台试点应用工作，供应商需要在线提交所有通过电子化交易平台实施的政府采购项目的响应文件，同时，线下提交响应文件正本一套、副本两套、电子光盘一份（光盘需包括系统生成的全部已签章响应文件（PDF格式）、光盘标明供应商名称，随正本密封），文件须密封（密封以不泄露供应商商业机密、资格内容、技术及商务内容为标准）。若电子响应文件与纸质响应文件不一致的，以电子响应文件为准；若正本和副本不一致的，以正本为准。线下开启响应文件时间与项目电子化开标时间一致，线下开启响应文件地点：西安市莲湖区丰登南路9号怡景花园酒店A座二层第二会议室（公告中其他补充事宜） 二、供应商的磋商报价是供应商响应磋商项目要求的全部工作内容的价格体现，包括供应商完成本项目所需的直接费、间接费、利润、税金及其它相关的一切费用。包括但不限于：人工费、设备费、管理费、验收费、采购代理服务费、利润和税金等全部费用。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供应商需在项目电子化交易系统中按要求填写《响应函》完成承诺并进行电子签章，并按响应文件相关格式要求提供资格证明材料。</w:t>
            </w:r>
          </w:p>
        </w:tc>
        <w:tc>
          <w:tcPr>
            <w:tcW w:type="dxa" w:w="1661"/>
          </w:tcPr>
          <w:p>
            <w:pPr>
              <w:pStyle w:val="null3"/>
            </w:pPr>
            <w:r>
              <w:rPr/>
              <w:t>资格证明部分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供应商是法人的，提供2022年经审计的财务会计报告（包括审计报告、资产负债表、利润表、现金流量表、所有者权益变动表及其附注）；或其磋商截止时间前3个月内其基本账户开户银行出具的资信证明（附件1基本存款账户信息）； 2）供应商成立不到1年的，可提供企业任意时段财务报表或基本账户开户银行出具的资信证明； 3）供应商是自然人的，提供磋商截止时间前3个月内其银行出具的资信证明； 4）供应商为公益类事业单位的无需提供。</w:t>
            </w:r>
          </w:p>
        </w:tc>
        <w:tc>
          <w:tcPr>
            <w:tcW w:type="dxa" w:w="1661"/>
          </w:tcPr>
          <w:p>
            <w:pPr>
              <w:pStyle w:val="null3"/>
            </w:pPr>
            <w:r>
              <w:rPr/>
              <w:t>资格证明部分</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资格证明部分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供应商需在项目电子化交易系统中按要求填写《响应函》完成承诺并进行电子签章，并按响应文件相关格式要求提供资格证明材料。</w:t>
            </w:r>
          </w:p>
        </w:tc>
        <w:tc>
          <w:tcPr>
            <w:tcW w:type="dxa" w:w="1661"/>
          </w:tcPr>
          <w:p>
            <w:pPr>
              <w:pStyle w:val="null3"/>
            </w:pPr>
            <w:r>
              <w:rPr/>
              <w:t>资格证明部分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供应商是法人的，提供2022年经审计的财务会计报告（包括审计报告、资产负债表、利润表、现金流量表、所有者权益变动表及其附注）；或其磋商截止时间前3个月内其基本账户开户银行出具的资信证明（附件1基本存款账户信息）； 2）供应商成立不到1年的，可提供企业任意时段财务报表或基本账户开户银行出具的资信证明； 3）供应商是自然人的，提供磋商截止时间前3个月内其银行出具的资信证明； 4）供应商为公益类事业单位的无需提供。</w:t>
            </w:r>
          </w:p>
        </w:tc>
        <w:tc>
          <w:tcPr>
            <w:tcW w:type="dxa" w:w="1661"/>
          </w:tcPr>
          <w:p>
            <w:pPr>
              <w:pStyle w:val="null3"/>
            </w:pPr>
            <w:r>
              <w:rPr/>
              <w:t>资格证明部分</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资格证明部分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磋商过程中，磋商小组认为供应商报价明显低于其他通过符合性审查供应商的报价，有可能影响服务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t>标的清单 报价表 商务技术部分（第1包）</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响应文件上法定代表人（单位负责人）或其委托代理人的签名齐全并加盖单位章。</w:t>
            </w:r>
          </w:p>
        </w:tc>
        <w:tc>
          <w:tcPr>
            <w:tcW w:type="dxa" w:w="1661"/>
          </w:tcPr>
          <w:p>
            <w:pPr>
              <w:pStyle w:val="null3"/>
            </w:pPr>
            <w:r>
              <w:rPr/>
              <w:t>响应文件封面 中小企业声明函 残疾人福利性单位声明函 资格证明部分 标的清单 报价表 响应函 监狱企业的证明文件 商务技术部分（第1包）</w:t>
            </w:r>
          </w:p>
        </w:tc>
      </w:tr>
      <w:tr>
        <w:tc>
          <w:tcPr>
            <w:tcW w:type="dxa" w:w="831"/>
          </w:tcPr>
          <w:p>
            <w:pPr>
              <w:pStyle w:val="null3"/>
            </w:pPr>
            <w:r>
              <w:rPr/>
              <w:t>3</w:t>
            </w:r>
          </w:p>
        </w:tc>
        <w:tc>
          <w:tcPr>
            <w:tcW w:type="dxa" w:w="2492"/>
          </w:tcPr>
          <w:p>
            <w:pPr>
              <w:pStyle w:val="null3"/>
            </w:pPr>
            <w:r>
              <w:rPr/>
              <w:t>响应文件格式</w:t>
            </w:r>
          </w:p>
        </w:tc>
        <w:tc>
          <w:tcPr>
            <w:tcW w:type="dxa" w:w="3322"/>
          </w:tcPr>
          <w:p>
            <w:pPr>
              <w:pStyle w:val="null3"/>
            </w:pPr>
            <w:r>
              <w:rPr/>
              <w:t>应符合“响应文件格式”的规定（不得因文件排序等非实质性的格式、形式问题限制和影响供应商响应)。</w:t>
            </w:r>
          </w:p>
        </w:tc>
        <w:tc>
          <w:tcPr>
            <w:tcW w:type="dxa" w:w="1661"/>
          </w:tcPr>
          <w:p>
            <w:pPr>
              <w:pStyle w:val="null3"/>
            </w:pPr>
            <w:r>
              <w:rPr/>
              <w:t>响应文件封面 资格证明部分 报价表 响应函 商务技术部分（第1包）</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只能有一个有效报价，不得提交选择性报价，且报价不超过第二章“供应商须知”前附表规定的采购预算金额或最高限价。</w:t>
            </w:r>
          </w:p>
        </w:tc>
        <w:tc>
          <w:tcPr>
            <w:tcW w:type="dxa" w:w="1661"/>
          </w:tcPr>
          <w:p>
            <w:pPr>
              <w:pStyle w:val="null3"/>
            </w:pPr>
            <w:r>
              <w:rPr/>
              <w:t>标的清单 报价表 商务技术部分（第1包）</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不存在下列规定的任何一种情形，有下列情形之一的，视为供应商相互恶意串通，响应文件无效： （1）不同供应商的响应文件由同一单位或者个人编制； （2）不同供应商委托同一单位或者个人办理磋商事宜； （3）不同供应商的响应文件载明的项目管理成员为同一人； （4）不同供应商的响应文件异常一致或者磋商报价呈规律性差异； （5）不同供应商的响应文件相互混装。</w:t>
            </w:r>
          </w:p>
        </w:tc>
        <w:tc>
          <w:tcPr>
            <w:tcW w:type="dxa" w:w="1661"/>
          </w:tcPr>
          <w:p>
            <w:pPr>
              <w:pStyle w:val="null3"/>
            </w:pPr>
            <w:r>
              <w:rPr/>
              <w:t>响应文件封面 资格证明部分 商务技术部分（第1包）</w:t>
            </w:r>
          </w:p>
        </w:tc>
      </w:tr>
      <w:tr>
        <w:tc>
          <w:tcPr>
            <w:tcW w:type="dxa" w:w="831"/>
          </w:tcPr>
          <w:p>
            <w:pPr>
              <w:pStyle w:val="null3"/>
            </w:pPr>
            <w:r>
              <w:rPr/>
              <w:t>6</w:t>
            </w:r>
          </w:p>
        </w:tc>
        <w:tc>
          <w:tcPr>
            <w:tcW w:type="dxa" w:w="2492"/>
          </w:tcPr>
          <w:p>
            <w:pPr>
              <w:pStyle w:val="null3"/>
            </w:pPr>
            <w:r>
              <w:rPr/>
              <w:t>响应内容</w:t>
            </w:r>
          </w:p>
        </w:tc>
        <w:tc>
          <w:tcPr>
            <w:tcW w:type="dxa" w:w="3322"/>
          </w:tcPr>
          <w:p>
            <w:pPr>
              <w:pStyle w:val="null3"/>
            </w:pPr>
            <w:r>
              <w:rPr/>
              <w:t>响应文件内容齐全、无遗漏。</w:t>
            </w:r>
          </w:p>
        </w:tc>
        <w:tc>
          <w:tcPr>
            <w:tcW w:type="dxa" w:w="1661"/>
          </w:tcPr>
          <w:p>
            <w:pPr>
              <w:pStyle w:val="null3"/>
            </w:pPr>
            <w:r>
              <w:rPr/>
              <w:t>响应文件封面 资格证明部分 标的清单 报价表 响应函 商务技术部分（第1包）</w:t>
            </w:r>
          </w:p>
        </w:tc>
      </w:tr>
      <w:tr>
        <w:tc>
          <w:tcPr>
            <w:tcW w:type="dxa" w:w="831"/>
          </w:tcPr>
          <w:p>
            <w:pPr>
              <w:pStyle w:val="null3"/>
            </w:pPr>
            <w:r>
              <w:rPr/>
              <w:t>7</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商务技术部分（第1包）</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服务期限</w:t>
            </w:r>
          </w:p>
        </w:tc>
        <w:tc>
          <w:tcPr>
            <w:tcW w:type="dxa" w:w="3322"/>
          </w:tcPr>
          <w:p>
            <w:pPr>
              <w:pStyle w:val="null3"/>
            </w:pPr>
            <w:r>
              <w:rPr/>
              <w:t>应满足磋商文件中要求的服务期限。</w:t>
            </w:r>
          </w:p>
        </w:tc>
        <w:tc>
          <w:tcPr>
            <w:tcW w:type="dxa" w:w="1661"/>
          </w:tcPr>
          <w:p>
            <w:pPr>
              <w:pStyle w:val="null3"/>
            </w:pPr>
            <w:r>
              <w:rPr/>
              <w:t>报价表 商务技术部分（第1包）</w:t>
            </w:r>
          </w:p>
        </w:tc>
      </w:tr>
      <w:tr>
        <w:tc>
          <w:tcPr>
            <w:tcW w:type="dxa" w:w="831"/>
          </w:tcPr>
          <w:p>
            <w:pPr>
              <w:pStyle w:val="null3"/>
            </w:pPr>
            <w:r>
              <w:rPr/>
              <w:t>10</w:t>
            </w:r>
          </w:p>
        </w:tc>
        <w:tc>
          <w:tcPr>
            <w:tcW w:type="dxa" w:w="2492"/>
          </w:tcPr>
          <w:p>
            <w:pPr>
              <w:pStyle w:val="null3"/>
            </w:pPr>
            <w:r>
              <w:rPr/>
              <w:t>技术/服务标准和要求</w:t>
            </w:r>
          </w:p>
        </w:tc>
        <w:tc>
          <w:tcPr>
            <w:tcW w:type="dxa" w:w="3322"/>
          </w:tcPr>
          <w:p>
            <w:pPr>
              <w:pStyle w:val="null3"/>
            </w:pPr>
            <w:r>
              <w:rPr/>
              <w:t>应符合磋商文件中采购需求的规定。</w:t>
            </w:r>
          </w:p>
        </w:tc>
        <w:tc>
          <w:tcPr>
            <w:tcW w:type="dxa" w:w="1661"/>
          </w:tcPr>
          <w:p>
            <w:pPr>
              <w:pStyle w:val="null3"/>
            </w:pPr>
            <w:r>
              <w:rPr/>
              <w:t>商务技术部分（第1包）</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磋商过程中，磋商小组认为供应商报价明显低于其他通过符合性审查供应商的报价，有可能影响服务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t>标的清单 报价表 商务技术部分（第2包）</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响应文件上法定代表人（单位负责人）或其委托代理人的签名齐全并加盖单位章。</w:t>
            </w:r>
          </w:p>
        </w:tc>
        <w:tc>
          <w:tcPr>
            <w:tcW w:type="dxa" w:w="1661"/>
          </w:tcPr>
          <w:p>
            <w:pPr>
              <w:pStyle w:val="null3"/>
            </w:pPr>
            <w:r>
              <w:rPr/>
              <w:t>响应文件封面 中小企业声明函 残疾人福利性单位声明函 资格证明部分 标的清单 报价表 响应函 商务技术部分（第2包） 监狱企业的证明文件</w:t>
            </w:r>
          </w:p>
        </w:tc>
      </w:tr>
      <w:tr>
        <w:tc>
          <w:tcPr>
            <w:tcW w:type="dxa" w:w="831"/>
          </w:tcPr>
          <w:p>
            <w:pPr>
              <w:pStyle w:val="null3"/>
            </w:pPr>
            <w:r>
              <w:rPr/>
              <w:t>3</w:t>
            </w:r>
          </w:p>
        </w:tc>
        <w:tc>
          <w:tcPr>
            <w:tcW w:type="dxa" w:w="2492"/>
          </w:tcPr>
          <w:p>
            <w:pPr>
              <w:pStyle w:val="null3"/>
            </w:pPr>
            <w:r>
              <w:rPr/>
              <w:t>响应文件格式</w:t>
            </w:r>
          </w:p>
        </w:tc>
        <w:tc>
          <w:tcPr>
            <w:tcW w:type="dxa" w:w="3322"/>
          </w:tcPr>
          <w:p>
            <w:pPr>
              <w:pStyle w:val="null3"/>
            </w:pPr>
            <w:r>
              <w:rPr/>
              <w:t>应符合“响应文件格式”的规定（不得因文件排序等非实质性的格式、形式问题限制和影响供应商响应)。</w:t>
            </w:r>
          </w:p>
        </w:tc>
        <w:tc>
          <w:tcPr>
            <w:tcW w:type="dxa" w:w="1661"/>
          </w:tcPr>
          <w:p>
            <w:pPr>
              <w:pStyle w:val="null3"/>
            </w:pPr>
            <w:r>
              <w:rPr/>
              <w:t>响应文件封面 资格证明部分 报价表 响应函 商务技术部分（第2包）</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只能有一个有效报价，不得提交选择性报价，且报价不超过第二章“供应商须知”前附表规定的采购预算金额或最高限价。</w:t>
            </w:r>
          </w:p>
        </w:tc>
        <w:tc>
          <w:tcPr>
            <w:tcW w:type="dxa" w:w="1661"/>
          </w:tcPr>
          <w:p>
            <w:pPr>
              <w:pStyle w:val="null3"/>
            </w:pPr>
            <w:r>
              <w:rPr/>
              <w:t>标的清单 报价表 商务技术部分（第2包）</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不存在下列规定的任何一种情形，有下列情形之一的，视为供应商相互恶意串通，响应文件无效： （1）不同供应商的响应文件由同一单位或者个人编制； （2）不同供应商委托同一单位或者个人办理磋商事宜； （3）不同供应商的响应文件载明的项目管理成员为同一人； （4）不同供应商的响应文件异常一致或者磋商报价呈规律性差异； （5）不同供应商的响应文件相互混装。</w:t>
            </w:r>
          </w:p>
        </w:tc>
        <w:tc>
          <w:tcPr>
            <w:tcW w:type="dxa" w:w="1661"/>
          </w:tcPr>
          <w:p>
            <w:pPr>
              <w:pStyle w:val="null3"/>
            </w:pPr>
            <w:r>
              <w:rPr/>
              <w:t>响应文件封面 资格证明部分 商务技术部分（第2包）</w:t>
            </w:r>
          </w:p>
        </w:tc>
      </w:tr>
      <w:tr>
        <w:tc>
          <w:tcPr>
            <w:tcW w:type="dxa" w:w="831"/>
          </w:tcPr>
          <w:p>
            <w:pPr>
              <w:pStyle w:val="null3"/>
            </w:pPr>
            <w:r>
              <w:rPr/>
              <w:t>6</w:t>
            </w:r>
          </w:p>
        </w:tc>
        <w:tc>
          <w:tcPr>
            <w:tcW w:type="dxa" w:w="2492"/>
          </w:tcPr>
          <w:p>
            <w:pPr>
              <w:pStyle w:val="null3"/>
            </w:pPr>
            <w:r>
              <w:rPr/>
              <w:t>响应内容</w:t>
            </w:r>
          </w:p>
        </w:tc>
        <w:tc>
          <w:tcPr>
            <w:tcW w:type="dxa" w:w="3322"/>
          </w:tcPr>
          <w:p>
            <w:pPr>
              <w:pStyle w:val="null3"/>
            </w:pPr>
            <w:r>
              <w:rPr/>
              <w:t>响应文件内容齐全、无遗漏。</w:t>
            </w:r>
          </w:p>
        </w:tc>
        <w:tc>
          <w:tcPr>
            <w:tcW w:type="dxa" w:w="1661"/>
          </w:tcPr>
          <w:p>
            <w:pPr>
              <w:pStyle w:val="null3"/>
            </w:pPr>
            <w:r>
              <w:rPr/>
              <w:t>响应文件封面 资格证明部分 标的清单 报价表 响应函 商务技术部分（第2包）</w:t>
            </w:r>
          </w:p>
        </w:tc>
      </w:tr>
      <w:tr>
        <w:tc>
          <w:tcPr>
            <w:tcW w:type="dxa" w:w="831"/>
          </w:tcPr>
          <w:p>
            <w:pPr>
              <w:pStyle w:val="null3"/>
            </w:pPr>
            <w:r>
              <w:rPr/>
              <w:t>7</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商务技术部分（第2包）</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服务期限</w:t>
            </w:r>
          </w:p>
        </w:tc>
        <w:tc>
          <w:tcPr>
            <w:tcW w:type="dxa" w:w="3322"/>
          </w:tcPr>
          <w:p>
            <w:pPr>
              <w:pStyle w:val="null3"/>
            </w:pPr>
            <w:r>
              <w:rPr/>
              <w:t>应满足磋商文件中要求的服务期限。</w:t>
            </w:r>
          </w:p>
        </w:tc>
        <w:tc>
          <w:tcPr>
            <w:tcW w:type="dxa" w:w="1661"/>
          </w:tcPr>
          <w:p>
            <w:pPr>
              <w:pStyle w:val="null3"/>
            </w:pPr>
            <w:r>
              <w:rPr/>
              <w:t>报价表 商务技术部分（第2包）</w:t>
            </w:r>
          </w:p>
        </w:tc>
      </w:tr>
      <w:tr>
        <w:tc>
          <w:tcPr>
            <w:tcW w:type="dxa" w:w="831"/>
          </w:tcPr>
          <w:p>
            <w:pPr>
              <w:pStyle w:val="null3"/>
            </w:pPr>
            <w:r>
              <w:rPr/>
              <w:t>10</w:t>
            </w:r>
          </w:p>
        </w:tc>
        <w:tc>
          <w:tcPr>
            <w:tcW w:type="dxa" w:w="2492"/>
          </w:tcPr>
          <w:p>
            <w:pPr>
              <w:pStyle w:val="null3"/>
            </w:pPr>
            <w:r>
              <w:rPr/>
              <w:t>技术/服务标准和要求</w:t>
            </w:r>
          </w:p>
        </w:tc>
        <w:tc>
          <w:tcPr>
            <w:tcW w:type="dxa" w:w="3322"/>
          </w:tcPr>
          <w:p>
            <w:pPr>
              <w:pStyle w:val="null3"/>
            </w:pPr>
            <w:r>
              <w:rPr/>
              <w:t>应符合磋商文件中采购需求的规定。</w:t>
            </w:r>
          </w:p>
        </w:tc>
        <w:tc>
          <w:tcPr>
            <w:tcW w:type="dxa" w:w="1661"/>
          </w:tcPr>
          <w:p>
            <w:pPr>
              <w:pStyle w:val="null3"/>
            </w:pPr>
            <w:r>
              <w:rPr/>
              <w:t>商务技术部分（第2包）</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响应情况</w:t>
            </w:r>
          </w:p>
        </w:tc>
        <w:tc>
          <w:tcPr>
            <w:tcW w:type="dxa" w:w="2492"/>
          </w:tcPr>
          <w:p>
            <w:pPr>
              <w:pStyle w:val="null3"/>
            </w:pPr>
            <w:r>
              <w:rPr/>
              <w:t>完全符合、响应磋商文件要求，没有负偏离，得基本分14分；参数负偏离每项扣1分，扣完为止。 注：技术参数中所要求心理咨询师、精神专科执业医师、培训师或讲师均须提供相关证书复印件加盖公章。</w:t>
            </w:r>
          </w:p>
        </w:tc>
        <w:tc>
          <w:tcPr>
            <w:tcW w:type="dxa" w:w="831"/>
          </w:tcPr>
          <w:p>
            <w:pPr>
              <w:pStyle w:val="null3"/>
              <w:jc w:val="right"/>
            </w:pPr>
            <w:r>
              <w:rPr/>
              <w:t>14.00</w:t>
            </w:r>
          </w:p>
        </w:tc>
        <w:tc>
          <w:tcPr>
            <w:tcW w:type="dxa" w:w="831"/>
          </w:tcPr>
          <w:p>
            <w:pPr>
              <w:pStyle w:val="null3"/>
            </w:pPr>
            <w:r>
              <w:rPr/>
              <w:t>客观</w:t>
            </w:r>
          </w:p>
        </w:tc>
        <w:tc>
          <w:tcPr>
            <w:tcW w:type="dxa" w:w="1661"/>
          </w:tcPr>
          <w:p>
            <w:pPr>
              <w:pStyle w:val="null3"/>
            </w:pPr>
            <w:r>
              <w:rPr/>
              <w:t>商务技术部分（第1包）</w:t>
            </w:r>
          </w:p>
        </w:tc>
      </w:tr>
      <w:tr>
        <w:tc>
          <w:tcPr>
            <w:tcW w:type="dxa" w:w="831"/>
            <w:vMerge/>
          </w:tcPr>
          <w:p/>
        </w:tc>
        <w:tc>
          <w:tcPr>
            <w:tcW w:type="dxa" w:w="1661"/>
          </w:tcPr>
          <w:p>
            <w:pPr>
              <w:pStyle w:val="null3"/>
            </w:pPr>
            <w:r>
              <w:rPr/>
              <w:t>服务方案</w:t>
            </w:r>
          </w:p>
        </w:tc>
        <w:tc>
          <w:tcPr>
            <w:tcW w:type="dxa" w:w="2492"/>
          </w:tcPr>
          <w:p>
            <w:pPr>
              <w:pStyle w:val="null3"/>
            </w:pPr>
            <w:r>
              <w:rPr/>
              <w:t>根据供应商针对本项目提供的服务方案进行综合评审,服务方案能够满足磋商文件要求（包括但不限于本次采购的所有服务要求）。 方案完整、全面、详尽、层次清楚，工作规划思路清晰合理计20分； 方案基本满足磋商文件要求、完整，工作规划思路基本清晰计17分； 工作规划思路较清晰、针对性较强、基本保证本次项目顺利实施计12分； 方案不完整、针对性不强、不详细、不能满足采购需求计5分； 未提供计0分。 注：评审因素中“完整、全面、详尽、清楚”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商务技术部分（第1包）</w:t>
            </w:r>
          </w:p>
        </w:tc>
      </w:tr>
      <w:tr>
        <w:tc>
          <w:tcPr>
            <w:tcW w:type="dxa" w:w="831"/>
            <w:vMerge/>
          </w:tcPr>
          <w:p/>
        </w:tc>
        <w:tc>
          <w:tcPr>
            <w:tcW w:type="dxa" w:w="1661"/>
          </w:tcPr>
          <w:p>
            <w:pPr>
              <w:pStyle w:val="null3"/>
            </w:pPr>
            <w:r>
              <w:rPr/>
              <w:t>人员配备1</w:t>
            </w:r>
          </w:p>
        </w:tc>
        <w:tc>
          <w:tcPr>
            <w:tcW w:type="dxa" w:w="2492"/>
          </w:tcPr>
          <w:p>
            <w:pPr>
              <w:pStyle w:val="null3"/>
            </w:pPr>
            <w:r>
              <w:rPr/>
              <w:t>根据供应商针对本次项目配备的拟派项目负责人的资质、从业经验及管理经验进行综合评审，经验丰富、有类似项目管理经历计5分；缺少经验或无类似项目管理经历计2分；未提供计0分。 注： ①需提供拟派项目负责人简历表、学历证书、身份证、资质证书、类似项目管理经历（不限于类似项目合同、中标通知书、验收报告等）和本单位劳动合同等。 ②类似项目管理经历资料，须体现项目负责人名字，否则不予评审。</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商务技术部分（第1包）</w:t>
            </w:r>
          </w:p>
        </w:tc>
      </w:tr>
      <w:tr>
        <w:tc>
          <w:tcPr>
            <w:tcW w:type="dxa" w:w="831"/>
            <w:vMerge/>
          </w:tcPr>
          <w:p/>
        </w:tc>
        <w:tc>
          <w:tcPr>
            <w:tcW w:type="dxa" w:w="1661"/>
          </w:tcPr>
          <w:p>
            <w:pPr>
              <w:pStyle w:val="null3"/>
            </w:pPr>
            <w:r>
              <w:rPr/>
              <w:t>人员配备2</w:t>
            </w:r>
          </w:p>
        </w:tc>
        <w:tc>
          <w:tcPr>
            <w:tcW w:type="dxa" w:w="2492"/>
          </w:tcPr>
          <w:p>
            <w:pPr>
              <w:pStyle w:val="null3"/>
            </w:pPr>
            <w:r>
              <w:rPr/>
              <w:t>根据供应商针对本项目所配备人员情况（包括数量、与本项目相关的资质、经验、从业年限等）进行综合比较和分析。人员数量充足、合理、资质符合要求、经验丰富、满足本项目服务需求计10分； 人员数量较合理、人员资质基本符合要求、经验较丰富计8分； 人员配备数量较少、资质基本符合、缺少经验计4分；未提供计0分。 注：须提供以上人员简历表、毕业证书、身份证、资质证书等。 注：评审因素中“充足、合理”是指内容不缺项、完整、不缺少关键点，专门针对本项目或适用本项目特性、未套用其他项目内容；对同一问题前后表述一致且不存在逻辑漏洞、科学原理或常识错误。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商务技术部分（第1包）</w:t>
            </w:r>
          </w:p>
        </w:tc>
      </w:tr>
      <w:tr>
        <w:tc>
          <w:tcPr>
            <w:tcW w:type="dxa" w:w="831"/>
            <w:vMerge/>
          </w:tcPr>
          <w:p/>
        </w:tc>
        <w:tc>
          <w:tcPr>
            <w:tcW w:type="dxa" w:w="1661"/>
          </w:tcPr>
          <w:p>
            <w:pPr>
              <w:pStyle w:val="null3"/>
            </w:pPr>
            <w:r>
              <w:rPr/>
              <w:t>实施方案及保障措施（培训安排及进度规划）</w:t>
            </w:r>
          </w:p>
        </w:tc>
        <w:tc>
          <w:tcPr>
            <w:tcW w:type="dxa" w:w="2492"/>
          </w:tcPr>
          <w:p>
            <w:pPr>
              <w:pStyle w:val="null3"/>
            </w:pPr>
            <w:r>
              <w:rPr/>
              <w:t>根据供应商针对本项目提供的网络、电话咨询预约及面对面咨询预约服务、心理健康宣讲和团体心理辅导、心理沙龙等活动或团体心理团建和拓展活动、心理陪护服务等安排方案、进度等进行综合评审。 安排合理、内容丰富、涵盖心理基础知识及心理实操技能、受众针对性高，提供心理健康宣讲等内容丰富计12分； 安排较合理、内容较丰富、涵盖心理基础知识及心理实操技能、受众针对性较高，提供心理健康宣讲等内容较丰富计9分； 安排不合理、内容不丰富、不能紧扣本次采购主题计4分；未提供计0分。 注：评审因素中“合理、丰富、针对性高”是指内容不缺项、完整、不缺少关键点，专门针对本项目或适用本项目特性、未套用其他项目内容；对同一问题前后表述一致且不存在逻辑漏洞、科学原理或常识错误。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商务技术部分（第1包）</w:t>
            </w:r>
          </w:p>
        </w:tc>
      </w:tr>
      <w:tr>
        <w:tc>
          <w:tcPr>
            <w:tcW w:type="dxa" w:w="831"/>
            <w:vMerge/>
          </w:tcPr>
          <w:p/>
        </w:tc>
        <w:tc>
          <w:tcPr>
            <w:tcW w:type="dxa" w:w="1661"/>
          </w:tcPr>
          <w:p>
            <w:pPr>
              <w:pStyle w:val="null3"/>
            </w:pPr>
            <w:r>
              <w:rPr/>
              <w:t>实施方案及保障措施（保障措施）</w:t>
            </w:r>
          </w:p>
        </w:tc>
        <w:tc>
          <w:tcPr>
            <w:tcW w:type="dxa" w:w="2492"/>
          </w:tcPr>
          <w:p>
            <w:pPr>
              <w:pStyle w:val="null3"/>
            </w:pPr>
            <w:r>
              <w:rPr/>
              <w:t>根据供应商提供的针对本项目的服务质量保障措施、服务承诺等进行综合评审。 保障措施完善、合理、可行，能够保障本次项目顺利实施计12分； 保障措施较完善、合理，相对可行计10分； 保障措施不完善，不能保障本次项目顺利实施计5分；未提供计0分。 注：评审因素中“完善、合理、可行”是指内容不缺项、完整、不缺少关键点，专门针对本项目或适用本项目特性、未套用其他项目内容；对同一问题前后表述一致且不存在逻辑漏洞、科学原理或常识错误。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商务技术部分（第1包）</w:t>
            </w:r>
          </w:p>
        </w:tc>
      </w:tr>
      <w:tr>
        <w:tc>
          <w:tcPr>
            <w:tcW w:type="dxa" w:w="831"/>
            <w:vMerge/>
          </w:tcPr>
          <w:p/>
        </w:tc>
        <w:tc>
          <w:tcPr>
            <w:tcW w:type="dxa" w:w="1661"/>
          </w:tcPr>
          <w:p>
            <w:pPr>
              <w:pStyle w:val="null3"/>
            </w:pPr>
            <w:r>
              <w:rPr/>
              <w:t>实施方案及保障措施（保密措施）</w:t>
            </w:r>
          </w:p>
        </w:tc>
        <w:tc>
          <w:tcPr>
            <w:tcW w:type="dxa" w:w="2492"/>
          </w:tcPr>
          <w:p>
            <w:pPr>
              <w:pStyle w:val="null3"/>
            </w:pPr>
            <w:r>
              <w:rPr/>
              <w:t>根据供应商提供的对于该项目执行过程中，如何保证隐私及心理健康的计划及措施计分。 计划详细、措施完善，可保证隐私及心理健康计6分；计划较详细、措施较完善计4分；计划不详细、措施不完善计2分；未提供计0分。 注：评审因素中“详细、完善”是指内容不缺项、完整、不缺少关键点，专门针对本项目或适用本项目特性、未套用其他项目内容；对同一问题前后表述一致且不存在逻辑漏洞、科学原理或常识错误。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商务技术部分（第1包）</w:t>
            </w:r>
          </w:p>
        </w:tc>
      </w:tr>
      <w:tr>
        <w:tc>
          <w:tcPr>
            <w:tcW w:type="dxa" w:w="831"/>
            <w:vMerge/>
          </w:tcPr>
          <w:p/>
        </w:tc>
        <w:tc>
          <w:tcPr>
            <w:tcW w:type="dxa" w:w="1661"/>
          </w:tcPr>
          <w:p>
            <w:pPr>
              <w:pStyle w:val="null3"/>
            </w:pPr>
            <w:r>
              <w:rPr/>
              <w:t>售后服务</w:t>
            </w:r>
          </w:p>
        </w:tc>
        <w:tc>
          <w:tcPr>
            <w:tcW w:type="dxa" w:w="2492"/>
          </w:tcPr>
          <w:p>
            <w:pPr>
              <w:pStyle w:val="null3"/>
            </w:pPr>
            <w:r>
              <w:rPr/>
              <w:t>针对本项目及采购人实际需求提供详细具体可行的有针对性的售后服务措施承诺。 内容完整、详细、合理，满足本项目需求计5分； 内容基本完整、详细、合理，基本满足本项目需求计4分； 内容不完整、不够详细、合理，无法满足本项目需求2分；未提供计0分。 注：评审因素中“完整、详细、合理”是指内容不缺项、完整、不缺少关键点，专门针对本项目或适用本项目特性、未套用其他项目内容；对同一问题前后表述一致且不存在逻辑漏洞、科学原理或常识错误。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商务技术部分（第1包）</w:t>
            </w:r>
          </w:p>
        </w:tc>
      </w:tr>
      <w:tr>
        <w:tc>
          <w:tcPr>
            <w:tcW w:type="dxa" w:w="831"/>
            <w:vMerge/>
          </w:tcPr>
          <w:p/>
        </w:tc>
        <w:tc>
          <w:tcPr>
            <w:tcW w:type="dxa" w:w="1661"/>
          </w:tcPr>
          <w:p>
            <w:pPr>
              <w:pStyle w:val="null3"/>
            </w:pPr>
            <w:r>
              <w:rPr/>
              <w:t>业绩</w:t>
            </w:r>
          </w:p>
        </w:tc>
        <w:tc>
          <w:tcPr>
            <w:tcW w:type="dxa" w:w="2492"/>
          </w:tcPr>
          <w:p>
            <w:pPr>
              <w:pStyle w:val="null3"/>
            </w:pPr>
            <w:r>
              <w:rPr/>
              <w:t>供应商提供 2020 年 1 月 1 日（以合同签订时间为准）至今同类项目业绩，每份得 2 分，满分6分。(提供合同复印件并加盖公章)</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商务技术部分（第1包）</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（1）供应商的价格分，按照财政部财库〔2014〕214号文件第二十四条和财库〔2020〕46号文件的规定，采用低价优先法计算，以本次满足磋商文件要求的最后最低总报价为磋商基准价，其磋商报价为满分10分。 （2）其他供应商的磋商报价得分，统一按照下列公式计算： 磋商报价得分=(磋商基准价/最后磋商总报价)×10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响应情况</w:t>
            </w:r>
          </w:p>
        </w:tc>
        <w:tc>
          <w:tcPr>
            <w:tcW w:type="dxa" w:w="2492"/>
          </w:tcPr>
          <w:p>
            <w:pPr>
              <w:pStyle w:val="null3"/>
            </w:pPr>
            <w:r>
              <w:rPr/>
              <w:t>完全符合、响应磋商文件要求，没有负偏离，得基本分14分；参数负偏离每项扣1分，扣完为止。 注：技术参数中所要求心理咨询师、精神专科执业医师、培训师或讲师均须提供相关证书复印件加盖公章。</w:t>
            </w:r>
          </w:p>
        </w:tc>
        <w:tc>
          <w:tcPr>
            <w:tcW w:type="dxa" w:w="831"/>
          </w:tcPr>
          <w:p>
            <w:pPr>
              <w:pStyle w:val="null3"/>
              <w:jc w:val="right"/>
            </w:pPr>
            <w:r>
              <w:rPr/>
              <w:t>14.00</w:t>
            </w:r>
          </w:p>
        </w:tc>
        <w:tc>
          <w:tcPr>
            <w:tcW w:type="dxa" w:w="831"/>
          </w:tcPr>
          <w:p>
            <w:pPr>
              <w:pStyle w:val="null3"/>
            </w:pPr>
            <w:r>
              <w:rPr/>
              <w:t>客观</w:t>
            </w:r>
          </w:p>
        </w:tc>
        <w:tc>
          <w:tcPr>
            <w:tcW w:type="dxa" w:w="1661"/>
          </w:tcPr>
          <w:p>
            <w:pPr>
              <w:pStyle w:val="null3"/>
            </w:pPr>
            <w:r>
              <w:rPr/>
              <w:t>商务技术部分（第2包）</w:t>
            </w:r>
          </w:p>
        </w:tc>
      </w:tr>
      <w:tr>
        <w:tc>
          <w:tcPr>
            <w:tcW w:type="dxa" w:w="831"/>
            <w:vMerge/>
          </w:tcPr>
          <w:p/>
        </w:tc>
        <w:tc>
          <w:tcPr>
            <w:tcW w:type="dxa" w:w="1661"/>
          </w:tcPr>
          <w:p>
            <w:pPr>
              <w:pStyle w:val="null3"/>
            </w:pPr>
            <w:r>
              <w:rPr/>
              <w:t>服务方案</w:t>
            </w:r>
          </w:p>
        </w:tc>
        <w:tc>
          <w:tcPr>
            <w:tcW w:type="dxa" w:w="2492"/>
          </w:tcPr>
          <w:p>
            <w:pPr>
              <w:pStyle w:val="null3"/>
            </w:pPr>
            <w:r>
              <w:rPr/>
              <w:t>根据供应商针对本项目提供的服务方案进行综合评审,服务方案能够满足磋商文件要求（包括但不限于本次采购的所有服务要求）。 方案完整、全面、详尽、层次清楚，工作规划思路清晰合理计20分； 方案基本满足磋商文件要求、完整，工作规划思路基本清晰计17分； 工作规划思路较清晰、针对性较强、基本保证本次项目顺利实施计12分； 方案不完整、针对性不强、不详细、不能满足采购需求计5分； 未提供计0分。 注：评审因素中“完整、全面、详尽、清楚”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商务技术部分（第2包）</w:t>
            </w:r>
          </w:p>
        </w:tc>
      </w:tr>
      <w:tr>
        <w:tc>
          <w:tcPr>
            <w:tcW w:type="dxa" w:w="831"/>
            <w:vMerge/>
          </w:tcPr>
          <w:p/>
        </w:tc>
        <w:tc>
          <w:tcPr>
            <w:tcW w:type="dxa" w:w="1661"/>
          </w:tcPr>
          <w:p>
            <w:pPr>
              <w:pStyle w:val="null3"/>
            </w:pPr>
            <w:r>
              <w:rPr/>
              <w:t>人员配备1</w:t>
            </w:r>
          </w:p>
        </w:tc>
        <w:tc>
          <w:tcPr>
            <w:tcW w:type="dxa" w:w="2492"/>
          </w:tcPr>
          <w:p>
            <w:pPr>
              <w:pStyle w:val="null3"/>
            </w:pPr>
            <w:r>
              <w:rPr/>
              <w:t>根据供应商针对本次项目配备的拟派项目负责人的资质、从业经验及管理经验进行综合评审，经验丰富、有类似项目管理经历计5分；缺少经验或无类似项目管理经历计2分；未提供计0分。 注： ①需提供拟派项目负责人简历表、学历证书、身份证、资质证书、类似项目管理经历（不限于类似项目合同、中标通知书、验收报告等）和本单位劳动合同等。 ②类似项目管理经历资料，须体现项目负责人名字，否则不予评审。</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商务技术部分（第2包）</w:t>
            </w:r>
          </w:p>
        </w:tc>
      </w:tr>
      <w:tr>
        <w:tc>
          <w:tcPr>
            <w:tcW w:type="dxa" w:w="831"/>
            <w:vMerge/>
          </w:tcPr>
          <w:p/>
        </w:tc>
        <w:tc>
          <w:tcPr>
            <w:tcW w:type="dxa" w:w="1661"/>
          </w:tcPr>
          <w:p>
            <w:pPr>
              <w:pStyle w:val="null3"/>
            </w:pPr>
            <w:r>
              <w:rPr/>
              <w:t>人员配备2</w:t>
            </w:r>
          </w:p>
        </w:tc>
        <w:tc>
          <w:tcPr>
            <w:tcW w:type="dxa" w:w="2492"/>
          </w:tcPr>
          <w:p>
            <w:pPr>
              <w:pStyle w:val="null3"/>
            </w:pPr>
            <w:r>
              <w:rPr/>
              <w:t>根据供应商针对本项目所配备人员情况（包括数量、与本项目相关的资质、经验、从业年限等）进行综合比较和分析。人员数量充足、合理、资质符合要求、经验丰富、满足本项目服务需求计10分； 人员数量较合理、人员资质基本符合要求、经验较丰富计8分； 人员配备数量较少、资质基本符合、缺少经验计4分；未提供计0分。 注：须提供以上人员简历表、毕业证书、身份证、资质证书等。 注：评审因素中“充足、合理”是指内容不缺项、完整、不缺少关键点，专门针对本项目或适用本项目特性、未套用其他项目内容；对同一问题前后表述一致且不存在逻辑漏洞、科学原理或常识错误。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商务技术部分（第2包）</w:t>
            </w:r>
          </w:p>
        </w:tc>
      </w:tr>
      <w:tr>
        <w:tc>
          <w:tcPr>
            <w:tcW w:type="dxa" w:w="831"/>
            <w:vMerge/>
          </w:tcPr>
          <w:p/>
        </w:tc>
        <w:tc>
          <w:tcPr>
            <w:tcW w:type="dxa" w:w="1661"/>
          </w:tcPr>
          <w:p>
            <w:pPr>
              <w:pStyle w:val="null3"/>
            </w:pPr>
            <w:r>
              <w:rPr/>
              <w:t>实施方案及保障措施（培训安排及进度规划）</w:t>
            </w:r>
          </w:p>
        </w:tc>
        <w:tc>
          <w:tcPr>
            <w:tcW w:type="dxa" w:w="2492"/>
          </w:tcPr>
          <w:p>
            <w:pPr>
              <w:pStyle w:val="null3"/>
            </w:pPr>
            <w:r>
              <w:rPr/>
              <w:t>根据供应商针对本项目提供的网络、电话咨询预约及面对面咨询预约服务、心理健康宣讲和团体心理辅导、心理沙龙等活动或团体心理团建和拓展活动、心理陪护服务等安排方案、进度等进行综合评审。 安排合理、内容丰富、涵盖心理基础知识及心理实操技能、受众针对性高，提供心理健康宣讲等内容丰富计12分； 安排较合理、内容较丰富、涵盖心理基础知识及心理实操技能、受众针对性较高，提供心理健康宣讲等内容较丰富计9分； 安排不合理、内容不丰富、不能紧扣本次采购主题计4分；未提供计0分。 注：评审因素中“合理、丰富、针对性高”是指内容不缺项、完整、不缺少关键点，专门针对本项目或适用本项目特性、未套用其他项目内容；对同一问题前后表述一致且不存在逻辑漏洞、科学原理或常识错误。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商务技术部分（第2包）</w:t>
            </w:r>
          </w:p>
        </w:tc>
      </w:tr>
      <w:tr>
        <w:tc>
          <w:tcPr>
            <w:tcW w:type="dxa" w:w="831"/>
            <w:vMerge/>
          </w:tcPr>
          <w:p/>
        </w:tc>
        <w:tc>
          <w:tcPr>
            <w:tcW w:type="dxa" w:w="1661"/>
          </w:tcPr>
          <w:p>
            <w:pPr>
              <w:pStyle w:val="null3"/>
            </w:pPr>
            <w:r>
              <w:rPr/>
              <w:t>实施方案及保障措施（保障措施）</w:t>
            </w:r>
          </w:p>
        </w:tc>
        <w:tc>
          <w:tcPr>
            <w:tcW w:type="dxa" w:w="2492"/>
          </w:tcPr>
          <w:p>
            <w:pPr>
              <w:pStyle w:val="null3"/>
            </w:pPr>
            <w:r>
              <w:rPr/>
              <w:t>根据供应商提供的针对本项目的服务质量保障措施、服务承诺等进行综合评审。 保障措施完善、合理、可行，能够保障本次项目顺利实施计12分； 保障措施较完善、合理，相对可行计10分； 保障措施不完善，不能保障本次项目顺利实施计5分；未提供计0分。 注：评审因素中“完善、合理、可行”是指内容不缺项、完整、不缺少关键点，专门针对本项目或适用本项目特性、未套用其他项目内容；对同一问题前后表述一致且不存在逻辑漏洞、科学原理或常识错误。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商务技术部分（第2包）</w:t>
            </w:r>
          </w:p>
        </w:tc>
      </w:tr>
      <w:tr>
        <w:tc>
          <w:tcPr>
            <w:tcW w:type="dxa" w:w="831"/>
            <w:vMerge/>
          </w:tcPr>
          <w:p/>
        </w:tc>
        <w:tc>
          <w:tcPr>
            <w:tcW w:type="dxa" w:w="1661"/>
          </w:tcPr>
          <w:p>
            <w:pPr>
              <w:pStyle w:val="null3"/>
            </w:pPr>
            <w:r>
              <w:rPr/>
              <w:t>实施方案及保障措施（保密措施）</w:t>
            </w:r>
          </w:p>
        </w:tc>
        <w:tc>
          <w:tcPr>
            <w:tcW w:type="dxa" w:w="2492"/>
          </w:tcPr>
          <w:p>
            <w:pPr>
              <w:pStyle w:val="null3"/>
            </w:pPr>
            <w:r>
              <w:rPr/>
              <w:t>根据供应商提供的对于该项目执行过程中，如何保证隐私及心理健康的计划及措施计分。 计划详细、措施完善，可保证隐私及心理健康计6分；计划较详细、措施较完善计4分；计划不详细、措施不完善计2分；未提供计0分。 注：评审因素中“详细、完善”是指内容不缺项、完整、不缺少关键点，专门针对本项目或适用本项目特性、未套用其他项目内容；对同一问题前后表述一致且不存在逻辑漏洞、科学原理或常识错误。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商务技术部分（第2包）</w:t>
            </w:r>
          </w:p>
        </w:tc>
      </w:tr>
      <w:tr>
        <w:tc>
          <w:tcPr>
            <w:tcW w:type="dxa" w:w="831"/>
            <w:vMerge/>
          </w:tcPr>
          <w:p/>
        </w:tc>
        <w:tc>
          <w:tcPr>
            <w:tcW w:type="dxa" w:w="1661"/>
          </w:tcPr>
          <w:p>
            <w:pPr>
              <w:pStyle w:val="null3"/>
            </w:pPr>
            <w:r>
              <w:rPr/>
              <w:t>售后服务</w:t>
            </w:r>
          </w:p>
        </w:tc>
        <w:tc>
          <w:tcPr>
            <w:tcW w:type="dxa" w:w="2492"/>
          </w:tcPr>
          <w:p>
            <w:pPr>
              <w:pStyle w:val="null3"/>
            </w:pPr>
            <w:r>
              <w:rPr/>
              <w:t>针对本项目及采购人实际需求提供详细具体可行的有针对性的售后服务措施承诺。 内容完整、详细、合理，满足本项目需求计5分； 内容基本完整、详细、合理，基本满足本项目需求计4分； 内容不完整、不够详细、合理，无法满足本项目需求2分；未提供计0分。 注：评审因素中“完整、详细、合理”是指内容不缺项、完整、不缺少关键点，专门针对本项目或适用本项目特性、未套用其他项目内容；对同一问题前后表述一致且不存在逻辑漏洞、科学原理或常识错误。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商务技术部分（第2包）</w:t>
            </w:r>
          </w:p>
        </w:tc>
      </w:tr>
      <w:tr>
        <w:tc>
          <w:tcPr>
            <w:tcW w:type="dxa" w:w="831"/>
            <w:vMerge/>
          </w:tcPr>
          <w:p/>
        </w:tc>
        <w:tc>
          <w:tcPr>
            <w:tcW w:type="dxa" w:w="1661"/>
          </w:tcPr>
          <w:p>
            <w:pPr>
              <w:pStyle w:val="null3"/>
            </w:pPr>
            <w:r>
              <w:rPr/>
              <w:t>业绩</w:t>
            </w:r>
          </w:p>
        </w:tc>
        <w:tc>
          <w:tcPr>
            <w:tcW w:type="dxa" w:w="2492"/>
          </w:tcPr>
          <w:p>
            <w:pPr>
              <w:pStyle w:val="null3"/>
            </w:pPr>
            <w:r>
              <w:rPr/>
              <w:t>供应商提供 2020 年 1 月 1 日（以合同签订时间为准）至今同类项目业绩，每份得 2 分，满分6分。(提供合同复印件并加盖公章)</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商务技术部分（第2包）</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（1）供应商的价格分，按照财政部财库〔2014〕214号文件第二十四条和财库〔2020〕46号文件的规定，采用低价优先法计算，以本次满足磋商文件要求的最后最低总报价为磋商基准价，其磋商报价为满分10分。 （2）其他供应商的磋商报价得分，统一按照下列公式计算： 磋商报价得分=(磋商基准价/最后磋商总报价)×10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详见附件：商务技术部分（第1包）</w:t>
      </w:r>
    </w:p>
    <w:p>
      <w:pPr>
        <w:pStyle w:val="null3"/>
        <w:ind w:firstLine="960"/>
      </w:pPr>
      <w:r>
        <w:rPr/>
        <w:t>详见附件：资格证明部分</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详见附件：商务技术部分（第2包）</w:t>
      </w:r>
    </w:p>
    <w:p>
      <w:pPr>
        <w:pStyle w:val="null3"/>
        <w:ind w:firstLine="960"/>
      </w:pPr>
      <w:r>
        <w:rPr/>
        <w:t>详见附件：资格证明部分</w:t>
      </w:r>
    </w:p>
    <w:p>
      <w:pPr>
        <w:pStyle w:val="null3"/>
      </w:pPr>
      <w:r>
        <w:rPr/>
        <w:t xml:space="preserve"> </w:t>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