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360" w:lineRule="auto"/>
        <w:jc w:val="center"/>
        <w:rPr>
          <w:rFonts w:hint="eastAsia" w:ascii="宋体" w:hAnsi="宋体" w:eastAsia="宋体" w:cs="宋体"/>
          <w:spacing w:val="-14"/>
          <w:sz w:val="44"/>
          <w:szCs w:val="44"/>
          <w14:textOutline w14:w="7282" w14:cap="sq" w14:cmpd="sng">
            <w14:solidFill>
              <w14:srgbClr w14:val="000000"/>
            </w14:solidFill>
            <w14:prstDash w14:val="solid"/>
            <w14:bevel/>
          </w14:textOutline>
        </w:rPr>
      </w:pPr>
      <w:r>
        <w:rPr>
          <w:rFonts w:hint="eastAsia" w:ascii="宋体" w:hAnsi="宋体" w:eastAsia="宋体" w:cs="宋体"/>
          <w:spacing w:val="-14"/>
          <w:sz w:val="44"/>
          <w:szCs w:val="44"/>
          <w14:textOutline w14:w="7282" w14:cap="sq" w14:cmpd="sng">
            <w14:solidFill>
              <w14:srgbClr w14:val="000000"/>
            </w14:solidFill>
            <w14:prstDash w14:val="solid"/>
            <w14:bevel/>
          </w14:textOutline>
        </w:rPr>
        <w:t>西安市碑林区残疾人劳动就业服务中心残疾人心理健康咨询服务项目</w:t>
      </w:r>
    </w:p>
    <w:p>
      <w:pPr>
        <w:spacing w:before="170" w:line="360" w:lineRule="auto"/>
        <w:jc w:val="center"/>
        <w:rPr>
          <w:rFonts w:hint="eastAsia" w:ascii="宋体" w:hAnsi="宋体" w:eastAsia="宋体" w:cs="宋体"/>
          <w:sz w:val="44"/>
          <w:szCs w:val="44"/>
        </w:rPr>
      </w:pPr>
      <w:r>
        <w:rPr>
          <w:rFonts w:hint="eastAsia" w:ascii="宋体" w:hAnsi="宋体" w:eastAsia="宋体" w:cs="宋体"/>
          <w:spacing w:val="-14"/>
          <w:sz w:val="44"/>
          <w:szCs w:val="44"/>
          <w14:textOutline w14:w="7282" w14:cap="sq" w14:cmpd="sng">
            <w14:solidFill>
              <w14:srgbClr w14:val="000000"/>
            </w14:solidFill>
            <w14:prstDash w14:val="solid"/>
            <w14:bevel/>
          </w14:textOutline>
        </w:rPr>
        <w:t>（第</w:t>
      </w:r>
      <w:r>
        <w:rPr>
          <w:rFonts w:hint="eastAsia" w:ascii="宋体" w:hAnsi="宋体" w:eastAsia="宋体" w:cs="宋体"/>
          <w:spacing w:val="7"/>
          <w:sz w:val="44"/>
          <w:szCs w:val="44"/>
        </w:rPr>
        <w:t xml:space="preserve">  </w:t>
      </w:r>
      <w:r>
        <w:rPr>
          <w:rFonts w:hint="eastAsia" w:ascii="宋体" w:hAnsi="宋体" w:eastAsia="宋体" w:cs="宋体"/>
          <w:spacing w:val="-14"/>
          <w:sz w:val="44"/>
          <w:szCs w:val="44"/>
          <w14:textOutline w14:w="7282" w14:cap="sq" w14:cmpd="sng">
            <w14:solidFill>
              <w14:srgbClr w14:val="000000"/>
            </w14:solidFill>
            <w14:prstDash w14:val="solid"/>
            <w14:bevel/>
          </w14:textOutline>
        </w:rPr>
        <w:t>包）</w:t>
      </w:r>
    </w:p>
    <w:p>
      <w:pPr>
        <w:pStyle w:val="6"/>
        <w:spacing w:line="259" w:lineRule="auto"/>
        <w:rPr>
          <w:rFonts w:hint="eastAsia" w:ascii="宋体" w:hAnsi="宋体" w:eastAsia="宋体" w:cs="宋体"/>
        </w:rPr>
      </w:pPr>
    </w:p>
    <w:p>
      <w:pPr>
        <w:pStyle w:val="6"/>
        <w:spacing w:line="259" w:lineRule="auto"/>
        <w:rPr>
          <w:rFonts w:hint="eastAsia" w:ascii="宋体" w:hAnsi="宋体" w:eastAsia="宋体" w:cs="宋体"/>
        </w:rPr>
      </w:pPr>
    </w:p>
    <w:p>
      <w:pPr>
        <w:pStyle w:val="6"/>
        <w:spacing w:line="259" w:lineRule="auto"/>
        <w:rPr>
          <w:rFonts w:hint="eastAsia" w:ascii="宋体" w:hAnsi="宋体" w:eastAsia="宋体" w:cs="宋体"/>
        </w:rPr>
      </w:pPr>
    </w:p>
    <w:p>
      <w:pPr>
        <w:pStyle w:val="6"/>
        <w:spacing w:line="259" w:lineRule="auto"/>
        <w:rPr>
          <w:rFonts w:hint="eastAsia" w:ascii="宋体" w:hAnsi="宋体" w:eastAsia="宋体" w:cs="宋体"/>
        </w:rPr>
      </w:pPr>
    </w:p>
    <w:p>
      <w:pPr>
        <w:pStyle w:val="6"/>
        <w:spacing w:line="260" w:lineRule="auto"/>
        <w:rPr>
          <w:rFonts w:hint="eastAsia" w:ascii="宋体" w:hAnsi="宋体" w:eastAsia="宋体" w:cs="宋体"/>
        </w:rPr>
      </w:pPr>
    </w:p>
    <w:p>
      <w:pPr>
        <w:spacing w:before="271" w:line="221" w:lineRule="auto"/>
        <w:ind w:left="2508"/>
        <w:outlineLvl w:val="0"/>
        <w:rPr>
          <w:rFonts w:hint="eastAsia" w:ascii="宋体" w:hAnsi="宋体" w:eastAsia="宋体" w:cs="宋体"/>
          <w:spacing w:val="5"/>
          <w:sz w:val="72"/>
          <w:szCs w:val="72"/>
          <w14:textOutline w14:w="15255" w14:cap="sq" w14:cmpd="sng">
            <w14:solidFill>
              <w14:srgbClr w14:val="000000"/>
            </w14:solidFill>
            <w14:prstDash w14:val="solid"/>
            <w14:bevel/>
          </w14:textOutline>
        </w:rPr>
      </w:pPr>
      <w:r>
        <w:rPr>
          <w:rFonts w:hint="eastAsia" w:ascii="宋体" w:hAnsi="宋体" w:eastAsia="宋体" w:cs="宋体"/>
          <w:spacing w:val="5"/>
          <w:sz w:val="72"/>
          <w:szCs w:val="72"/>
          <w14:textOutline w14:w="15255" w14:cap="sq" w14:cmpd="sng">
            <w14:solidFill>
              <w14:srgbClr w14:val="000000"/>
            </w14:solidFill>
            <w14:prstDash w14:val="solid"/>
            <w14:bevel/>
          </w14:textOutline>
        </w:rPr>
        <w:t>采购合同</w:t>
      </w:r>
    </w:p>
    <w:p>
      <w:pPr>
        <w:pStyle w:val="4"/>
        <w:rPr>
          <w:rFonts w:hint="eastAsia" w:ascii="宋体" w:hAnsi="宋体" w:eastAsia="宋体" w:cs="宋体"/>
        </w:rPr>
      </w:pPr>
    </w:p>
    <w:p>
      <w:pPr>
        <w:spacing w:before="244" w:line="225" w:lineRule="auto"/>
        <w:ind w:left="2251"/>
        <w:rPr>
          <w:rFonts w:hint="eastAsia" w:ascii="宋体" w:hAnsi="宋体" w:eastAsia="宋体" w:cs="宋体"/>
          <w:color w:val="FF0000"/>
          <w:sz w:val="31"/>
          <w:szCs w:val="31"/>
        </w:rPr>
      </w:pPr>
      <w:r>
        <w:rPr>
          <w:rFonts w:hint="eastAsia" w:ascii="宋体" w:hAnsi="宋体" w:eastAsia="宋体" w:cs="宋体"/>
          <w:color w:val="FF0000"/>
          <w:spacing w:val="7"/>
          <w:sz w:val="31"/>
          <w:szCs w:val="31"/>
          <w14:textOutline w14:w="5793" w14:cap="sq" w14:cmpd="sng">
            <w14:solidFill>
              <w14:srgbClr w14:val="000000"/>
            </w14:solidFill>
            <w14:prstDash w14:val="solid"/>
            <w14:bevel/>
          </w14:textOutline>
        </w:rPr>
        <w:t>项目编号：</w:t>
      </w:r>
    </w:p>
    <w:p>
      <w:pPr>
        <w:pStyle w:val="6"/>
        <w:spacing w:line="242" w:lineRule="auto"/>
        <w:rPr>
          <w:rFonts w:hint="eastAsia" w:ascii="宋体" w:hAnsi="宋体" w:eastAsia="宋体" w:cs="宋体"/>
        </w:rPr>
      </w:pPr>
    </w:p>
    <w:p>
      <w:pPr>
        <w:pStyle w:val="6"/>
        <w:spacing w:line="242"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rPr>
          <w:rFonts w:hint="eastAsia" w:ascii="宋体" w:hAnsi="宋体" w:eastAsia="宋体" w:cs="宋体"/>
        </w:rPr>
      </w:pPr>
    </w:p>
    <w:p>
      <w:pPr>
        <w:pStyle w:val="6"/>
        <w:spacing w:line="243" w:lineRule="auto"/>
        <w:jc w:val="center"/>
        <w:rPr>
          <w:rFonts w:hint="eastAsia" w:ascii="宋体" w:hAnsi="宋体" w:eastAsia="宋体" w:cs="宋体"/>
        </w:rPr>
      </w:pPr>
    </w:p>
    <w:p>
      <w:pPr>
        <w:spacing w:before="101" w:line="224" w:lineRule="auto"/>
        <w:ind w:firstLine="930" w:firstLineChars="300"/>
        <w:jc w:val="both"/>
        <w:rPr>
          <w:rFonts w:hint="eastAsia" w:ascii="宋体" w:hAnsi="宋体" w:eastAsia="宋体" w:cs="宋体"/>
          <w:b w:val="0"/>
          <w:bCs w:val="0"/>
          <w:sz w:val="31"/>
          <w:szCs w:val="31"/>
          <w14:textOutline w14:w="5793" w14:cap="sq" w14:cmpd="sng">
            <w14:solidFill>
              <w14:srgbClr w14:val="000000"/>
            </w14:solidFill>
            <w14:prstDash w14:val="solid"/>
            <w14:bevel/>
          </w14:textOutline>
        </w:rPr>
      </w:pPr>
      <w:r>
        <w:rPr>
          <w:rFonts w:hint="eastAsia" w:ascii="宋体" w:hAnsi="宋体" w:eastAsia="宋体" w:cs="宋体"/>
          <w:b w:val="0"/>
          <w:bCs w:val="0"/>
          <w:sz w:val="31"/>
          <w:szCs w:val="31"/>
          <w14:textOutline w14:w="5793" w14:cap="sq" w14:cmpd="sng">
            <w14:solidFill>
              <w14:srgbClr w14:val="000000"/>
            </w14:solidFill>
            <w14:prstDash w14:val="solid"/>
            <w14:bevel/>
          </w14:textOutline>
        </w:rPr>
        <w:t>采购人：</w:t>
      </w:r>
      <w:r>
        <w:rPr>
          <w:rFonts w:hint="eastAsia" w:ascii="宋体" w:hAnsi="宋体" w:eastAsia="宋体" w:cs="宋体"/>
          <w:b w:val="0"/>
          <w:bCs w:val="0"/>
          <w:sz w:val="31"/>
          <w:szCs w:val="31"/>
          <w:u w:val="single"/>
          <w14:textOutline w14:w="5793" w14:cap="sq" w14:cmpd="sng">
            <w14:solidFill>
              <w14:srgbClr w14:val="000000"/>
            </w14:solidFill>
            <w14:prstDash w14:val="solid"/>
            <w14:bevel/>
          </w14:textOutline>
        </w:rPr>
        <w:t>西安市碑林区残疾人劳动就业服务中心</w:t>
      </w:r>
    </w:p>
    <w:p>
      <w:pPr>
        <w:spacing w:before="101" w:line="224" w:lineRule="auto"/>
        <w:ind w:firstLine="978" w:firstLineChars="300"/>
        <w:jc w:val="both"/>
        <w:rPr>
          <w:rFonts w:hint="eastAsia" w:ascii="宋体" w:hAnsi="宋体" w:eastAsia="宋体" w:cs="宋体"/>
          <w:b w:val="0"/>
          <w:bCs w:val="0"/>
        </w:rPr>
      </w:pPr>
      <w:r>
        <w:rPr>
          <w:rFonts w:hint="eastAsia" w:ascii="宋体" w:hAnsi="宋体" w:eastAsia="宋体" w:cs="宋体"/>
          <w:b w:val="0"/>
          <w:bCs w:val="0"/>
          <w:spacing w:val="8"/>
          <w:sz w:val="31"/>
          <w:szCs w:val="31"/>
          <w14:textOutline w14:w="5793" w14:cap="sq" w14:cmpd="sng">
            <w14:solidFill>
              <w14:srgbClr w14:val="000000"/>
            </w14:solidFill>
            <w14:prstDash w14:val="solid"/>
            <w14:bevel/>
          </w14:textOutline>
        </w:rPr>
        <w:t>乙方（成交供应商）：</w:t>
      </w:r>
      <w:r>
        <w:rPr>
          <w:rFonts w:hint="eastAsia" w:ascii="宋体" w:hAnsi="宋体" w:eastAsia="宋体" w:cs="宋体"/>
          <w:b w:val="0"/>
          <w:bCs w:val="0"/>
          <w:sz w:val="31"/>
          <w:szCs w:val="31"/>
          <w:u w:val="single" w:color="auto"/>
        </w:rPr>
        <w:t xml:space="preserve">                     </w:t>
      </w:r>
    </w:p>
    <w:p>
      <w:pPr>
        <w:pStyle w:val="6"/>
        <w:spacing w:line="273" w:lineRule="auto"/>
        <w:rPr>
          <w:rFonts w:hint="eastAsia" w:ascii="宋体" w:hAnsi="宋体" w:eastAsia="宋体" w:cs="宋体"/>
          <w:b w:val="0"/>
          <w:bCs w:val="0"/>
        </w:rPr>
      </w:pPr>
    </w:p>
    <w:p>
      <w:pPr>
        <w:spacing w:before="101" w:line="225" w:lineRule="auto"/>
        <w:ind w:left="2818"/>
        <w:rPr>
          <w:rFonts w:hint="eastAsia" w:ascii="宋体" w:hAnsi="宋体" w:eastAsia="宋体" w:cs="宋体"/>
          <w:b w:val="0"/>
          <w:bCs w:val="0"/>
          <w:sz w:val="31"/>
          <w:szCs w:val="31"/>
        </w:rPr>
      </w:pPr>
      <w:r>
        <w:rPr>
          <w:rFonts w:hint="eastAsia" w:ascii="宋体" w:hAnsi="宋体" w:eastAsia="宋体" w:cs="宋体"/>
          <w:b w:val="0"/>
          <w:bCs w:val="0"/>
          <w:spacing w:val="3"/>
          <w:sz w:val="31"/>
          <w:szCs w:val="31"/>
          <w14:textOutline w14:w="5793" w14:cap="sq" w14:cmpd="sng">
            <w14:solidFill>
              <w14:srgbClr w14:val="000000"/>
            </w14:solidFill>
            <w14:prstDash w14:val="solid"/>
            <w14:bevel/>
          </w14:textOutline>
        </w:rPr>
        <w:t>二〇二</w:t>
      </w:r>
      <w:r>
        <w:rPr>
          <w:rFonts w:hint="eastAsia" w:ascii="宋体" w:hAnsi="宋体" w:eastAsia="宋体" w:cs="宋体"/>
          <w:b w:val="0"/>
          <w:bCs w:val="0"/>
          <w:spacing w:val="3"/>
          <w:sz w:val="31"/>
          <w:szCs w:val="31"/>
          <w:lang w:val="en-US" w:eastAsia="zh-CN"/>
          <w14:textOutline w14:w="5793" w14:cap="sq" w14:cmpd="sng">
            <w14:solidFill>
              <w14:srgbClr w14:val="000000"/>
            </w14:solidFill>
            <w14:prstDash w14:val="solid"/>
            <w14:bevel/>
          </w14:textOutline>
        </w:rPr>
        <w:t>四</w:t>
      </w:r>
      <w:r>
        <w:rPr>
          <w:rFonts w:hint="eastAsia" w:ascii="宋体" w:hAnsi="宋体" w:eastAsia="宋体" w:cs="宋体"/>
          <w:b w:val="0"/>
          <w:bCs w:val="0"/>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b w:val="0"/>
          <w:bCs w:val="0"/>
          <w:spacing w:val="18"/>
          <w:sz w:val="31"/>
          <w:szCs w:val="31"/>
        </w:rPr>
        <w:t xml:space="preserve">  </w:t>
      </w:r>
      <w:r>
        <w:rPr>
          <w:rFonts w:hint="eastAsia" w:ascii="宋体" w:hAnsi="宋体" w:eastAsia="宋体" w:cs="宋体"/>
          <w:b w:val="0"/>
          <w:bCs w:val="0"/>
          <w:spacing w:val="3"/>
          <w:sz w:val="31"/>
          <w:szCs w:val="31"/>
          <w14:textOutline w14:w="5793" w14:cap="sq" w14:cmpd="sng">
            <w14:solidFill>
              <w14:srgbClr w14:val="000000"/>
            </w14:solidFill>
            <w14:prstDash w14:val="solid"/>
            <w14:bevel/>
          </w14:textOutline>
        </w:rPr>
        <w:t>月</w:t>
      </w:r>
      <w:r>
        <w:rPr>
          <w:rFonts w:hint="eastAsia" w:ascii="宋体" w:hAnsi="宋体" w:eastAsia="宋体" w:cs="宋体"/>
          <w:b w:val="0"/>
          <w:bCs w:val="0"/>
          <w:spacing w:val="41"/>
          <w:sz w:val="31"/>
          <w:szCs w:val="31"/>
        </w:rPr>
        <w:t xml:space="preserve">  </w:t>
      </w:r>
      <w:r>
        <w:rPr>
          <w:rFonts w:hint="eastAsia" w:ascii="宋体" w:hAnsi="宋体" w:eastAsia="宋体" w:cs="宋体"/>
          <w:b w:val="0"/>
          <w:bCs w:val="0"/>
          <w:spacing w:val="3"/>
          <w:sz w:val="31"/>
          <w:szCs w:val="31"/>
          <w14:textOutline w14:w="5793" w14:cap="sq" w14:cmpd="sng">
            <w14:solidFill>
              <w14:srgbClr w14:val="000000"/>
            </w14:solidFill>
            <w14:prstDash w14:val="solid"/>
            <w14:bevel/>
          </w14:textOutline>
        </w:rPr>
        <w:t>日</w:t>
      </w:r>
    </w:p>
    <w:p>
      <w:pPr>
        <w:spacing w:line="225" w:lineRule="auto"/>
        <w:rPr>
          <w:rFonts w:hint="eastAsia" w:ascii="宋体" w:hAnsi="宋体" w:eastAsia="宋体" w:cs="宋体"/>
          <w:sz w:val="31"/>
          <w:szCs w:val="31"/>
        </w:rPr>
        <w:sectPr>
          <w:pgSz w:w="11905" w:h="16839"/>
          <w:pgMar w:top="1118" w:right="1668" w:bottom="1138" w:left="1785" w:header="878" w:footer="972" w:gutter="0"/>
          <w:cols w:space="720" w:num="1"/>
        </w:sectPr>
      </w:pPr>
    </w:p>
    <w:p>
      <w:pPr>
        <w:tabs>
          <w:tab w:val="left" w:pos="735"/>
        </w:tabs>
        <w:autoSpaceDE w:val="0"/>
        <w:autoSpaceDN w:val="0"/>
        <w:adjustRightInd w:val="0"/>
        <w:snapToGrid w:val="0"/>
        <w:spacing w:line="420" w:lineRule="exact"/>
        <w:rPr>
          <w:rFonts w:hint="eastAsia" w:ascii="宋体" w:hAnsi="宋体" w:eastAsia="宋体" w:cs="宋体"/>
          <w:b/>
          <w:bCs/>
          <w:sz w:val="24"/>
          <w:szCs w:val="24"/>
          <w:lang w:val="zh-CN"/>
        </w:rPr>
      </w:pPr>
      <w:r>
        <w:rPr>
          <w:rFonts w:hint="eastAsia" w:ascii="宋体" w:hAnsi="宋体" w:eastAsia="宋体" w:cs="宋体"/>
          <w:b/>
          <w:sz w:val="24"/>
          <w:szCs w:val="24"/>
          <w:lang w:val="zh-CN"/>
        </w:rPr>
        <w:t>（此合同草案条款，</w:t>
      </w:r>
      <w:r>
        <w:rPr>
          <w:rFonts w:hint="eastAsia" w:ascii="宋体" w:hAnsi="宋体" w:eastAsia="宋体" w:cs="宋体"/>
          <w:b/>
          <w:sz w:val="24"/>
          <w:szCs w:val="24"/>
        </w:rPr>
        <w:t>采购人和成交供应商</w:t>
      </w:r>
      <w:r>
        <w:rPr>
          <w:rFonts w:hint="eastAsia" w:ascii="宋体" w:hAnsi="宋体" w:eastAsia="宋体" w:cs="宋体"/>
          <w:b/>
          <w:sz w:val="24"/>
          <w:szCs w:val="24"/>
          <w:lang w:val="zh-CN"/>
        </w:rPr>
        <w:t>所签订的合同</w:t>
      </w:r>
      <w:r>
        <w:rPr>
          <w:rFonts w:hint="eastAsia" w:ascii="宋体" w:hAnsi="宋体" w:eastAsia="宋体" w:cs="宋体"/>
          <w:b/>
          <w:sz w:val="24"/>
          <w:szCs w:val="24"/>
        </w:rPr>
        <w:t>不得对磋商</w:t>
      </w:r>
      <w:r>
        <w:rPr>
          <w:rFonts w:hint="eastAsia" w:ascii="宋体" w:hAnsi="宋体" w:eastAsia="宋体" w:cs="宋体"/>
          <w:b/>
          <w:sz w:val="24"/>
          <w:szCs w:val="24"/>
          <w:lang w:val="zh-CN"/>
        </w:rPr>
        <w:t>文件确定的事项和</w:t>
      </w:r>
      <w:r>
        <w:rPr>
          <w:rFonts w:hint="eastAsia" w:ascii="宋体" w:hAnsi="宋体" w:eastAsia="宋体" w:cs="宋体"/>
          <w:b/>
          <w:sz w:val="24"/>
          <w:szCs w:val="24"/>
        </w:rPr>
        <w:t>成交供应商</w:t>
      </w:r>
      <w:r>
        <w:rPr>
          <w:rFonts w:hint="eastAsia" w:ascii="宋体" w:hAnsi="宋体" w:eastAsia="宋体" w:cs="宋体"/>
          <w:b/>
          <w:sz w:val="24"/>
          <w:szCs w:val="24"/>
          <w:lang w:val="zh-CN"/>
        </w:rPr>
        <w:t>的</w:t>
      </w:r>
      <w:r>
        <w:rPr>
          <w:rFonts w:hint="eastAsia" w:ascii="宋体" w:hAnsi="宋体" w:eastAsia="宋体" w:cs="宋体"/>
          <w:b/>
          <w:sz w:val="24"/>
          <w:szCs w:val="24"/>
        </w:rPr>
        <w:t>磋商</w:t>
      </w:r>
      <w:r>
        <w:rPr>
          <w:rFonts w:hint="eastAsia" w:ascii="宋体" w:hAnsi="宋体" w:eastAsia="宋体" w:cs="宋体"/>
          <w:b/>
          <w:sz w:val="24"/>
          <w:szCs w:val="24"/>
          <w:lang w:val="zh-CN"/>
        </w:rPr>
        <w:t>文件做实质性修改，最终签订的合同以采购人确定的合同内容为准。）</w:t>
      </w:r>
    </w:p>
    <w:p>
      <w:pPr>
        <w:spacing w:before="65" w:line="360" w:lineRule="auto"/>
        <w:ind w:left="448"/>
        <w:rPr>
          <w:rFonts w:hint="eastAsia" w:ascii="宋体" w:hAnsi="宋体" w:eastAsia="宋体" w:cs="宋体"/>
          <w:spacing w:val="4"/>
          <w:sz w:val="24"/>
          <w:szCs w:val="24"/>
        </w:rPr>
      </w:pPr>
    </w:p>
    <w:p>
      <w:pPr>
        <w:spacing w:before="65" w:line="360" w:lineRule="auto"/>
        <w:ind w:left="448"/>
        <w:rPr>
          <w:rFonts w:hint="eastAsia" w:ascii="宋体" w:hAnsi="宋体" w:eastAsia="宋体" w:cs="宋体"/>
          <w:sz w:val="24"/>
          <w:szCs w:val="24"/>
          <w:lang w:val="en-US" w:eastAsia="zh-CN"/>
        </w:rPr>
      </w:pPr>
      <w:r>
        <w:rPr>
          <w:rFonts w:hint="eastAsia" w:ascii="宋体" w:hAnsi="宋体" w:eastAsia="宋体" w:cs="宋体"/>
          <w:spacing w:val="4"/>
          <w:sz w:val="24"/>
          <w:szCs w:val="24"/>
        </w:rPr>
        <w:t>甲方（采购人</w:t>
      </w:r>
      <w:r>
        <w:rPr>
          <w:rFonts w:hint="eastAsia" w:ascii="宋体" w:hAnsi="宋体" w:eastAsia="宋体" w:cs="宋体"/>
          <w:spacing w:val="5"/>
          <w:sz w:val="24"/>
          <w:szCs w:val="24"/>
        </w:rPr>
        <w:t>）：</w:t>
      </w:r>
      <w:r>
        <w:rPr>
          <w:rFonts w:hint="eastAsia" w:ascii="宋体" w:hAnsi="宋体" w:eastAsia="宋体" w:cs="宋体"/>
          <w:spacing w:val="5"/>
          <w:sz w:val="24"/>
          <w:szCs w:val="24"/>
          <w:u w:val="single"/>
        </w:rPr>
        <w:t>西安市碑林区残疾人劳动就业服务中心</w:t>
      </w:r>
    </w:p>
    <w:p>
      <w:pPr>
        <w:spacing w:line="360" w:lineRule="auto"/>
        <w:ind w:left="441"/>
        <w:rPr>
          <w:rFonts w:hint="eastAsia" w:ascii="宋体" w:hAnsi="宋体" w:eastAsia="宋体" w:cs="宋体"/>
          <w:sz w:val="24"/>
          <w:szCs w:val="24"/>
        </w:rPr>
      </w:pPr>
      <w:r>
        <w:rPr>
          <w:rFonts w:hint="eastAsia" w:ascii="宋体" w:hAnsi="宋体" w:eastAsia="宋体" w:cs="宋体"/>
          <w:spacing w:val="-7"/>
          <w:sz w:val="24"/>
          <w:szCs w:val="24"/>
        </w:rPr>
        <w:t>乙方（成交供应商</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p>
    <w:p>
      <w:pPr>
        <w:spacing w:before="243" w:line="360" w:lineRule="auto"/>
        <w:ind w:firstLine="512" w:firstLineChars="200"/>
        <w:rPr>
          <w:rFonts w:hint="eastAsia" w:ascii="宋体" w:hAnsi="宋体" w:eastAsia="宋体" w:cs="宋体"/>
          <w:b/>
          <w:kern w:val="0"/>
          <w:sz w:val="24"/>
          <w:szCs w:val="24"/>
        </w:rPr>
      </w:pPr>
      <w:r>
        <w:rPr>
          <w:rFonts w:hint="eastAsia" w:ascii="宋体" w:hAnsi="宋体" w:eastAsia="宋体" w:cs="宋体"/>
          <w:spacing w:val="8"/>
          <w:sz w:val="24"/>
          <w:szCs w:val="24"/>
        </w:rPr>
        <w:t>根据《中华人民共和国民法典》和《中华人民共和国政府采购法》 有关规定，结合项目实际，经甲、乙双方协商，按下述条款和条件签署本合同。签订本合同，共同信守。</w:t>
      </w:r>
    </w:p>
    <w:p>
      <w:pPr>
        <w:pStyle w:val="7"/>
        <w:autoSpaceDE w:val="0"/>
        <w:autoSpaceDN w:val="0"/>
        <w:adjustRightInd w:val="0"/>
        <w:snapToGrid w:val="0"/>
        <w:spacing w:line="440" w:lineRule="exact"/>
        <w:ind w:firstLine="482" w:firstLineChars="200"/>
        <w:textAlignment w:val="bottom"/>
        <w:rPr>
          <w:rFonts w:hint="eastAsia" w:ascii="宋体" w:hAnsi="宋体" w:eastAsia="宋体" w:cs="宋体"/>
          <w:sz w:val="24"/>
          <w:szCs w:val="24"/>
        </w:rPr>
      </w:pPr>
      <w:r>
        <w:rPr>
          <w:rFonts w:hint="eastAsia" w:ascii="宋体" w:hAnsi="宋体" w:eastAsia="宋体" w:cs="宋体"/>
          <w:b/>
          <w:sz w:val="24"/>
          <w:szCs w:val="24"/>
        </w:rPr>
        <w:t>一、合同内容</w:t>
      </w:r>
      <w:r>
        <w:rPr>
          <w:rFonts w:hint="eastAsia" w:ascii="宋体" w:hAnsi="宋体" w:eastAsia="宋体" w:cs="宋体"/>
          <w:sz w:val="24"/>
          <w:szCs w:val="24"/>
        </w:rPr>
        <w:t xml:space="preserve"> </w:t>
      </w:r>
    </w:p>
    <w:p>
      <w:pPr>
        <w:autoSpaceDE w:val="0"/>
        <w:autoSpaceDN w:val="0"/>
        <w:adjustRightInd w:val="0"/>
        <w:snapToGrid w:val="0"/>
        <w:spacing w:line="440" w:lineRule="exact"/>
        <w:ind w:firstLine="480" w:firstLineChars="200"/>
        <w:textAlignment w:val="bottom"/>
        <w:rPr>
          <w:rFonts w:hint="eastAsia" w:ascii="宋体" w:hAnsi="宋体" w:eastAsia="宋体" w:cs="宋体"/>
          <w:b/>
          <w:sz w:val="24"/>
          <w:szCs w:val="24"/>
          <w:u w:val="single"/>
        </w:rPr>
      </w:pPr>
      <w:r>
        <w:rPr>
          <w:rFonts w:hint="eastAsia" w:ascii="宋体" w:hAnsi="宋体" w:eastAsia="宋体" w:cs="宋体"/>
          <w:bCs/>
          <w:sz w:val="24"/>
          <w:szCs w:val="24"/>
          <w:u w:val="single"/>
        </w:rPr>
        <w:t>根据要求，结合实际，</w:t>
      </w:r>
      <w:r>
        <w:rPr>
          <w:rFonts w:hint="eastAsia" w:ascii="宋体" w:hAnsi="宋体" w:eastAsia="宋体" w:cs="宋体"/>
          <w:bCs/>
          <w:sz w:val="24"/>
          <w:szCs w:val="24"/>
          <w:u w:val="single"/>
          <w:lang w:val="en-US" w:eastAsia="zh-CN"/>
        </w:rPr>
        <w:t>开展</w:t>
      </w:r>
      <w:r>
        <w:rPr>
          <w:rFonts w:hint="eastAsia" w:ascii="宋体" w:hAnsi="宋体" w:eastAsia="宋体" w:cs="宋体"/>
          <w:color w:val="000000"/>
          <w:sz w:val="24"/>
          <w:szCs w:val="24"/>
          <w:u w:val="single"/>
          <w:lang w:val="en-US" w:eastAsia="zh-CN" w:bidi="zh-TW"/>
        </w:rPr>
        <w:t>碑林区2024年各类残疾人、残疾人家属及残疾人工作者心理健康服务工作，其中包含心理沙龙、心理培训、心理拓展、个体心理咨询、家庭咨询与入户心理陪护等内容。</w:t>
      </w:r>
      <w:r>
        <w:rPr>
          <w:rFonts w:hint="eastAsia" w:ascii="宋体" w:hAnsi="宋体" w:eastAsia="宋体" w:cs="宋体"/>
          <w:b/>
          <w:sz w:val="24"/>
          <w:szCs w:val="24"/>
          <w:u w:val="single"/>
        </w:rPr>
        <w:t xml:space="preserve"> </w:t>
      </w:r>
    </w:p>
    <w:p>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二、合同价款</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autoSpaceDE w:val="0"/>
        <w:autoSpaceDN w:val="0"/>
        <w:adjustRightIn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（二）合同总价包括但不限于服务费用、人员费用、税金等履行合同产生的一切相关费用。</w:t>
      </w:r>
    </w:p>
    <w:p>
      <w:pPr>
        <w:autoSpaceDE w:val="0"/>
        <w:autoSpaceDN w:val="0"/>
        <w:adjustRightInd w:val="0"/>
        <w:spacing w:line="360" w:lineRule="auto"/>
        <w:ind w:firstLine="480" w:firstLineChars="200"/>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（三）</w:t>
      </w:r>
      <w:r>
        <w:rPr>
          <w:rFonts w:hint="eastAsia" w:ascii="宋体" w:hAnsi="宋体" w:cs="宋体"/>
          <w:bCs/>
          <w:color w:val="000000" w:themeColor="text1"/>
          <w:sz w:val="24"/>
          <w:szCs w:val="24"/>
          <w:highlight w:val="none"/>
          <w:lang w:val="en-US" w:eastAsia="zh-CN"/>
          <w14:textFill>
            <w14:solidFill>
              <w14:schemeClr w14:val="tx1"/>
            </w14:solidFill>
          </w14:textFill>
        </w:rPr>
        <w:t>费用结算：</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个体咨询、家庭咨询及入户陪护，按照单价</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实际完成人数及</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服务总共</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次数</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据实结算</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p>
    <w:p>
      <w:pPr>
        <w:pStyle w:val="2"/>
        <w:numPr>
          <w:ilvl w:val="0"/>
          <w:numId w:val="0"/>
        </w:numPr>
        <w:spacing w:before="120" w:beforeLines="50" w:after="120" w:afterLines="50"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团体服务按照单次</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时长</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及服务总次数据实结算。</w:t>
      </w:r>
    </w:p>
    <w:p>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pPr>
        <w:tabs>
          <w:tab w:val="left" w:pos="840"/>
        </w:tabs>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1.结算单位：采购人结算，在付款前，必须开具全额发票给采购人。</w:t>
      </w:r>
    </w:p>
    <w:p>
      <w:pPr>
        <w:spacing w:line="360" w:lineRule="auto"/>
        <w:ind w:firstLine="540" w:firstLineChars="225"/>
        <w:rPr>
          <w:rFonts w:hint="eastAsia" w:ascii="宋体" w:hAnsi="宋体" w:eastAsia="宋体" w:cs="宋体"/>
          <w:color w:val="FF0000"/>
          <w:sz w:val="24"/>
          <w:szCs w:val="24"/>
        </w:rPr>
      </w:pPr>
      <w:r>
        <w:rPr>
          <w:rFonts w:hint="eastAsia" w:ascii="宋体" w:hAnsi="宋体" w:eastAsia="宋体" w:cs="宋体"/>
          <w:sz w:val="24"/>
          <w:szCs w:val="24"/>
        </w:rPr>
        <w:t>2.结算方式：银行转账。</w:t>
      </w:r>
    </w:p>
    <w:p>
      <w:pPr>
        <w:spacing w:line="360" w:lineRule="auto"/>
        <w:ind w:firstLine="540" w:firstLineChars="225"/>
        <w:rPr>
          <w:rFonts w:hint="eastAsia" w:ascii="宋体" w:hAnsi="宋体" w:eastAsia="宋体" w:cs="宋体"/>
          <w:color w:val="000000"/>
          <w:sz w:val="24"/>
          <w:szCs w:val="24"/>
        </w:rPr>
      </w:pPr>
      <w:r>
        <w:rPr>
          <w:rFonts w:hint="eastAsia" w:ascii="宋体" w:hAnsi="宋体" w:eastAsia="宋体" w:cs="宋体"/>
          <w:color w:val="000000"/>
          <w:sz w:val="24"/>
          <w:szCs w:val="24"/>
        </w:rPr>
        <w:t>3.付款方式：项目完成，并经甲方验收合格后无任何问题，甲方向乙方一次性支付至签约合同价的100%。付款前乙方向甲方开具全额发票。</w:t>
      </w:r>
    </w:p>
    <w:p>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四、服务地点及服务要求：</w:t>
      </w:r>
    </w:p>
    <w:p>
      <w:pPr>
        <w:numPr>
          <w:ilvl w:val="0"/>
          <w:numId w:val="1"/>
        </w:num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服务地点：</w:t>
      </w:r>
      <w:r>
        <w:rPr>
          <w:rFonts w:hint="eastAsia" w:ascii="宋体" w:hAnsi="宋体" w:eastAsia="宋体" w:cs="宋体"/>
          <w:sz w:val="24"/>
          <w:szCs w:val="24"/>
          <w:lang w:val="en-US" w:eastAsia="zh-CN"/>
        </w:rPr>
        <w:t>按采购人指定地点。</w:t>
      </w:r>
    </w:p>
    <w:p>
      <w:pPr>
        <w:numPr>
          <w:ilvl w:val="0"/>
          <w:numId w:val="1"/>
        </w:num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服务</w:t>
      </w:r>
      <w:r>
        <w:rPr>
          <w:rFonts w:hint="eastAsia" w:ascii="宋体" w:hAnsi="宋体" w:eastAsia="宋体" w:cs="宋体"/>
          <w:bCs/>
          <w:sz w:val="24"/>
          <w:szCs w:val="24"/>
          <w:lang w:val="en-US" w:eastAsia="zh-CN"/>
        </w:rPr>
        <w:t>期限</w:t>
      </w:r>
      <w:r>
        <w:rPr>
          <w:rFonts w:hint="eastAsia" w:ascii="宋体" w:hAnsi="宋体" w:eastAsia="宋体" w:cs="宋体"/>
          <w:bCs/>
          <w:sz w:val="24"/>
          <w:szCs w:val="24"/>
        </w:rPr>
        <w:t>：</w:t>
      </w:r>
      <w:r>
        <w:rPr>
          <w:rFonts w:hint="eastAsia" w:ascii="宋体" w:hAnsi="宋体" w:eastAsia="宋体" w:cs="宋体"/>
          <w:sz w:val="24"/>
          <w:szCs w:val="24"/>
          <w:lang w:val="en-US" w:eastAsia="zh-CN"/>
        </w:rPr>
        <w:t>自合同签订之日起至2024年11月。</w:t>
      </w:r>
      <w:r>
        <w:rPr>
          <w:rFonts w:hint="eastAsia" w:ascii="宋体" w:hAnsi="宋体" w:eastAsia="宋体" w:cs="宋体"/>
          <w:bCs/>
          <w:sz w:val="24"/>
          <w:szCs w:val="24"/>
        </w:rPr>
        <w:t xml:space="preserve">      </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五、双方的权利和义务</w:t>
      </w:r>
      <w:bookmarkStart w:id="2" w:name="_GoBack"/>
      <w:bookmarkEnd w:id="2"/>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（一）甲方的权利与义务</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1.甲方负责配合本次项目服务工作；</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2.甲方应按本合同的约定向乙方支付合同价款；</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3.甲方根据需要对乙方提供的服务方案进行审核，提供建议及意见，确定最终实施的服务方案，以便乙方遵照执行；</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4.甲方有权对乙方的工作进行监督和考核。</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（二）乙方的权利与义务</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1.乙方的工作人员必须严格遵守甲方的规章制度，以良好的形象和积极的工作态度，按甲方要求开展工作；</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2.乙方应服从甲方统筹管理并按流程开展工作；</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bCs/>
          <w:sz w:val="24"/>
          <w:szCs w:val="24"/>
        </w:rPr>
        <w:t>3.</w:t>
      </w:r>
      <w:r>
        <w:rPr>
          <w:rFonts w:hint="eastAsia" w:ascii="宋体" w:hAnsi="宋体" w:eastAsia="宋体" w:cs="宋体"/>
          <w:bCs/>
          <w:color w:val="000000"/>
          <w:sz w:val="24"/>
          <w:szCs w:val="24"/>
        </w:rPr>
        <w:t>乙方在服务期间发布的任何涉及有关甲方的相关信息，需经甲方确认无误后方可公布。</w:t>
      </w:r>
    </w:p>
    <w:p>
      <w:pPr>
        <w:autoSpaceDE w:val="0"/>
        <w:autoSpaceDN w:val="0"/>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六、服务质量保证</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（一）</w:t>
      </w:r>
      <w:r>
        <w:rPr>
          <w:rFonts w:hint="eastAsia" w:ascii="宋体" w:hAnsi="宋体" w:eastAsia="宋体" w:cs="宋体"/>
          <w:bCs/>
          <w:sz w:val="24"/>
          <w:szCs w:val="24"/>
        </w:rPr>
        <w:t>乙方需派一名项目负责人，直接与甲方沟通，项目负责人接</w:t>
      </w:r>
      <w:r>
        <w:rPr>
          <w:rFonts w:hint="eastAsia" w:ascii="宋体" w:hAnsi="宋体" w:eastAsia="宋体" w:cs="宋体"/>
          <w:bCs/>
          <w:color w:val="000000"/>
          <w:sz w:val="24"/>
          <w:szCs w:val="24"/>
        </w:rPr>
        <w:t>收甲方提出的问题与要求，并及时反馈给工作组，解决在项目实施过程中遇到的问题。</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（二）项目在实施过程中会出现不可预料的需求变更，乙方需积极配合甲方的需求变更，并按照变更后的需求继续进行方案实施。</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（三）乙方需提交所有实施方案流程及说明文档。</w:t>
      </w:r>
    </w:p>
    <w:p>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七、合同争议解决的方式</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与本合同有关的或因本合同所产生的一切争执，由甲乙双方友好协商解决，不能解决时向甲方所在地人民法院诉讼解决。</w:t>
      </w:r>
    </w:p>
    <w:p>
      <w:pPr>
        <w:autoSpaceDE w:val="0"/>
        <w:autoSpaceDN w:val="0"/>
        <w:adjustRightIn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八、合同变更</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（一）在乙方提供服务过程中，对于因非乙方原因导致的需变更原合同约定的服务的，乙方应及时通知甲方，并提出变更理由、修正方案及变更清单，经双方协商并签署有关文件（作为合同附件）后实施。 </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因甲方的原因变更合同的，甲方应以书面形式通知乙方，并经双方协商一致签署有关变更文件。如因此造成乙方履行合同义务的价格或时间增减，双方将在有关部门审批同意后，对合同价、服务时间进行公平调整。除非甲方书面同意，否则乙方保证不因上述调整的进行影响服务正常进度。</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合同期限内，除不可抗拒力（即因地震、火灾等自然灾害、战争、罢工、停电、政府和军队行为等）造成双方不能履行本合同，甲乙双方在履行义务的前提下任何一方不得变更或解除合同。一方如需解除或变更合同，应提前10天通知对方。</w:t>
      </w:r>
    </w:p>
    <w:p>
      <w:pPr>
        <w:autoSpaceDE w:val="0"/>
        <w:autoSpaceDN w:val="0"/>
        <w:adjustRightInd w:val="0"/>
        <w:spacing w:line="360" w:lineRule="auto"/>
        <w:ind w:firstLine="480" w:firstLineChars="200"/>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sz w:val="24"/>
          <w:szCs w:val="24"/>
        </w:rPr>
        <w:t>（四）无论是按本合同要求，或是根据变更合同提供之服务，乙方都不能免除其对应承担的责任。</w:t>
      </w:r>
    </w:p>
    <w:p>
      <w:pPr>
        <w:autoSpaceDE w:val="0"/>
        <w:autoSpaceDN w:val="0"/>
        <w:adjustRightInd w:val="0"/>
        <w:spacing w:line="36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bookmarkStart w:id="0" w:name="_Hlk82767095"/>
      <w:r>
        <w:rPr>
          <w:rFonts w:hint="eastAsia" w:ascii="宋体" w:hAnsi="宋体" w:eastAsia="宋体" w:cs="宋体"/>
          <w:b/>
          <w:bCs/>
          <w:color w:val="000000" w:themeColor="text1"/>
          <w:sz w:val="24"/>
          <w:szCs w:val="24"/>
          <w14:textFill>
            <w14:solidFill>
              <w14:schemeClr w14:val="tx1"/>
            </w14:solidFill>
          </w14:textFill>
        </w:rPr>
        <w:t>九、违约责任</w:t>
      </w:r>
    </w:p>
    <w:bookmarkEnd w:id="0"/>
    <w:p>
      <w:pPr>
        <w:autoSpaceDE w:val="0"/>
        <w:autoSpaceDN w:val="0"/>
        <w:adjustRightInd w:val="0"/>
        <w:spacing w:line="360" w:lineRule="auto"/>
        <w:ind w:firstLine="480" w:firstLineChars="200"/>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在项目服务过程中，若出现单次服务项目未按进度计划完成，未按照预先制定要求完成，或完成后未达到最低评价标准的，甲方有权扣除合同中该项目单次服务费用的20%作为处罚。严重阻碍后续工作推进，或引起不良反映、造成不良影响的，甲方有权扣除合同中该项目单次服务费用的50%作为处罚。</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二</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乙方提供的服务不符合磋商</w:t>
      </w:r>
      <w:r>
        <w:rPr>
          <w:rFonts w:hint="eastAsia" w:ascii="宋体" w:hAnsi="宋体" w:eastAsia="宋体" w:cs="宋体"/>
          <w:bCs/>
          <w:sz w:val="24"/>
          <w:szCs w:val="24"/>
        </w:rPr>
        <w:t xml:space="preserve">文件、响应文件或本合同规定的，甲方有权拒收，并且乙方须向甲方支付本合同总价5%的违约金。 </w:t>
      </w:r>
    </w:p>
    <w:p>
      <w:pPr>
        <w:autoSpaceDE w:val="0"/>
        <w:autoSpaceDN w:val="0"/>
        <w:adjustRightInd w:val="0"/>
        <w:spacing w:line="360" w:lineRule="auto"/>
        <w:ind w:firstLine="480" w:firstLineChars="200"/>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rPr>
        <w:t>）乙方未能按本合同规定的时间提供服务的，从逾期之日起每日按本合同总价0.5‰的数额向甲方支付</w:t>
      </w:r>
      <w:r>
        <w:rPr>
          <w:rFonts w:hint="eastAsia" w:ascii="宋体" w:hAnsi="宋体" w:eastAsia="宋体" w:cs="宋体"/>
          <w:bCs/>
          <w:color w:val="000000" w:themeColor="text1"/>
          <w:sz w:val="24"/>
          <w:szCs w:val="24"/>
          <w14:textFill>
            <w14:solidFill>
              <w14:schemeClr w14:val="tx1"/>
            </w14:solidFill>
          </w14:textFill>
        </w:rPr>
        <w:t xml:space="preserve">违约金；逾期半个月以上的，甲方有权终止合同，由此造成的甲方经济损失由乙方承担。 </w:t>
      </w:r>
    </w:p>
    <w:p>
      <w:pPr>
        <w:autoSpaceDE w:val="0"/>
        <w:autoSpaceDN w:val="0"/>
        <w:adjustRightInd w:val="0"/>
        <w:spacing w:line="360" w:lineRule="auto"/>
        <w:ind w:firstLine="480" w:firstLineChars="200"/>
        <w:rPr>
          <w:rFonts w:hint="eastAsia" w:ascii="宋体" w:hAnsi="宋体" w:eastAsia="宋体" w:cs="宋体"/>
          <w:bCs/>
          <w:color w:val="000000" w:themeColor="text1"/>
          <w:sz w:val="24"/>
          <w:szCs w:val="24"/>
          <w14:textFill>
            <w14:solidFill>
              <w14:schemeClr w14:val="tx1"/>
            </w14:solidFill>
          </w14:textFill>
        </w:rPr>
      </w:pPr>
      <w:bookmarkStart w:id="1" w:name="_Hlk82767163"/>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四</w:t>
      </w:r>
      <w:r>
        <w:rPr>
          <w:rFonts w:hint="eastAsia" w:ascii="宋体" w:hAnsi="宋体" w:eastAsia="宋体" w:cs="宋体"/>
          <w:bCs/>
          <w:color w:val="000000" w:themeColor="text1"/>
          <w:sz w:val="24"/>
          <w:szCs w:val="24"/>
          <w14:textFill>
            <w14:solidFill>
              <w14:schemeClr w14:val="tx1"/>
            </w14:solidFill>
          </w14:textFill>
        </w:rPr>
        <w:t xml:space="preserve">）甲方无正当理由拒接受服务，到期拒付服务款项的，甲方向乙方偿付本合同总金额5%的违约金。因甲方原因造成的甲方逾期付款，则每日按本合同总价的0.5‰向乙方偿付违约金。 </w:t>
      </w:r>
    </w:p>
    <w:bookmarkEnd w:id="1"/>
    <w:p>
      <w:pPr>
        <w:autoSpaceDE w:val="0"/>
        <w:autoSpaceDN w:val="0"/>
        <w:adjustRightInd w:val="0"/>
        <w:spacing w:line="360" w:lineRule="auto"/>
        <w:ind w:firstLine="480" w:firstLineChars="200"/>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五</w:t>
      </w:r>
      <w:r>
        <w:rPr>
          <w:rFonts w:hint="eastAsia" w:ascii="宋体" w:hAnsi="宋体" w:eastAsia="宋体" w:cs="宋体"/>
          <w:bCs/>
          <w:color w:val="000000" w:themeColor="text1"/>
          <w:sz w:val="24"/>
          <w:szCs w:val="24"/>
          <w14:textFill>
            <w14:solidFill>
              <w14:schemeClr w14:val="tx1"/>
            </w14:solidFill>
          </w14:textFill>
        </w:rPr>
        <w:t>）其它违约责任按《中华人民共和国民法典》处理。</w:t>
      </w:r>
    </w:p>
    <w:p>
      <w:pPr>
        <w:autoSpaceDE w:val="0"/>
        <w:autoSpaceDN w:val="0"/>
        <w:adjustRightInd w:val="0"/>
        <w:spacing w:line="36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十、保密条款</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（一）甲乙双方均有责任对本合同内容保守秘密，对因协议内容的公开而造成经济和名誉损失，有责任的一方应该承担法律责任。</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（二）乙方在服务过程中必须严格遵守甲方相关规定。</w:t>
      </w:r>
    </w:p>
    <w:p>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十一、合同生效</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（一）本合同须经甲、乙双方的法定代表人（授权代理人）在合同书上签字并加盖本单位公章后正式生效。</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（二）合同生效后，甲、乙双方须严格执行本合同条款的规定，全面履行合同，违者按《中华人民共和国民法典》的有关规定承担相应责任。</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（三）本合同一式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份，甲乙双方各执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（四）本合同如有未尽事宜，甲、乙双方协商解决。</w:t>
      </w:r>
    </w:p>
    <w:p>
      <w:pPr>
        <w:pStyle w:val="6"/>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合同附件：</w:t>
      </w:r>
    </w:p>
    <w:p>
      <w:pPr>
        <w:pStyle w:val="6"/>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附件1.服务方案。</w:t>
      </w:r>
    </w:p>
    <w:p>
      <w:pPr>
        <w:pStyle w:val="6"/>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附件2.技术要求。</w:t>
      </w:r>
    </w:p>
    <w:p>
      <w:pPr>
        <w:pStyle w:val="10"/>
        <w:rPr>
          <w:rFonts w:hint="eastAsia" w:ascii="宋体" w:hAnsi="宋体" w:eastAsia="宋体" w:cs="宋体"/>
          <w:sz w:val="24"/>
          <w:szCs w:val="24"/>
        </w:rPr>
      </w:pPr>
    </w:p>
    <w:tbl>
      <w:tblPr>
        <w:tblStyle w:val="11"/>
        <w:tblW w:w="8424" w:type="dxa"/>
        <w:jc w:val="center"/>
        <w:tblLayout w:type="fixed"/>
        <w:tblCellMar>
          <w:top w:w="0" w:type="dxa"/>
          <w:left w:w="108" w:type="dxa"/>
          <w:bottom w:w="0" w:type="dxa"/>
          <w:right w:w="108" w:type="dxa"/>
        </w:tblCellMar>
      </w:tblPr>
      <w:tblGrid>
        <w:gridCol w:w="2867"/>
        <w:gridCol w:w="3000"/>
        <w:gridCol w:w="2557"/>
      </w:tblGrid>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甲  方</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  方</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见证方</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（盖章）</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（盖章）</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（盖章）</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地址： </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地址：</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地址：</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邮编：</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邮编：</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邮编：</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法定代表人： </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法定代表人：</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法定代表人：</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被授权代表：</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被授权代表：</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电话：</w:t>
            </w: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电话：</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电话：</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传真：</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传真：</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开户银行：</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开户银行：</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开户银行账号：</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开户银行账号：</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p>
        </w:tc>
      </w:tr>
      <w:tr>
        <w:tblPrEx>
          <w:tblCellMar>
            <w:top w:w="0" w:type="dxa"/>
            <w:left w:w="108" w:type="dxa"/>
            <w:bottom w:w="0" w:type="dxa"/>
            <w:right w:w="108" w:type="dxa"/>
          </w:tblCellMar>
        </w:tblPrEx>
        <w:trPr>
          <w:trHeight w:val="532" w:hRule="exact"/>
          <w:jc w:val="center"/>
        </w:trPr>
        <w:tc>
          <w:tcPr>
            <w:tcW w:w="286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p>
          <w:p>
            <w:pPr>
              <w:autoSpaceDE w:val="0"/>
              <w:autoSpaceDN w:val="0"/>
              <w:adjustRightInd w:val="0"/>
              <w:spacing w:line="360" w:lineRule="auto"/>
              <w:ind w:firstLine="480" w:firstLineChars="200"/>
              <w:rPr>
                <w:rFonts w:hint="eastAsia" w:ascii="宋体" w:hAnsi="宋体" w:eastAsia="宋体" w:cs="宋体"/>
                <w:bCs/>
                <w:sz w:val="24"/>
                <w:szCs w:val="24"/>
              </w:rPr>
            </w:pPr>
          </w:p>
          <w:p>
            <w:pPr>
              <w:autoSpaceDE w:val="0"/>
              <w:autoSpaceDN w:val="0"/>
              <w:adjustRightInd w:val="0"/>
              <w:spacing w:line="360" w:lineRule="auto"/>
              <w:ind w:left="2633" w:leftChars="1254" w:firstLine="0" w:firstLineChars="0"/>
              <w:rPr>
                <w:rFonts w:hint="eastAsia" w:ascii="宋体" w:hAnsi="宋体" w:eastAsia="宋体" w:cs="宋体"/>
                <w:bCs/>
                <w:sz w:val="24"/>
                <w:szCs w:val="24"/>
              </w:rPr>
            </w:pPr>
            <w:r>
              <w:rPr>
                <w:rFonts w:hint="eastAsia" w:ascii="宋体" w:hAnsi="宋体" w:cs="宋体"/>
                <w:bCs/>
                <w:sz w:val="24"/>
                <w:szCs w:val="24"/>
                <w:lang w:val="en-US" w:eastAsia="zh-CN"/>
              </w:rPr>
              <w:t xml:space="preserve">                                                                                                                                                                                                                                                                                                                                                                                                                                                                                                                                                                                                                                                                                                                                                                                                                                                                                                                                                                                                                                                                                                                                                                                                                                                                                                                                                                                                                                                                                                                                                                                                                                                                                                                                                                                                                                                                                                                                                                                                                                                                                                                                                                                                                                                                                                                                                                                                                                                                                                                                                                                                                                                                                                                                                                                                                                                                                                                                                                                                                                                                                                                                                                                                                                                                                                                                                                                                                                                                                                                                                                                                                                                                                                                                                                                                                                                                                                                                                                                                                                                                                                                                                                                                                </w:t>
            </w:r>
            <w:r>
              <w:rPr>
                <w:rFonts w:hint="eastAsia" w:ascii="宋体" w:hAnsi="宋体" w:cs="宋体"/>
                <w:bCs/>
                <w:sz w:val="24"/>
                <w:szCs w:val="24"/>
                <w:lang w:val="en-US" w:eastAsia="zh-CN"/>
              </w:rPr>
              <w:t xml:space="preserve">                                                                                                                                                                                                                                                                                                                                                                                                                                                                                                                                                                                                                                                                                                                                                                                                                                                                                                                                                                                                                                                                                                                                                                                                                                                                                                                                                                                                                                                                                                                                                                                                                                                                                                                                                                                                                                                                                                                                                                                                                                                                                                                                                                                                                                                                                                                                                                                                                                                                                                                                                                                                                                                                                                                                                                                                                                                                                                                                                                                                                                                                                                                                                                                                                                                                                                                                                                                                                                                                                                                                                                                                                                                                                                                                                                                                                                                                                                                                                                                                                                                                                                                                                                                                                </w:t>
            </w:r>
            <w:r>
              <w:rPr>
                <w:rFonts w:hint="eastAsia" w:ascii="宋体" w:hAnsi="宋体" w:cs="宋体"/>
                <w:bCs/>
                <w:sz w:val="24"/>
                <w:szCs w:val="24"/>
                <w:lang w:val="en-US" w:eastAsia="zh-CN"/>
              </w:rPr>
              <w:t xml:space="preserve">                                                                                                                                                                                                                                                                                                                                                                                                                                                                                                                                                                                                                                                                                                                                                                                                                                                                                                                                                                                                                                                                                                                                                                                                                                                                                                                                                                                                                                                                                                                                                                                                                                                                                                                                                                                                                                                                                                                                                                                                                                                                                                                                                                                                                                                                                                                                                                                                                                                                                                                                                                                                                                                                                                                                                                                                                                                                                                                                                                                                                                                                                                                                                                                                                                                                                                                                                                                                                                                                                                                                                                                                                                                                                                                                                                                                                                                                                                                                                                                                                                                                                                                                                                                                                </w:t>
            </w:r>
            <w:r>
              <w:rPr>
                <w:rFonts w:hint="eastAsia" w:ascii="宋体" w:hAnsi="宋体" w:cs="宋体"/>
                <w:bCs/>
                <w:sz w:val="24"/>
                <w:szCs w:val="24"/>
                <w:lang w:val="en-US" w:eastAsia="zh-CN"/>
              </w:rPr>
              <w:t xml:space="preserve">                                                                                                                                                                                                                                                                                                                                                                                                                                                                                                               </w:t>
            </w:r>
            <w:r>
              <w:rPr>
                <w:rFonts w:hint="eastAsia" w:ascii="宋体" w:hAnsi="宋体" w:eastAsia="宋体" w:cs="宋体"/>
                <w:bCs/>
                <w:sz w:val="24"/>
                <w:szCs w:val="24"/>
              </w:rPr>
              <w:t>日期：</w:t>
            </w:r>
          </w:p>
        </w:tc>
        <w:tc>
          <w:tcPr>
            <w:tcW w:w="3000"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日期：</w:t>
            </w:r>
          </w:p>
        </w:tc>
        <w:tc>
          <w:tcPr>
            <w:tcW w:w="2557" w:type="dxa"/>
            <w:noWrap w:val="0"/>
            <w:vAlign w:val="center"/>
          </w:tcPr>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日期：</w:t>
            </w:r>
          </w:p>
        </w:tc>
      </w:tr>
    </w:tbl>
    <w:p>
      <w:pPr>
        <w:spacing w:line="360" w:lineRule="auto"/>
        <w:rPr>
          <w:rFonts w:hint="eastAsia" w:ascii="宋体" w:hAnsi="宋体" w:eastAsia="宋体" w:cs="宋体"/>
          <w:sz w:val="24"/>
          <w:szCs w:val="24"/>
        </w:rPr>
      </w:pPr>
    </w:p>
    <w:p>
      <w:pPr>
        <w:rPr>
          <w:rFonts w:hint="default" w:eastAsiaTheme="minor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4EF33798"/>
    <w:rsid w:val="0BEE32C2"/>
    <w:rsid w:val="0E916E0F"/>
    <w:rsid w:val="2682656C"/>
    <w:rsid w:val="28C01707"/>
    <w:rsid w:val="28E03E7D"/>
    <w:rsid w:val="298970CB"/>
    <w:rsid w:val="2C1C1DF7"/>
    <w:rsid w:val="2FCB43E0"/>
    <w:rsid w:val="37294A27"/>
    <w:rsid w:val="422C694D"/>
    <w:rsid w:val="431E61AB"/>
    <w:rsid w:val="43995A03"/>
    <w:rsid w:val="492C14BA"/>
    <w:rsid w:val="4BFE3A92"/>
    <w:rsid w:val="4EF33798"/>
    <w:rsid w:val="59D41C83"/>
    <w:rsid w:val="5F962139"/>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5"/>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3"/>
    <w:next w:val="1"/>
    <w:link w:val="14"/>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3"/>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6">
    <w:name w:val="Body Text"/>
    <w:basedOn w:val="1"/>
    <w:next w:val="1"/>
    <w:qFormat/>
    <w:uiPriority w:val="0"/>
    <w:pPr>
      <w:spacing w:after="120"/>
    </w:pPr>
    <w:rPr>
      <w:sz w:val="20"/>
    </w:rPr>
  </w:style>
  <w:style w:type="paragraph" w:styleId="7">
    <w:name w:val="Body Text Indent"/>
    <w:basedOn w:val="1"/>
    <w:next w:val="1"/>
    <w:qFormat/>
    <w:uiPriority w:val="0"/>
    <w:pPr>
      <w:ind w:firstLine="630"/>
    </w:pPr>
    <w:rPr>
      <w:sz w:val="32"/>
      <w:szCs w:val="20"/>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7"/>
    <w:next w:val="2"/>
    <w:autoRedefine/>
    <w:unhideWhenUsed/>
    <w:qFormat/>
    <w:uiPriority w:val="0"/>
    <w:pPr>
      <w:ind w:firstLine="420" w:firstLineChars="200"/>
    </w:pPr>
    <w:rPr>
      <w:szCs w:val="20"/>
    </w:rPr>
  </w:style>
  <w:style w:type="character" w:customStyle="1" w:styleId="13">
    <w:name w:val="标题 3 Char"/>
    <w:link w:val="5"/>
    <w:autoRedefine/>
    <w:qFormat/>
    <w:uiPriority w:val="0"/>
    <w:rPr>
      <w:rFonts w:ascii="Calibri" w:hAnsi="Calibri" w:eastAsia="宋体"/>
      <w:b/>
      <w:sz w:val="30"/>
    </w:rPr>
  </w:style>
  <w:style w:type="character" w:customStyle="1" w:styleId="14">
    <w:name w:val="标题 2 Char"/>
    <w:link w:val="4"/>
    <w:autoRedefine/>
    <w:qFormat/>
    <w:uiPriority w:val="0"/>
    <w:rPr>
      <w:rFonts w:ascii="Arial" w:hAnsi="Arial" w:eastAsia="黑体"/>
      <w:b/>
      <w:kern w:val="2"/>
      <w:sz w:val="36"/>
    </w:rPr>
  </w:style>
  <w:style w:type="character" w:customStyle="1" w:styleId="15">
    <w:name w:val="标题 1 Char"/>
    <w:link w:val="3"/>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2024-03-04T02:52:00Z</dcterms:created>
  <dc:creator>野</dc:creator>
  <cp:lastModifiedBy>野</cp:lastModifiedBy>
  <dcterms:modified xsi:type="dcterms:W3CDTF">2024-03-04T07:51:44Z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F31437E956824B07B530685D08B02A14_11</vt:lpwstr>
  </property>
</Properties>
</file>