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pPr>
        <w:spacing w:line="218" w:lineRule="auto"/>
        <w:rPr>
          <w:rFonts w:hint="eastAsia" w:ascii="宋体" w:hAnsi="宋体" w:eastAsia="宋体" w:cs="宋体"/>
          <w:i w:val="0"/>
          <w:iCs w:val="0"/>
          <w:caps w:val="0"/>
          <w:spacing w:val="0"/>
          <w:sz w:val="32"/>
          <w:szCs w:val="32"/>
          <w:highlight w:val="none"/>
          <w:shd w:val="clear" w:fill="FFFFFF"/>
        </w:rPr>
      </w:pPr>
    </w:p>
    <w:p>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9.竞争性磋商响应声明书………………………………………………………………</w:t>
      </w:r>
      <w:r>
        <w:rPr>
          <w:rFonts w:hint="eastAsia" w:ascii="宋体" w:hAnsi="宋体"/>
          <w:szCs w:val="21"/>
        </w:rPr>
        <w:t>…………</w:t>
      </w:r>
    </w:p>
    <w:p>
      <w:pPr>
        <w:tabs>
          <w:tab w:val="left" w:pos="1701"/>
          <w:tab w:val="left" w:pos="1843"/>
        </w:tabs>
        <w:spacing w:line="360" w:lineRule="auto"/>
        <w:ind w:firstLine="482" w:firstLineChars="200"/>
        <w:rPr>
          <w:rFonts w:hint="eastAsia" w:ascii="宋体" w:hAnsi="宋体"/>
          <w:b/>
          <w:sz w:val="36"/>
          <w:szCs w:val="36"/>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pPr>
        <w:spacing w:line="360" w:lineRule="auto"/>
        <w:ind w:firstLine="735" w:firstLineChars="35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无</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hAnsi="黑体" w:eastAsia="黑体"/>
          <w:sz w:val="44"/>
          <w:szCs w:val="44"/>
        </w:rPr>
      </w:pPr>
      <w:r>
        <w:rPr>
          <w:rFonts w:hint="eastAsia" w:ascii="黑体" w:hAnsi="黑体" w:eastAsia="黑体"/>
          <w:sz w:val="44"/>
          <w:szCs w:val="44"/>
        </w:rPr>
        <w:br w:type="page"/>
      </w:r>
    </w:p>
    <w:p>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w:t>
      </w:r>
    </w:p>
    <w:p>
      <w:pPr>
        <w:numPr>
          <w:ilvl w:val="0"/>
          <w:numId w:val="1"/>
        </w:numPr>
        <w:adjustRightInd w:val="0"/>
        <w:snapToGrid w:val="0"/>
        <w:ind w:left="630" w:leftChars="200" w:hanging="210" w:hangingChars="100"/>
        <w:rPr>
          <w:rFonts w:hint="eastAsia" w:ascii="宋体" w:hAnsi="宋体"/>
          <w:szCs w:val="21"/>
          <w:lang w:eastAsia="zh-CN"/>
        </w:rPr>
      </w:pPr>
      <w:r>
        <w:rPr>
          <w:rFonts w:hint="eastAsia" w:ascii="宋体" w:hAnsi="宋体"/>
          <w:szCs w:val="21"/>
        </w:rPr>
        <w:t>至投标截止日成立不足1年的可不填写上年营业额</w:t>
      </w:r>
      <w:r>
        <w:rPr>
          <w:rFonts w:hint="eastAsia" w:ascii="宋体" w:hAnsi="宋体"/>
          <w:szCs w:val="21"/>
          <w:lang w:eastAsia="zh-CN"/>
        </w:rPr>
        <w:t>；</w:t>
      </w:r>
    </w:p>
    <w:p>
      <w:pPr>
        <w:numPr>
          <w:ilvl w:val="0"/>
          <w:numId w:val="0"/>
        </w:numPr>
        <w:adjustRightInd w:val="0"/>
        <w:snapToGrid w:val="0"/>
        <w:ind w:leftChars="100" w:firstLine="210" w:firstLineChars="100"/>
        <w:rPr>
          <w:rFonts w:hint="eastAsia" w:ascii="宋体" w:hAnsi="宋体"/>
          <w:szCs w:val="21"/>
        </w:rPr>
      </w:pPr>
      <w:r>
        <w:rPr>
          <w:rFonts w:hint="eastAsia" w:ascii="宋体" w:hAnsi="宋体"/>
          <w:szCs w:val="21"/>
          <w:lang w:val="en-US" w:eastAsia="zh-CN"/>
        </w:rPr>
        <w:t>3.</w:t>
      </w:r>
      <w:r>
        <w:rPr>
          <w:rFonts w:hint="eastAsia" w:ascii="宋体" w:hAnsi="宋体"/>
          <w:szCs w:val="21"/>
        </w:rPr>
        <w:t>表格空间不足时可自行扩展。</w:t>
      </w:r>
    </w:p>
    <w:p>
      <w:pPr>
        <w:numPr>
          <w:ilvl w:val="0"/>
          <w:numId w:val="0"/>
        </w:numPr>
        <w:adjustRightInd w:val="0"/>
        <w:snapToGrid w:val="0"/>
        <w:ind w:firstLine="420" w:firstLineChars="200"/>
        <w:rPr>
          <w:rFonts w:hint="eastAsia" w:ascii="宋体" w:hAnsi="宋体"/>
          <w:bCs/>
          <w:szCs w:val="21"/>
        </w:rPr>
      </w:pPr>
    </w:p>
    <w:p>
      <w:pPr>
        <w:numPr>
          <w:ilvl w:val="0"/>
          <w:numId w:val="0"/>
        </w:numPr>
        <w:adjustRightInd w:val="0"/>
        <w:snapToGrid w:val="0"/>
        <w:spacing w:line="240" w:lineRule="auto"/>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pacing w:line="24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adjustRightInd w:val="0"/>
        <w:spacing w:line="240" w:lineRule="auto"/>
        <w:ind w:firstLine="367" w:firstLineChars="175"/>
        <w:jc w:val="left"/>
        <w:rPr>
          <w:rFonts w:hint="eastAsia" w:ascii="黑体" w:hAnsi="宋体" w:eastAsia="黑体"/>
          <w:sz w:val="36"/>
          <w:szCs w:val="36"/>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r>
        <w:rPr>
          <w:rFonts w:hint="eastAsia" w:ascii="黑体" w:hAnsi="宋体" w:eastAsia="黑体"/>
          <w:sz w:val="36"/>
          <w:szCs w:val="36"/>
        </w:rPr>
        <w:br w:type="page"/>
      </w:r>
    </w:p>
    <w:p>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pPr>
        <w:adjustRightInd w:val="0"/>
        <w:snapToGrid w:val="0"/>
        <w:spacing w:line="360" w:lineRule="auto"/>
        <w:ind w:right="420" w:firstLine="4830" w:firstLineChars="230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rPr>
          <w:rFonts w:hint="eastAsia" w:ascii="黑体" w:hAnsi="宋体" w:eastAsia="黑体"/>
          <w:sz w:val="36"/>
          <w:szCs w:val="36"/>
        </w:rPr>
      </w:pPr>
      <w:r>
        <w:rPr>
          <w:rFonts w:hint="eastAsia" w:ascii="黑体" w:hAnsi="宋体" w:eastAsia="黑体"/>
          <w:sz w:val="36"/>
          <w:szCs w:val="36"/>
        </w:rPr>
        <w:br w:type="page"/>
      </w:r>
    </w:p>
    <w:p>
      <w:pPr>
        <w:spacing w:line="360" w:lineRule="auto"/>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w:t>
      </w:r>
      <w:r>
        <w:rPr>
          <w:rFonts w:hint="eastAsia" w:ascii="宋体" w:hAnsi="宋体"/>
          <w:szCs w:val="21"/>
          <w:lang w:val="zh-CN"/>
        </w:rPr>
        <w:t>响应文件、签订合同和全权处理一切与之有关的事宜，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委托代理人身份证复印件（正面）</w:t>
            </w:r>
          </w:p>
        </w:tc>
        <w:tc>
          <w:tcPr>
            <w:tcW w:w="4025" w:type="dxa"/>
            <w:noWrap w:val="0"/>
            <w:vAlign w:val="center"/>
          </w:tcPr>
          <w:p>
            <w:pPr>
              <w:adjustRightInd w:val="0"/>
              <w:snapToGrid w:val="0"/>
              <w:rPr>
                <w:szCs w:val="21"/>
              </w:rPr>
            </w:pPr>
            <w:r>
              <w:rPr>
                <w:rFonts w:hint="eastAsia"/>
                <w:szCs w:val="21"/>
              </w:rPr>
              <w:t>委托代理人身份证复印件（反面）</w:t>
            </w:r>
          </w:p>
        </w:tc>
      </w:tr>
    </w:tbl>
    <w:p>
      <w:pPr>
        <w:spacing w:before="120" w:beforeLines="50"/>
        <w:ind w:firstLine="2835" w:firstLineChars="1350"/>
        <w:rPr>
          <w:rFonts w:hint="eastAsia" w:ascii="宋体" w:hAnsi="宋体"/>
          <w:szCs w:val="21"/>
        </w:rPr>
      </w:pPr>
    </w:p>
    <w:p>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宋体" w:hAnsi="宋体"/>
          <w:szCs w:val="21"/>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ind w:firstLine="2730" w:firstLineChars="1300"/>
        <w:rPr>
          <w:rFonts w:hint="eastAsia" w:ascii="宋体" w:hAnsi="宋体"/>
          <w:szCs w:val="21"/>
        </w:rPr>
      </w:pPr>
    </w:p>
    <w:p>
      <w:pPr>
        <w:ind w:firstLine="2730" w:firstLineChars="1300"/>
        <w:rPr>
          <w:rFonts w:hint="eastAsia" w:ascii="宋体" w:hAnsi="宋体"/>
          <w:szCs w:val="21"/>
          <w:lang w:val="zh-CN"/>
        </w:rPr>
      </w:pPr>
    </w:p>
    <w:p>
      <w:pPr>
        <w:rPr>
          <w:rFonts w:hint="eastAsia" w:ascii="仿宋_GB2312" w:eastAsia="仿宋_GB2312"/>
          <w:lang w:val="zh-CN"/>
        </w:rPr>
      </w:pPr>
    </w:p>
    <w:p>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pPr>
        <w:pStyle w:val="6"/>
        <w:adjustRightInd w:val="0"/>
        <w:snapToGrid w:val="0"/>
        <w:spacing w:line="360" w:lineRule="auto"/>
        <w:jc w:val="left"/>
        <w:rPr>
          <w:rFonts w:hint="eastAsia" w:hAnsi="宋体"/>
          <w:color w:val="000000"/>
          <w:sz w:val="24"/>
          <w:szCs w:val="24"/>
        </w:rPr>
      </w:pPr>
    </w:p>
    <w:p>
      <w:pPr>
        <w:pStyle w:val="6"/>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(5)自然人参与磋商的：身份证复印件。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pPr>
        <w:pStyle w:val="6"/>
        <w:adjustRightInd w:val="0"/>
        <w:snapToGrid w:val="0"/>
        <w:spacing w:line="360" w:lineRule="auto"/>
        <w:ind w:firstLine="420" w:firstLineChars="200"/>
        <w:jc w:val="left"/>
        <w:rPr>
          <w:rFonts w:hint="eastAsia" w:hAnsi="宋体"/>
        </w:rPr>
      </w:pPr>
      <w:r>
        <w:rPr>
          <w:rFonts w:hint="eastAsia" w:hAnsi="宋体" w:eastAsia="宋体"/>
          <w:lang w:eastAsia="zh-CN"/>
        </w:rPr>
        <w:t>（</w:t>
      </w:r>
      <w:r>
        <w:rPr>
          <w:rFonts w:hint="eastAsia" w:hAnsi="宋体" w:eastAsia="宋体"/>
          <w:lang w:val="en-US" w:eastAsia="zh-CN"/>
        </w:rPr>
        <w:t>1</w:t>
      </w:r>
      <w:r>
        <w:rPr>
          <w:rFonts w:hint="eastAsia" w:hAnsi="宋体" w:eastAsia="宋体"/>
          <w:lang w:eastAsia="zh-CN"/>
        </w:rPr>
        <w:t>）提供2022年度经审计的财务会计报告（包括资产负债表、利润表、现金流量表、所有者权益变动表及其附注，成立时间至提交响应文件截止时间前不足1年的可提供企业成立后任意时段资产负债表），或提供磋商截止时间前3个月内其基本账户开户银行出具的资信证明（附基本存款账户信息）</w:t>
      </w:r>
      <w:r>
        <w:rPr>
          <w:rFonts w:hint="eastAsia" w:hAnsi="宋体"/>
          <w:color w:val="000000"/>
          <w:highlight w:val="none"/>
        </w:rPr>
        <w:t>；</w:t>
      </w:r>
    </w:p>
    <w:p>
      <w:pPr>
        <w:pStyle w:val="6"/>
        <w:adjustRightInd w:val="0"/>
        <w:snapToGrid w:val="0"/>
        <w:spacing w:line="360" w:lineRule="auto"/>
        <w:ind w:firstLine="420" w:firstLineChars="200"/>
        <w:rPr>
          <w:rFonts w:hint="eastAsia" w:hAnsi="宋体" w:eastAsia="宋体"/>
          <w:lang w:eastAsia="zh-CN"/>
        </w:rPr>
      </w:pPr>
      <w:r>
        <w:rPr>
          <w:rFonts w:hint="eastAsia" w:hAnsi="宋体" w:eastAsia="宋体"/>
          <w:lang w:eastAsia="zh-CN"/>
        </w:rPr>
        <w:t>（</w:t>
      </w:r>
      <w:r>
        <w:rPr>
          <w:rFonts w:hint="eastAsia" w:hAnsi="宋体" w:eastAsia="宋体"/>
          <w:lang w:val="en-US" w:eastAsia="zh-CN"/>
        </w:rPr>
        <w:t>2</w:t>
      </w:r>
      <w:r>
        <w:rPr>
          <w:rFonts w:hint="eastAsia" w:hAnsi="宋体" w:eastAsia="宋体"/>
          <w:lang w:eastAsia="zh-CN"/>
        </w:rPr>
        <w:t>）要求：</w:t>
      </w:r>
    </w:p>
    <w:p>
      <w:pPr>
        <w:pStyle w:val="6"/>
        <w:adjustRightInd w:val="0"/>
        <w:snapToGrid w:val="0"/>
        <w:spacing w:line="360" w:lineRule="auto"/>
        <w:ind w:firstLine="420" w:firstLineChars="200"/>
        <w:rPr>
          <w:rFonts w:hint="eastAsia" w:hAnsi="宋体"/>
        </w:rPr>
      </w:pPr>
      <w:r>
        <w:rPr>
          <w:rFonts w:hint="eastAsia" w:hAnsi="宋体"/>
        </w:rPr>
        <w:t>1）</w:t>
      </w:r>
      <w:r>
        <w:rPr>
          <w:rFonts w:hint="eastAsia" w:hAnsi="宋体" w:eastAsia="宋体"/>
          <w:lang w:val="en-US" w:eastAsia="zh-CN"/>
        </w:rPr>
        <w:t>供应商</w:t>
      </w:r>
      <w:r>
        <w:rPr>
          <w:rFonts w:hint="eastAsia" w:hAnsi="宋体"/>
        </w:rPr>
        <w:t>是法人的，提供</w:t>
      </w:r>
      <w:r>
        <w:rPr>
          <w:rFonts w:hint="eastAsia" w:hAnsi="宋体"/>
          <w:color w:val="000000"/>
          <w:highlight w:val="none"/>
          <w:lang w:val="en-US" w:eastAsia="zh-CN"/>
        </w:rPr>
        <w:t>2022年</w:t>
      </w:r>
      <w:r>
        <w:rPr>
          <w:rFonts w:hint="eastAsia" w:hAnsi="宋体"/>
        </w:rPr>
        <w:t>经审计的财务会计报告（包括审计报告、资产负债表、利润表、现金流量表、所有者权益变动表及其附注）；或其</w:t>
      </w:r>
      <w:r>
        <w:rPr>
          <w:rFonts w:hint="eastAsia" w:hAnsi="宋体" w:eastAsia="宋体"/>
          <w:color w:val="000000"/>
          <w:highlight w:val="none"/>
          <w:lang w:val="en-US" w:eastAsia="zh-CN"/>
        </w:rPr>
        <w:t>磋商截止时间</w:t>
      </w:r>
      <w:r>
        <w:rPr>
          <w:rFonts w:hint="eastAsia" w:hAnsi="宋体"/>
          <w:color w:val="000000"/>
          <w:highlight w:val="none"/>
        </w:rPr>
        <w:t>前</w:t>
      </w:r>
      <w:r>
        <w:rPr>
          <w:rFonts w:hint="eastAsia" w:hAnsi="宋体" w:eastAsia="宋体"/>
          <w:lang w:eastAsia="zh-CN"/>
        </w:rPr>
        <w:t>3个月内其基本账户开户银行出具的资信证明</w:t>
      </w:r>
      <w:r>
        <w:rPr>
          <w:rFonts w:hint="eastAsia" w:hAnsi="宋体"/>
        </w:rPr>
        <w:t>（附件1基本存款账户信息）；</w:t>
      </w:r>
    </w:p>
    <w:p>
      <w:pPr>
        <w:pStyle w:val="6"/>
        <w:adjustRightInd w:val="0"/>
        <w:snapToGrid w:val="0"/>
        <w:spacing w:line="360" w:lineRule="auto"/>
        <w:ind w:firstLine="420" w:firstLineChars="200"/>
        <w:rPr>
          <w:rFonts w:hint="eastAsia" w:hAnsi="宋体"/>
        </w:rPr>
      </w:pPr>
      <w:r>
        <w:rPr>
          <w:rFonts w:hint="eastAsia" w:hAnsi="宋体"/>
        </w:rPr>
        <w:t>2）</w:t>
      </w:r>
      <w:r>
        <w:rPr>
          <w:rFonts w:hint="eastAsia" w:hAnsi="宋体" w:eastAsia="宋体"/>
          <w:lang w:val="en-US" w:eastAsia="zh-CN"/>
        </w:rPr>
        <w:t>供应商</w:t>
      </w:r>
      <w:r>
        <w:rPr>
          <w:rFonts w:hint="eastAsia" w:hAnsi="宋体"/>
        </w:rPr>
        <w:t>成立不到1年的，可提供企业任意时段财务报表</w:t>
      </w:r>
      <w:r>
        <w:rPr>
          <w:rFonts w:hint="eastAsia" w:hAnsi="宋体" w:eastAsia="宋体"/>
          <w:lang w:eastAsia="zh-CN"/>
        </w:rPr>
        <w:t>或基本账户开户银行出具的资信证明</w:t>
      </w:r>
      <w:r>
        <w:rPr>
          <w:rFonts w:hint="eastAsia" w:hAnsi="宋体"/>
        </w:rPr>
        <w:t>；</w:t>
      </w:r>
    </w:p>
    <w:p>
      <w:pPr>
        <w:pStyle w:val="6"/>
        <w:adjustRightInd w:val="0"/>
        <w:snapToGrid w:val="0"/>
        <w:spacing w:line="360" w:lineRule="auto"/>
        <w:ind w:firstLine="420" w:firstLineChars="200"/>
        <w:rPr>
          <w:rFonts w:hint="eastAsia" w:hAnsi="宋体" w:eastAsia="宋体"/>
          <w:lang w:eastAsia="zh-CN"/>
        </w:rPr>
      </w:pPr>
      <w:r>
        <w:rPr>
          <w:rFonts w:hint="eastAsia" w:hAnsi="宋体"/>
        </w:rPr>
        <w:t>3）</w:t>
      </w:r>
      <w:r>
        <w:rPr>
          <w:rFonts w:hint="eastAsia" w:hAnsi="宋体" w:eastAsia="宋体"/>
          <w:lang w:val="en-US" w:eastAsia="zh-CN"/>
        </w:rPr>
        <w:t>供应商</w:t>
      </w:r>
      <w:r>
        <w:rPr>
          <w:rFonts w:hint="eastAsia" w:hAnsi="宋体"/>
        </w:rPr>
        <w:t>是</w:t>
      </w:r>
      <w:r>
        <w:rPr>
          <w:rFonts w:hint="eastAsia" w:hAnsi="宋体" w:eastAsia="宋体"/>
          <w:lang w:val="en-US" w:eastAsia="zh-CN"/>
        </w:rPr>
        <w:t>自然人的</w:t>
      </w:r>
      <w:bookmarkStart w:id="0" w:name="_GoBack"/>
      <w:bookmarkEnd w:id="0"/>
      <w:r>
        <w:rPr>
          <w:rFonts w:hint="eastAsia" w:hAnsi="宋体"/>
        </w:rPr>
        <w:t>，提供</w:t>
      </w:r>
      <w:r>
        <w:rPr>
          <w:rFonts w:hint="eastAsia" w:hAnsi="宋体" w:eastAsia="宋体"/>
          <w:color w:val="000000"/>
          <w:highlight w:val="none"/>
          <w:lang w:val="en-US" w:eastAsia="zh-CN"/>
        </w:rPr>
        <w:t>磋商截止时间</w:t>
      </w:r>
      <w:r>
        <w:rPr>
          <w:rFonts w:hint="eastAsia" w:hAnsi="宋体"/>
          <w:color w:val="000000"/>
          <w:highlight w:val="none"/>
        </w:rPr>
        <w:t>前</w:t>
      </w:r>
      <w:r>
        <w:rPr>
          <w:rFonts w:hint="eastAsia" w:hAnsi="宋体" w:eastAsia="宋体"/>
          <w:lang w:eastAsia="zh-CN"/>
        </w:rPr>
        <w:t>3个月内其</w:t>
      </w:r>
      <w:r>
        <w:rPr>
          <w:rFonts w:hint="eastAsia" w:hAnsi="宋体"/>
        </w:rPr>
        <w:t>银行出具的资信证明</w:t>
      </w:r>
      <w:r>
        <w:rPr>
          <w:rFonts w:hint="eastAsia" w:hAnsi="宋体" w:eastAsia="宋体"/>
          <w:lang w:eastAsia="zh-CN"/>
        </w:rPr>
        <w:t>；</w:t>
      </w:r>
    </w:p>
    <w:p>
      <w:pPr>
        <w:pStyle w:val="6"/>
        <w:adjustRightInd w:val="0"/>
        <w:snapToGrid w:val="0"/>
        <w:spacing w:line="360" w:lineRule="auto"/>
        <w:ind w:firstLine="420" w:firstLineChars="200"/>
        <w:rPr>
          <w:rFonts w:hint="eastAsia" w:hAnsi="宋体" w:eastAsia="宋体"/>
          <w:lang w:eastAsia="zh-CN"/>
        </w:rPr>
      </w:pPr>
      <w:r>
        <w:rPr>
          <w:rFonts w:hint="eastAsia" w:hAnsi="宋体" w:eastAsia="宋体"/>
          <w:lang w:val="en-US" w:eastAsia="zh-CN"/>
        </w:rPr>
        <w:t>4）供应商</w:t>
      </w:r>
      <w:r>
        <w:rPr>
          <w:rFonts w:hint="eastAsia" w:hAnsi="宋体"/>
        </w:rPr>
        <w:t>为公益类事业单位的无需提供</w:t>
      </w:r>
      <w:r>
        <w:rPr>
          <w:rFonts w:hint="eastAsia" w:hAnsi="宋体" w:eastAsia="宋体"/>
          <w:lang w:eastAsia="zh-CN"/>
        </w:rPr>
        <w:t>。</w:t>
      </w:r>
    </w:p>
    <w:p>
      <w:pPr>
        <w:pStyle w:val="6"/>
        <w:adjustRightInd w:val="0"/>
        <w:snapToGrid w:val="0"/>
        <w:spacing w:line="360" w:lineRule="auto"/>
        <w:ind w:firstLine="422" w:firstLineChars="200"/>
        <w:rPr>
          <w:rFonts w:hint="eastAsia" w:hAnsi="宋体" w:eastAsia="宋体"/>
          <w:b/>
          <w:bCs/>
          <w:lang w:eastAsia="zh-CN"/>
        </w:rPr>
      </w:pPr>
      <w:r>
        <w:rPr>
          <w:rFonts w:hint="eastAsia" w:ascii="宋体" w:hAnsi="宋体" w:eastAsia="宋体" w:cs="宋体"/>
          <w:b/>
          <w:bCs/>
          <w:color w:val="000000"/>
          <w:kern w:val="0"/>
          <w:sz w:val="21"/>
          <w:szCs w:val="21"/>
          <w:highlight w:val="none"/>
        </w:rPr>
        <w:t>“四表一注”不齐全的，为不合格</w:t>
      </w:r>
      <w:r>
        <w:rPr>
          <w:rFonts w:hint="eastAsia" w:ascii="宋体" w:hAnsi="宋体" w:eastAsia="宋体" w:cs="宋体"/>
          <w:b/>
          <w:bCs/>
          <w:color w:val="000000"/>
          <w:kern w:val="0"/>
          <w:sz w:val="21"/>
          <w:szCs w:val="21"/>
          <w:highlight w:val="none"/>
          <w:lang w:eastAsia="zh-CN"/>
        </w:rPr>
        <w:t>，不通过资格审查。</w:t>
      </w:r>
    </w:p>
    <w:p>
      <w:pPr>
        <w:pStyle w:val="6"/>
        <w:adjustRightInd w:val="0"/>
        <w:snapToGrid w:val="0"/>
        <w:spacing w:line="360" w:lineRule="auto"/>
        <w:ind w:firstLine="420" w:firstLineChars="200"/>
        <w:rPr>
          <w:rFonts w:hint="eastAsia" w:hAnsi="宋体"/>
        </w:rPr>
      </w:pPr>
    </w:p>
    <w:p>
      <w:pPr>
        <w:pStyle w:val="6"/>
        <w:adjustRightInd w:val="0"/>
        <w:snapToGrid w:val="0"/>
        <w:spacing w:line="360" w:lineRule="auto"/>
        <w:ind w:firstLine="420" w:firstLineChars="200"/>
        <w:rPr>
          <w:rFonts w:hint="eastAsia" w:hAnsi="宋体"/>
        </w:rPr>
      </w:pPr>
      <w:r>
        <w:rPr>
          <w:rFonts w:hint="eastAsia" w:hAnsi="宋体" w:eastAsia="宋体"/>
          <w:lang w:val="en-US" w:eastAsia="zh-CN"/>
        </w:rPr>
        <w:t>注：</w:t>
      </w:r>
      <w:r>
        <w:rPr>
          <w:rFonts w:hint="eastAsia" w:hAnsi="宋体"/>
        </w:rPr>
        <w:t>复印件</w:t>
      </w:r>
      <w:r>
        <w:rPr>
          <w:rFonts w:hint="eastAsia" w:hAnsi="宋体" w:eastAsia="宋体"/>
          <w:color w:val="000000"/>
          <w:lang w:eastAsia="zh-CN"/>
        </w:rPr>
        <w:t>或扫描件</w:t>
      </w:r>
      <w:r>
        <w:rPr>
          <w:rFonts w:hint="eastAsia" w:hAnsi="宋体"/>
        </w:rPr>
        <w:t>加盖供应商单位</w:t>
      </w:r>
      <w:r>
        <w:rPr>
          <w:rFonts w:hint="eastAsia" w:hAnsi="宋体" w:eastAsia="宋体"/>
          <w:lang w:val="en-US" w:eastAsia="zh-CN"/>
        </w:rPr>
        <w:t>公章</w:t>
      </w:r>
      <w:r>
        <w:rPr>
          <w:rFonts w:hint="eastAsia" w:hAnsi="宋体"/>
        </w:rPr>
        <w:t>。</w:t>
      </w:r>
    </w:p>
    <w:p>
      <w:pPr>
        <w:pStyle w:val="6"/>
        <w:adjustRightInd w:val="0"/>
        <w:snapToGrid w:val="0"/>
        <w:spacing w:line="360" w:lineRule="auto"/>
        <w:rPr>
          <w:rFonts w:hint="eastAsia" w:hAnsi="宋体"/>
          <w:color w:val="FF0000"/>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jc w:val="left"/>
        <w:rPr>
          <w:rFonts w:hint="eastAsia"/>
          <w:b/>
          <w:sz w:val="24"/>
          <w:szCs w:val="24"/>
        </w:rPr>
      </w:pPr>
    </w:p>
    <w:p>
      <w:pPr>
        <w:rPr>
          <w:rFonts w:hint="eastAsia"/>
          <w:b/>
          <w:sz w:val="28"/>
          <w:szCs w:val="28"/>
        </w:rPr>
      </w:pPr>
      <w:r>
        <w:rPr>
          <w:rFonts w:hint="eastAsia"/>
          <w:b/>
          <w:sz w:val="28"/>
          <w:szCs w:val="28"/>
        </w:rPr>
        <w:br w:type="page"/>
      </w:r>
    </w:p>
    <w:p>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pPr>
        <w:pStyle w:val="6"/>
        <w:adjustRightInd w:val="0"/>
        <w:snapToGrid w:val="0"/>
        <w:spacing w:line="360" w:lineRule="auto"/>
        <w:ind w:firstLine="420" w:firstLineChars="200"/>
        <w:rPr>
          <w:rFonts w:hint="eastAsia" w:hAnsi="宋体"/>
        </w:rPr>
      </w:pPr>
    </w:p>
    <w:p>
      <w:pPr>
        <w:pStyle w:val="6"/>
        <w:adjustRightInd w:val="0"/>
        <w:snapToGrid w:val="0"/>
        <w:spacing w:line="600" w:lineRule="auto"/>
        <w:ind w:firstLine="420" w:firstLineChars="200"/>
        <w:rPr>
          <w:rFonts w:hAnsi="宋体"/>
        </w:rPr>
      </w:pPr>
      <w:r>
        <w:rPr>
          <w:rFonts w:hint="eastAsia" w:hAnsi="宋体"/>
        </w:rPr>
        <w:t>账户</w:t>
      </w:r>
      <w:r>
        <w:rPr>
          <w:rFonts w:hAnsi="宋体"/>
        </w:rPr>
        <w:t>名称：</w:t>
      </w:r>
    </w:p>
    <w:p>
      <w:pPr>
        <w:pStyle w:val="6"/>
        <w:adjustRightInd w:val="0"/>
        <w:snapToGrid w:val="0"/>
        <w:spacing w:line="600" w:lineRule="auto"/>
        <w:ind w:firstLine="420" w:firstLineChars="200"/>
        <w:rPr>
          <w:rFonts w:hAnsi="宋体"/>
        </w:rPr>
      </w:pPr>
      <w:r>
        <w:rPr>
          <w:rFonts w:hint="eastAsia" w:hAnsi="宋体"/>
        </w:rPr>
        <w:t>账户</w:t>
      </w:r>
      <w:r>
        <w:rPr>
          <w:rFonts w:hAnsi="宋体"/>
        </w:rPr>
        <w:t>号码：</w:t>
      </w:r>
    </w:p>
    <w:p>
      <w:pPr>
        <w:pStyle w:val="6"/>
        <w:adjustRightInd w:val="0"/>
        <w:snapToGrid w:val="0"/>
        <w:spacing w:line="600" w:lineRule="auto"/>
        <w:ind w:firstLine="420" w:firstLineChars="200"/>
        <w:rPr>
          <w:rFonts w:hAnsi="宋体"/>
        </w:rPr>
      </w:pPr>
      <w:r>
        <w:rPr>
          <w:rFonts w:hint="eastAsia" w:hAnsi="宋体"/>
        </w:rPr>
        <w:t>开户银行</w:t>
      </w:r>
      <w:r>
        <w:rPr>
          <w:rFonts w:hAnsi="宋体"/>
        </w:rPr>
        <w:t>：</w:t>
      </w:r>
    </w:p>
    <w:p>
      <w:pPr>
        <w:pStyle w:val="6"/>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pPr>
        <w:pStyle w:val="6"/>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pPr>
        <w:pStyle w:val="6"/>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pPr>
        <w:pStyle w:val="6"/>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pPr>
        <w:pStyle w:val="6"/>
        <w:adjustRightInd w:val="0"/>
        <w:snapToGrid w:val="0"/>
        <w:spacing w:line="360" w:lineRule="auto"/>
        <w:jc w:val="left"/>
        <w:rPr>
          <w:rFonts w:hint="eastAsia" w:hAnsi="宋体"/>
          <w:b/>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pPr>
        <w:pStyle w:val="6"/>
        <w:adjustRightInd w:val="0"/>
        <w:snapToGrid w:val="0"/>
        <w:spacing w:line="360" w:lineRule="auto"/>
        <w:jc w:val="left"/>
        <w:rPr>
          <w:rFonts w:hint="eastAsia"/>
          <w:sz w:val="24"/>
          <w:szCs w:val="24"/>
        </w:rPr>
      </w:pPr>
    </w:p>
    <w:p>
      <w:pPr>
        <w:pStyle w:val="6"/>
        <w:adjustRightInd w:val="0"/>
        <w:snapToGrid w:val="0"/>
        <w:spacing w:line="360" w:lineRule="auto"/>
        <w:jc w:val="left"/>
        <w:rPr>
          <w:rFonts w:hint="eastAsia" w:hAnsi="宋体"/>
          <w:highlight w:val="none"/>
        </w:rPr>
      </w:pPr>
      <w:r>
        <w:rPr>
          <w:rFonts w:hint="eastAsia" w:hAnsi="宋体"/>
        </w:rPr>
        <w:t>说明：</w:t>
      </w:r>
    </w:p>
    <w:p>
      <w:pPr>
        <w:spacing w:line="360" w:lineRule="auto"/>
        <w:ind w:firstLine="480"/>
        <w:rPr>
          <w:rFonts w:hint="eastAsia" w:ascii="宋体" w:hAnsi="宋体"/>
          <w:color w:val="000000"/>
          <w:szCs w:val="21"/>
          <w:highlight w:val="none"/>
        </w:rPr>
      </w:pPr>
      <w:r>
        <w:rPr>
          <w:rFonts w:hint="eastAsia" w:ascii="宋体" w:hAnsi="宋体"/>
          <w:color w:val="000000"/>
          <w:szCs w:val="21"/>
          <w:highlight w:val="none"/>
        </w:rPr>
        <w:t>（1）提供供应商</w:t>
      </w:r>
      <w:r>
        <w:rPr>
          <w:rFonts w:hint="eastAsia" w:ascii="宋体" w:hAnsi="宋体"/>
          <w:color w:val="000000" w:themeColor="text1"/>
          <w:szCs w:val="21"/>
          <w:highlight w:val="none"/>
          <w14:textFill>
            <w14:solidFill>
              <w14:schemeClr w14:val="tx1"/>
            </w14:solidFill>
          </w14:textFill>
        </w:rPr>
        <w:t>202</w:t>
      </w:r>
      <w:r>
        <w:rPr>
          <w:rFonts w:hint="eastAsia" w:ascii="宋体" w:hAnsi="宋体" w:eastAsia="宋体"/>
          <w:color w:val="000000" w:themeColor="text1"/>
          <w:szCs w:val="21"/>
          <w:highlight w:val="none"/>
          <w:lang w:val="en-US" w:eastAsia="zh-CN"/>
          <w14:textFill>
            <w14:solidFill>
              <w14:schemeClr w14:val="tx1"/>
            </w14:solidFill>
          </w14:textFill>
        </w:rPr>
        <w:t>3</w:t>
      </w:r>
      <w:r>
        <w:rPr>
          <w:rFonts w:hint="eastAsia" w:ascii="宋体" w:hAnsi="宋体"/>
          <w:color w:val="000000"/>
          <w:szCs w:val="21"/>
          <w:highlight w:val="none"/>
        </w:rPr>
        <w:t>年1月至今已缴纳任意时段完税凭证或税务机关开具的完税证明（任意税种</w:t>
      </w:r>
      <w:r>
        <w:rPr>
          <w:rFonts w:hint="eastAsia" w:ascii="宋体" w:hAnsi="宋体" w:eastAsia="宋体"/>
          <w:color w:val="000000"/>
          <w:szCs w:val="21"/>
          <w:highlight w:val="none"/>
          <w:lang w:eastAsia="zh-CN"/>
        </w:rPr>
        <w:t>，</w:t>
      </w:r>
      <w:r>
        <w:rPr>
          <w:rFonts w:hint="eastAsia" w:ascii="宋体" w:hAnsi="宋体" w:eastAsia="宋体"/>
          <w:color w:val="000000"/>
          <w:szCs w:val="21"/>
          <w:highlight w:val="none"/>
          <w:lang w:val="en-US" w:eastAsia="zh-CN"/>
        </w:rPr>
        <w:t>个人所得税除外</w:t>
      </w:r>
      <w:r>
        <w:rPr>
          <w:rFonts w:hint="eastAsia" w:ascii="宋体" w:hAnsi="宋体"/>
          <w:color w:val="000000"/>
          <w:szCs w:val="21"/>
          <w:highlight w:val="none"/>
        </w:rPr>
        <w:t>）；</w:t>
      </w:r>
    </w:p>
    <w:p>
      <w:pPr>
        <w:spacing w:line="360" w:lineRule="auto"/>
        <w:ind w:firstLine="525" w:firstLineChars="250"/>
        <w:rPr>
          <w:rFonts w:ascii="宋体" w:hAnsi="宋体"/>
          <w:szCs w:val="21"/>
        </w:rPr>
      </w:pPr>
      <w:r>
        <w:rPr>
          <w:rFonts w:hint="eastAsia" w:ascii="宋体" w:hAnsi="宋体"/>
          <w:color w:val="000000"/>
          <w:szCs w:val="21"/>
          <w:highlight w:val="none"/>
        </w:rPr>
        <w:t>（2）</w:t>
      </w:r>
      <w:r>
        <w:rPr>
          <w:rFonts w:hint="eastAsia" w:ascii="宋体" w:hAnsi="宋体"/>
          <w:szCs w:val="21"/>
          <w:highlight w:val="none"/>
        </w:rPr>
        <w:t>依法免税的应提供相关</w:t>
      </w:r>
      <w:r>
        <w:rPr>
          <w:rFonts w:hint="eastAsia" w:ascii="宋体" w:hAnsi="宋体"/>
          <w:szCs w:val="21"/>
        </w:rPr>
        <w:t>文件证明；</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pPr>
        <w:pStyle w:val="6"/>
        <w:tabs>
          <w:tab w:val="left" w:pos="851"/>
        </w:tabs>
        <w:adjustRightInd w:val="0"/>
        <w:snapToGrid w:val="0"/>
        <w:spacing w:line="360" w:lineRule="auto"/>
        <w:ind w:firstLine="525" w:firstLineChars="250"/>
        <w:rPr>
          <w:rFonts w:hint="eastAsia" w:ascii="宋体" w:hAnsi="宋体" w:cs="宋体"/>
          <w:kern w:val="0"/>
          <w:szCs w:val="21"/>
        </w:rPr>
      </w:pPr>
      <w:r>
        <w:rPr>
          <w:rFonts w:hint="eastAsia" w:hAnsi="宋体"/>
          <w:color w:val="000000"/>
        </w:rPr>
        <w:t>（4）</w:t>
      </w:r>
      <w:r>
        <w:rPr>
          <w:rFonts w:hint="eastAsia" w:ascii="宋体" w:hAnsi="宋体" w:cs="宋体"/>
          <w:kern w:val="0"/>
          <w:szCs w:val="21"/>
        </w:rPr>
        <w:t>公益类事业单位无需提供；</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5</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w:t>
      </w:r>
      <w:r>
        <w:rPr>
          <w:rFonts w:hint="eastAsia" w:hAnsi="宋体" w:eastAsia="宋体"/>
          <w:color w:val="000000"/>
          <w:lang w:val="en-US" w:eastAsia="zh-CN"/>
        </w:rPr>
        <w:t>公章</w:t>
      </w:r>
      <w:r>
        <w:rPr>
          <w:rFonts w:hint="eastAsia" w:hAnsi="宋体"/>
          <w:color w:val="000000"/>
        </w:rPr>
        <w:t>。</w:t>
      </w:r>
    </w:p>
    <w:p>
      <w:pPr>
        <w:pStyle w:val="6"/>
        <w:tabs>
          <w:tab w:val="left" w:pos="851"/>
        </w:tabs>
        <w:adjustRightInd w:val="0"/>
        <w:snapToGrid w:val="0"/>
        <w:spacing w:line="360" w:lineRule="auto"/>
        <w:ind w:firstLine="525" w:firstLineChars="250"/>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jc w:val="left"/>
        <w:rPr>
          <w:rFonts w:hint="eastAsia"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w:t>
      </w:r>
      <w:r>
        <w:rPr>
          <w:rFonts w:hint="eastAsia" w:ascii="宋体" w:hAnsi="宋体"/>
          <w:szCs w:val="21"/>
        </w:rPr>
        <w:t>项目的政府采购活动，现承诺如下：</w:t>
      </w:r>
    </w:p>
    <w:p>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rPr>
          <w:rFonts w:ascii="宋体" w:hAnsi="宋体"/>
          <w:szCs w:val="21"/>
        </w:rPr>
      </w:pPr>
    </w:p>
    <w:p>
      <w:pPr>
        <w:pStyle w:val="4"/>
        <w:spacing w:line="360" w:lineRule="auto"/>
        <w:ind w:firstLine="573"/>
        <w:rPr>
          <w:rFonts w:ascii="宋体" w:hAnsi="宋体"/>
          <w:szCs w:val="21"/>
        </w:rPr>
      </w:pPr>
    </w:p>
    <w:p>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0"/>
        <w:rPr>
          <w:rFonts w:hint="eastAsia" w:ascii="宋体" w:hAnsi="宋体"/>
          <w:szCs w:val="21"/>
        </w:rPr>
      </w:pPr>
    </w:p>
    <w:p>
      <w:pPr>
        <w:pStyle w:val="4"/>
        <w:spacing w:line="360" w:lineRule="auto"/>
        <w:ind w:firstLine="0"/>
        <w:rPr>
          <w:rFonts w:hint="eastAsia" w:ascii="宋体" w:hAnsi="宋体"/>
          <w:szCs w:val="21"/>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rPr>
          <w:rFonts w:hint="eastAsia"/>
          <w:b/>
          <w:sz w:val="36"/>
          <w:szCs w:val="36"/>
        </w:rPr>
      </w:pPr>
    </w:p>
    <w:p>
      <w:pPr>
        <w:pStyle w:val="6"/>
        <w:adjustRightInd w:val="0"/>
        <w:snapToGrid w:val="0"/>
        <w:spacing w:line="360" w:lineRule="auto"/>
        <w:jc w:val="center"/>
        <w:rPr>
          <w:rFonts w:hint="eastAsia" w:ascii="黑体" w:eastAsia="黑体"/>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pPr>
        <w:spacing w:line="360" w:lineRule="auto"/>
        <w:ind w:firstLine="482"/>
        <w:rPr>
          <w:rFonts w:hint="eastAsia" w:ascii="宋体" w:hAnsi="宋体"/>
          <w:szCs w:val="21"/>
          <w:highlight w:val="none"/>
        </w:rPr>
      </w:pPr>
      <w:r>
        <w:rPr>
          <w:rFonts w:hint="eastAsia" w:ascii="宋体" w:hAnsi="宋体"/>
          <w:color w:val="000000"/>
          <w:szCs w:val="21"/>
          <w:highlight w:val="none"/>
        </w:rPr>
        <w:t>（1）提供供应商</w:t>
      </w:r>
      <w:r>
        <w:rPr>
          <w:rFonts w:hint="eastAsia" w:ascii="宋体" w:hAnsi="宋体" w:eastAsia="宋体"/>
          <w:color w:val="000000"/>
          <w:szCs w:val="21"/>
          <w:highlight w:val="none"/>
          <w:lang w:val="en-US" w:eastAsia="zh-CN"/>
        </w:rPr>
        <w:t>2023</w:t>
      </w:r>
      <w:r>
        <w:rPr>
          <w:rFonts w:hint="eastAsia" w:ascii="宋体" w:hAnsi="宋体"/>
          <w:color w:val="000000"/>
          <w:szCs w:val="21"/>
          <w:highlight w:val="none"/>
        </w:rPr>
        <w:t>年1月至今已缴存的任意时段的社会保障资金缴存单据或社保机构开具的社会保险参保缴费情况证明</w:t>
      </w:r>
      <w:r>
        <w:rPr>
          <w:rFonts w:hint="eastAsia" w:ascii="宋体" w:hAnsi="宋体"/>
          <w:szCs w:val="21"/>
          <w:highlight w:val="none"/>
        </w:rPr>
        <w:t>；</w:t>
      </w:r>
    </w:p>
    <w:p>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pPr>
        <w:pStyle w:val="6"/>
        <w:adjustRightInd w:val="0"/>
        <w:snapToGrid w:val="0"/>
        <w:spacing w:line="360" w:lineRule="auto"/>
        <w:ind w:firstLine="482"/>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未发生缴纳社保资金事项的供应商，</w:t>
      </w:r>
      <w:r>
        <w:rPr>
          <w:rFonts w:hint="eastAsia" w:hAnsi="宋体"/>
        </w:rPr>
        <w:t>应按附件</w:t>
      </w:r>
      <w:r>
        <w:rPr>
          <w:rFonts w:hint="eastAsia" w:hAnsi="宋体"/>
          <w:lang w:val="en-US" w:eastAsia="zh-CN"/>
        </w:rPr>
        <w:t>3</w:t>
      </w:r>
      <w:r>
        <w:rPr>
          <w:rFonts w:hint="eastAsia" w:hAnsi="宋体"/>
        </w:rPr>
        <w:t>提供缴纳社保</w:t>
      </w:r>
      <w:r>
        <w:rPr>
          <w:rFonts w:hint="eastAsia" w:hAnsi="宋体"/>
          <w:color w:val="000000"/>
        </w:rPr>
        <w:t>资金的书面承诺；</w:t>
      </w:r>
    </w:p>
    <w:p>
      <w:pPr>
        <w:pStyle w:val="6"/>
        <w:adjustRightInd w:val="0"/>
        <w:snapToGrid w:val="0"/>
        <w:spacing w:line="360" w:lineRule="auto"/>
        <w:ind w:firstLine="482"/>
        <w:rPr>
          <w:rFonts w:hint="eastAsia" w:ascii="宋体" w:hAnsi="宋体" w:eastAsia="宋体" w:cs="宋体"/>
          <w:kern w:val="0"/>
          <w:szCs w:val="21"/>
          <w:lang w:eastAsia="zh-CN"/>
        </w:rPr>
      </w:pPr>
      <w:r>
        <w:rPr>
          <w:rFonts w:hint="eastAsia" w:hAnsi="宋体"/>
          <w:color w:val="000000"/>
        </w:rPr>
        <w:t>（4）</w:t>
      </w:r>
      <w:r>
        <w:rPr>
          <w:rFonts w:hint="eastAsia" w:ascii="宋体" w:hAnsi="宋体" w:cs="宋体"/>
          <w:kern w:val="0"/>
          <w:szCs w:val="21"/>
        </w:rPr>
        <w:t>公益类事业单位无需提供</w:t>
      </w:r>
      <w:r>
        <w:rPr>
          <w:rFonts w:hint="eastAsia" w:hAnsi="宋体" w:eastAsia="宋体" w:cs="宋体"/>
          <w:kern w:val="0"/>
          <w:szCs w:val="21"/>
          <w:lang w:eastAsia="zh-CN"/>
        </w:rPr>
        <w:t>。</w:t>
      </w:r>
    </w:p>
    <w:p>
      <w:pPr>
        <w:pStyle w:val="6"/>
        <w:adjustRightInd w:val="0"/>
        <w:snapToGrid w:val="0"/>
        <w:spacing w:line="360" w:lineRule="auto"/>
        <w:ind w:firstLine="482"/>
        <w:rPr>
          <w:rFonts w:hint="eastAsia" w:ascii="宋体" w:hAnsi="宋体" w:cs="宋体"/>
          <w:kern w:val="0"/>
          <w:szCs w:val="21"/>
        </w:rPr>
      </w:pPr>
    </w:p>
    <w:p>
      <w:pPr>
        <w:pStyle w:val="6"/>
        <w:adjustRightInd w:val="0"/>
        <w:snapToGrid w:val="0"/>
        <w:spacing w:line="360" w:lineRule="auto"/>
        <w:ind w:firstLine="482"/>
        <w:rPr>
          <w:rFonts w:hint="eastAsia" w:hAnsi="宋体"/>
          <w:color w:val="000000"/>
        </w:rPr>
      </w:pPr>
      <w:r>
        <w:rPr>
          <w:rFonts w:hint="eastAsia" w:hAnsi="宋体" w:eastAsia="宋体"/>
          <w:color w:val="000000"/>
          <w:lang w:val="en-US" w:eastAsia="zh-CN"/>
        </w:rPr>
        <w:t>注：</w:t>
      </w:r>
      <w:r>
        <w:rPr>
          <w:rFonts w:hint="eastAsia" w:hAnsi="宋体"/>
          <w:color w:val="000000"/>
        </w:rPr>
        <w:t>复印件加盖供应商单位</w:t>
      </w:r>
      <w:r>
        <w:rPr>
          <w:rFonts w:hint="eastAsia" w:hAnsi="宋体" w:eastAsia="宋体"/>
          <w:color w:val="000000"/>
          <w:lang w:val="en-US" w:eastAsia="zh-CN"/>
        </w:rPr>
        <w:t>公章</w:t>
      </w:r>
      <w:r>
        <w:rPr>
          <w:rFonts w:hint="eastAsia" w:hAnsi="宋体"/>
          <w:color w:val="000000"/>
        </w:rPr>
        <w:t>。</w:t>
      </w: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pStyle w:val="6"/>
        <w:adjustRightInd w:val="0"/>
        <w:snapToGrid w:val="0"/>
        <w:spacing w:line="360" w:lineRule="auto"/>
        <w:jc w:val="left"/>
        <w:rPr>
          <w:rFonts w:hint="eastAsia" w:ascii="黑体" w:hAnsi="黑体" w:eastAsia="黑体"/>
          <w:sz w:val="28"/>
          <w:szCs w:val="28"/>
        </w:rPr>
      </w:pP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（包号）项目</w:t>
      </w:r>
      <w:r>
        <w:rPr>
          <w:rFonts w:hint="eastAsia" w:ascii="宋体" w:hAnsi="宋体"/>
          <w:szCs w:val="21"/>
        </w:rPr>
        <w:t>的政府采购活动，现承诺如下：</w:t>
      </w:r>
    </w:p>
    <w:p>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573"/>
        <w:jc w:val="left"/>
        <w:rPr>
          <w:rFonts w:hint="eastAsia" w:ascii="宋体" w:hAnsi="宋体"/>
          <w:szCs w:val="21"/>
        </w:rPr>
      </w:pPr>
    </w:p>
    <w:p>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pPr>
        <w:pStyle w:val="4"/>
        <w:spacing w:line="360" w:lineRule="auto"/>
        <w:ind w:firstLine="0"/>
        <w:jc w:val="left"/>
        <w:rPr>
          <w:rFonts w:hint="eastAsia" w:ascii="宋体" w:hAnsi="宋体"/>
          <w:b/>
          <w:color w:val="auto"/>
          <w:sz w:val="24"/>
          <w:szCs w:val="24"/>
          <w:highlight w:val="none"/>
        </w:rPr>
      </w:pPr>
    </w:p>
    <w:p>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供应商：                        采购项目编号：</w:t>
      </w:r>
      <w:r>
        <w:rPr>
          <w:rFonts w:hint="eastAsia" w:ascii="宋体" w:hAnsi="宋体" w:eastAsia="宋体"/>
          <w:color w:val="auto"/>
          <w:szCs w:val="21"/>
          <w:highlight w:val="none"/>
          <w:lang w:val="en-US" w:eastAsia="zh-CN"/>
        </w:rPr>
        <w:t xml:space="preserve">                    </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82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bl>
    <w:p>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pPr>
        <w:adjustRightInd w:val="0"/>
        <w:spacing w:before="480" w:beforeLines="200" w:line="360" w:lineRule="auto"/>
        <w:ind w:firstLine="105" w:firstLineChars="50"/>
        <w:jc w:val="left"/>
        <w:rPr>
          <w:rFonts w:hint="eastAsia" w:ascii="宋体" w:hAnsi="宋体"/>
          <w:color w:val="auto"/>
          <w:szCs w:val="21"/>
          <w:highlight w:val="none"/>
        </w:rPr>
      </w:pPr>
    </w:p>
    <w:p>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spacing w:after="240" w:afterLines="100"/>
        <w:ind w:firstLine="0"/>
        <w:jc w:val="center"/>
        <w:rPr>
          <w:rFonts w:hint="eastAsia" w:ascii="宋体" w:hAnsi="宋体"/>
          <w:b/>
          <w:color w:val="auto"/>
          <w:sz w:val="32"/>
          <w:szCs w:val="32"/>
          <w:highlight w:val="none"/>
        </w:rPr>
      </w:pPr>
    </w:p>
    <w:p>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供应商：                        采购项目编号：</w:t>
      </w:r>
      <w:r>
        <w:rPr>
          <w:rFonts w:hint="eastAsia" w:ascii="宋体" w:hAnsi="宋体" w:eastAsia="宋体"/>
          <w:color w:val="auto"/>
          <w:szCs w:val="21"/>
          <w:highlight w:val="none"/>
          <w:lang w:val="en-US" w:eastAsia="zh-CN"/>
        </w:rPr>
        <w:t xml:space="preserve">                 </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w:t>
      </w:r>
    </w:p>
    <w:tbl>
      <w:tblPr>
        <w:tblStyle w:val="7"/>
        <w:tblW w:w="0" w:type="auto"/>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694"/>
        <w:gridCol w:w="1266"/>
        <w:gridCol w:w="1507"/>
        <w:gridCol w:w="1720"/>
        <w:gridCol w:w="1590"/>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093" w:type="dxa"/>
            <w:gridSpan w:val="7"/>
            <w:noWrap w:val="0"/>
            <w:vAlign w:val="center"/>
          </w:tcPr>
          <w:p>
            <w:pPr>
              <w:pStyle w:val="4"/>
              <w:ind w:left="0" w:leftChars="0" w:firstLine="0" w:firstLineChars="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69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266"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0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20" w:type="dxa"/>
            <w:noWrap w:val="0"/>
            <w:vAlign w:val="top"/>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2773" w:type="dxa"/>
            <w:gridSpan w:val="2"/>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773"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773"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093" w:type="dxa"/>
            <w:gridSpan w:val="7"/>
            <w:noWrap w:val="0"/>
            <w:vAlign w:val="center"/>
          </w:tcPr>
          <w:p>
            <w:pPr>
              <w:pStyle w:val="4"/>
              <w:ind w:left="0" w:leftChars="0" w:firstLine="0" w:firstLineChars="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69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266"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0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2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59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118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3" w:type="dxa"/>
            <w:gridSpan w:val="7"/>
            <w:noWrap w:val="0"/>
            <w:vAlign w:val="top"/>
          </w:tcPr>
          <w:p>
            <w:pPr>
              <w:pStyle w:val="4"/>
              <w:ind w:left="0" w:leftChars="0" w:firstLine="0" w:firstLineChars="0"/>
              <w:jc w:val="left"/>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69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266"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0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2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59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118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093" w:type="dxa"/>
            <w:gridSpan w:val="7"/>
            <w:noWrap w:val="0"/>
            <w:vAlign w:val="center"/>
          </w:tcPr>
          <w:p>
            <w:pPr>
              <w:pStyle w:val="4"/>
              <w:ind w:left="0" w:leftChars="0" w:firstLine="0" w:firstLineChars="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69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266"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0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2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590"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1183"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69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6"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0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2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9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83"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bl>
    <w:p>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pPr>
        <w:pStyle w:val="4"/>
        <w:ind w:firstLine="0"/>
        <w:jc w:val="left"/>
        <w:rPr>
          <w:rFonts w:hint="eastAsia" w:ascii="宋体" w:hAnsi="宋体"/>
          <w:b/>
          <w:color w:val="auto"/>
          <w:sz w:val="24"/>
          <w:szCs w:val="24"/>
          <w:highlight w:val="none"/>
        </w:rPr>
      </w:pPr>
    </w:p>
    <w:p>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pStyle w:val="4"/>
        <w:ind w:firstLine="0"/>
        <w:jc w:val="center"/>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竞争性磋商响应声明书</w:t>
      </w:r>
    </w:p>
    <w:p>
      <w:pPr>
        <w:pStyle w:val="4"/>
        <w:ind w:firstLine="0"/>
        <w:jc w:val="center"/>
        <w:rPr>
          <w:rFonts w:hint="eastAsia" w:ascii="仿宋_GB2312" w:eastAsia="仿宋_GB2312"/>
          <w:b/>
          <w:sz w:val="36"/>
          <w:szCs w:val="36"/>
        </w:rPr>
      </w:pPr>
    </w:p>
    <w:p>
      <w:pPr>
        <w:pStyle w:val="4"/>
        <w:ind w:firstLine="0"/>
        <w:jc w:val="center"/>
        <w:rPr>
          <w:rFonts w:hint="eastAsia" w:ascii="仿宋_GB2312" w:eastAsia="仿宋_GB2312"/>
          <w:b/>
          <w:sz w:val="36"/>
          <w:szCs w:val="36"/>
        </w:rPr>
      </w:pPr>
    </w:p>
    <w:p>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w:t>
      </w:r>
      <w:r>
        <w:rPr>
          <w:rFonts w:hint="eastAsia" w:ascii="宋体" w:hAnsi="宋体" w:eastAsia="宋体"/>
          <w:szCs w:val="21"/>
          <w:lang w:val="en-US" w:eastAsia="zh-CN"/>
        </w:rPr>
        <w:t>采购包：</w:t>
      </w:r>
      <w:r>
        <w:rPr>
          <w:rFonts w:hint="eastAsia" w:ascii="宋体" w:hAnsi="宋体" w:eastAsia="宋体"/>
          <w:szCs w:val="21"/>
          <w:u w:val="single"/>
          <w:lang w:val="en-US" w:eastAsia="zh-CN"/>
        </w:rPr>
        <w:t xml:space="preserve">     </w:t>
      </w:r>
      <w:r>
        <w:rPr>
          <w:rFonts w:hint="eastAsia" w:ascii="宋体" w:hAnsi="宋体" w:eastAsia="宋体"/>
          <w:szCs w:val="21"/>
          <w:u w:val="none"/>
          <w:lang w:val="en-US" w:eastAsia="zh-CN"/>
        </w:rPr>
        <w:t>（包号）</w:t>
      </w:r>
      <w:r>
        <w:rPr>
          <w:rFonts w:hint="eastAsia" w:ascii="宋体" w:hAnsi="宋体"/>
          <w:szCs w:val="21"/>
        </w:rPr>
        <w:t>磋商事宜，在此郑重声明：</w:t>
      </w:r>
    </w:p>
    <w:p>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pPr>
        <w:pStyle w:val="4"/>
        <w:spacing w:line="360" w:lineRule="auto"/>
        <w:ind w:firstLine="573"/>
        <w:rPr>
          <w:rFonts w:hint="eastAsia" w:ascii="宋体" w:hAnsi="宋体"/>
          <w:szCs w:val="21"/>
        </w:rPr>
      </w:pPr>
      <w:r>
        <w:rPr>
          <w:rFonts w:hint="eastAsia" w:ascii="宋体" w:hAnsi="宋体"/>
          <w:szCs w:val="21"/>
        </w:rPr>
        <w:t>4.我方承诺在磋商过程中，保证不予其他单位恶意串通，不出让磋商资格，不采取不正当手段诋毁、排挤其他供应商，不向采购人、采购代理机构和磋商小组成员行贿；</w:t>
      </w:r>
    </w:p>
    <w:p>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pPr>
        <w:pStyle w:val="4"/>
        <w:spacing w:line="36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特此声明！</w:t>
      </w: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pPr>
        <w:pStyle w:val="4"/>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pPr>
        <w:rPr>
          <w:rFonts w:hint="eastAsia" w:ascii="黑体" w:hAnsi="黑体" w:eastAsia="黑体"/>
          <w:sz w:val="44"/>
          <w:szCs w:val="44"/>
        </w:rPr>
      </w:pPr>
      <w:r>
        <w:rPr>
          <w:rFonts w:hint="eastAsia" w:ascii="黑体" w:hAnsi="黑体" w:eastAsia="黑体"/>
          <w:sz w:val="44"/>
          <w:szCs w:val="44"/>
        </w:rPr>
        <w:br w:type="page"/>
      </w:r>
    </w:p>
    <w:p>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p/>
    <w:p/>
    <w:p>
      <w:pPr>
        <w:rPr>
          <w:rFonts w:hint="eastAsia" w:eastAsia="宋体"/>
          <w:lang w:val="en-US" w:eastAsia="zh-CN"/>
        </w:rPr>
      </w:pPr>
      <w:r>
        <w:rPr>
          <w:rFonts w:hint="eastAsia" w:eastAsia="宋体"/>
          <w:lang w:val="en-US" w:eastAsia="zh-CN"/>
        </w:rPr>
        <w:t>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0C9882"/>
    <w:multiLevelType w:val="singleLevel"/>
    <w:tmpl w:val="390C988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9D94E51"/>
    <w:rsid w:val="0BEE32C2"/>
    <w:rsid w:val="0E916E0F"/>
    <w:rsid w:val="15D24D5E"/>
    <w:rsid w:val="16AD17CB"/>
    <w:rsid w:val="1E5C1E2D"/>
    <w:rsid w:val="209246BD"/>
    <w:rsid w:val="2682656C"/>
    <w:rsid w:val="26C968DE"/>
    <w:rsid w:val="28C01707"/>
    <w:rsid w:val="28E03E7D"/>
    <w:rsid w:val="298970CB"/>
    <w:rsid w:val="2BCB7878"/>
    <w:rsid w:val="2C1C1DF7"/>
    <w:rsid w:val="2C4360F4"/>
    <w:rsid w:val="2DCB780F"/>
    <w:rsid w:val="2FCB43E0"/>
    <w:rsid w:val="37294A27"/>
    <w:rsid w:val="3BEF06FD"/>
    <w:rsid w:val="3F580616"/>
    <w:rsid w:val="422C694D"/>
    <w:rsid w:val="42DB7F0D"/>
    <w:rsid w:val="431E61AB"/>
    <w:rsid w:val="43995A03"/>
    <w:rsid w:val="448C18C1"/>
    <w:rsid w:val="492C14BA"/>
    <w:rsid w:val="4BFE3A92"/>
    <w:rsid w:val="50A17F4C"/>
    <w:rsid w:val="53220279"/>
    <w:rsid w:val="591B728F"/>
    <w:rsid w:val="59D41C83"/>
    <w:rsid w:val="5DA37D8E"/>
    <w:rsid w:val="5F926BDD"/>
    <w:rsid w:val="602D5BB2"/>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6">
    <w:name w:val="Plain Text"/>
    <w:basedOn w:val="1"/>
    <w:autoRedefine/>
    <w:qFormat/>
    <w:uiPriority w:val="0"/>
    <w:rPr>
      <w:rFonts w:ascii="宋体" w:hAnsi="Courier New" w:cs="Courier New"/>
      <w:szCs w:val="21"/>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qFormat/>
    <w:uiPriority w:val="0"/>
    <w:rPr>
      <w:rFonts w:ascii="Arial" w:hAnsi="Arial" w:eastAsia="黑体"/>
      <w:b/>
      <w:kern w:val="2"/>
      <w:sz w:val="36"/>
    </w:rPr>
  </w:style>
  <w:style w:type="character" w:customStyle="1" w:styleId="12">
    <w:name w:val="标题 1 Char"/>
    <w:link w:val="2"/>
    <w:autoRedefine/>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2024-03-04T06:33:48Z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0E578352A9D94473AC475CC1BFFC67B4</vt:lpwstr>
  </property>
</Properties>
</file>