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outlineLvl w:val="1"/>
      </w:pPr>
      <w:r>
        <w:rPr>
          <w:b/>
          <w:sz w:val="36"/>
        </w:rPr>
        <w:t>磋商项目技术、服务、商务及其他要求</w:t>
      </w:r>
    </w:p>
    <w:p>
      <w:pPr>
        <w:pStyle w:val="9"/>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9"/>
        <w:outlineLvl w:val="2"/>
      </w:pPr>
      <w:r>
        <w:rPr>
          <w:b/>
          <w:sz w:val="28"/>
        </w:rPr>
        <w:t>3.1采购项目概况</w:t>
      </w:r>
    </w:p>
    <w:p>
      <w:pPr>
        <w:pStyle w:val="9"/>
        <w:ind w:firstLine="480"/>
      </w:pPr>
      <w:r>
        <w:t>西安市公安局碑林看守所食材配送服务</w:t>
      </w:r>
    </w:p>
    <w:p>
      <w:pPr>
        <w:pStyle w:val="9"/>
        <w:outlineLvl w:val="2"/>
      </w:pPr>
      <w:r>
        <w:rPr>
          <w:b/>
          <w:sz w:val="28"/>
        </w:rPr>
        <w:t>3.2服务内容及服务要求</w:t>
      </w:r>
    </w:p>
    <w:p>
      <w:pPr>
        <w:pStyle w:val="9"/>
        <w:outlineLvl w:val="3"/>
      </w:pPr>
      <w:r>
        <w:rPr>
          <w:b/>
          <w:sz w:val="24"/>
        </w:rPr>
        <w:t>3.2.1服务内容</w:t>
      </w:r>
    </w:p>
    <w:p>
      <w:pPr>
        <w:pStyle w:val="9"/>
      </w:pPr>
      <w:r>
        <w:t>采购包1：</w:t>
      </w:r>
    </w:p>
    <w:p>
      <w:pPr>
        <w:pStyle w:val="9"/>
      </w:pPr>
      <w:r>
        <w:t>采购包预算金额（元）: 850,000.00</w:t>
      </w:r>
    </w:p>
    <w:p>
      <w:pPr>
        <w:pStyle w:val="9"/>
      </w:pPr>
      <w:r>
        <w:t>采购包最高限价（元）: 850,000.00</w:t>
      </w:r>
    </w:p>
    <w:p>
      <w:pPr>
        <w:pStyle w:val="9"/>
      </w:pPr>
      <w:r>
        <w:t>供应商报价不允许超过标的金额</w:t>
      </w:r>
    </w:p>
    <w:p>
      <w:pPr>
        <w:pStyle w:val="9"/>
      </w:pPr>
      <w:r>
        <w:t>（招单价的）供应商报价不允许超过标的单价</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1"/>
        <w:gridCol w:w="821"/>
        <w:gridCol w:w="825"/>
        <w:gridCol w:w="1128"/>
        <w:gridCol w:w="821"/>
        <w:gridCol w:w="821"/>
        <w:gridCol w:w="821"/>
        <w:gridCol w:w="821"/>
        <w:gridCol w:w="821"/>
        <w:gridCol w:w="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pPr>
            <w:r>
              <w:t>序号</w:t>
            </w:r>
          </w:p>
        </w:tc>
        <w:tc>
          <w:tcPr>
            <w:tcW w:w="831" w:type="dxa"/>
          </w:tcPr>
          <w:p>
            <w:pPr>
              <w:pStyle w:val="9"/>
            </w:pPr>
            <w:r>
              <w:t>标的名称</w:t>
            </w:r>
          </w:p>
        </w:tc>
        <w:tc>
          <w:tcPr>
            <w:tcW w:w="831" w:type="dxa"/>
          </w:tcPr>
          <w:p>
            <w:pPr>
              <w:pStyle w:val="9"/>
            </w:pPr>
            <w:r>
              <w:t>数量</w:t>
            </w:r>
          </w:p>
        </w:tc>
        <w:tc>
          <w:tcPr>
            <w:tcW w:w="831" w:type="dxa"/>
          </w:tcPr>
          <w:p>
            <w:pPr>
              <w:pStyle w:val="9"/>
            </w:pPr>
            <w:r>
              <w:t>标的金额 （元）</w:t>
            </w:r>
          </w:p>
        </w:tc>
        <w:tc>
          <w:tcPr>
            <w:tcW w:w="831" w:type="dxa"/>
          </w:tcPr>
          <w:p>
            <w:pPr>
              <w:pStyle w:val="9"/>
            </w:pPr>
            <w:r>
              <w:t>计量单位</w:t>
            </w:r>
          </w:p>
        </w:tc>
        <w:tc>
          <w:tcPr>
            <w:tcW w:w="831" w:type="dxa"/>
          </w:tcPr>
          <w:p>
            <w:pPr>
              <w:pStyle w:val="9"/>
            </w:pPr>
            <w:r>
              <w:t>所属行业</w:t>
            </w:r>
          </w:p>
        </w:tc>
        <w:tc>
          <w:tcPr>
            <w:tcW w:w="831" w:type="dxa"/>
          </w:tcPr>
          <w:p>
            <w:pPr>
              <w:pStyle w:val="9"/>
            </w:pPr>
            <w:r>
              <w:t>是否核心产品</w:t>
            </w:r>
          </w:p>
        </w:tc>
        <w:tc>
          <w:tcPr>
            <w:tcW w:w="831" w:type="dxa"/>
          </w:tcPr>
          <w:p>
            <w:pPr>
              <w:pStyle w:val="9"/>
            </w:pPr>
            <w:r>
              <w:t>是否允许进口产品</w:t>
            </w:r>
          </w:p>
        </w:tc>
        <w:tc>
          <w:tcPr>
            <w:tcW w:w="831" w:type="dxa"/>
          </w:tcPr>
          <w:p>
            <w:pPr>
              <w:pStyle w:val="9"/>
            </w:pPr>
            <w:r>
              <w:t>是否属于节能产品</w:t>
            </w:r>
          </w:p>
        </w:tc>
        <w:tc>
          <w:tcPr>
            <w:tcW w:w="831" w:type="dxa"/>
          </w:tcPr>
          <w:p>
            <w:pPr>
              <w:pStyle w:val="9"/>
            </w:pPr>
            <w: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pPr>
            <w:r>
              <w:t>1</w:t>
            </w:r>
          </w:p>
        </w:tc>
        <w:tc>
          <w:tcPr>
            <w:tcW w:w="831" w:type="dxa"/>
          </w:tcPr>
          <w:p>
            <w:pPr>
              <w:pStyle w:val="9"/>
            </w:pPr>
            <w:r>
              <w:t>满足看守所米面油配送服务要求</w:t>
            </w:r>
          </w:p>
        </w:tc>
        <w:tc>
          <w:tcPr>
            <w:tcW w:w="831" w:type="dxa"/>
          </w:tcPr>
          <w:p>
            <w:pPr>
              <w:pStyle w:val="9"/>
              <w:jc w:val="right"/>
            </w:pPr>
            <w:r>
              <w:t>1.00</w:t>
            </w:r>
          </w:p>
        </w:tc>
        <w:tc>
          <w:tcPr>
            <w:tcW w:w="831" w:type="dxa"/>
          </w:tcPr>
          <w:p>
            <w:pPr>
              <w:pStyle w:val="9"/>
              <w:jc w:val="right"/>
            </w:pPr>
            <w:r>
              <w:t>850,000.00</w:t>
            </w:r>
          </w:p>
        </w:tc>
        <w:tc>
          <w:tcPr>
            <w:tcW w:w="831" w:type="dxa"/>
          </w:tcPr>
          <w:p>
            <w:pPr>
              <w:pStyle w:val="9"/>
            </w:pPr>
            <w:r>
              <w:t>批</w:t>
            </w:r>
          </w:p>
        </w:tc>
        <w:tc>
          <w:tcPr>
            <w:tcW w:w="831" w:type="dxa"/>
          </w:tcPr>
          <w:p>
            <w:pPr>
              <w:pStyle w:val="9"/>
            </w:pPr>
            <w:r>
              <w:t>餐饮业</w:t>
            </w:r>
          </w:p>
        </w:tc>
        <w:tc>
          <w:tcPr>
            <w:tcW w:w="831" w:type="dxa"/>
          </w:tcPr>
          <w:p>
            <w:pPr>
              <w:pStyle w:val="9"/>
            </w:pPr>
            <w:r>
              <w:t>否</w:t>
            </w:r>
          </w:p>
        </w:tc>
        <w:tc>
          <w:tcPr>
            <w:tcW w:w="831" w:type="dxa"/>
          </w:tcPr>
          <w:p>
            <w:pPr>
              <w:pStyle w:val="9"/>
            </w:pPr>
            <w:r>
              <w:t>否</w:t>
            </w:r>
          </w:p>
        </w:tc>
        <w:tc>
          <w:tcPr>
            <w:tcW w:w="831" w:type="dxa"/>
          </w:tcPr>
          <w:p>
            <w:pPr>
              <w:pStyle w:val="9"/>
            </w:pPr>
            <w:r>
              <w:t>否</w:t>
            </w:r>
          </w:p>
        </w:tc>
        <w:tc>
          <w:tcPr>
            <w:tcW w:w="831" w:type="dxa"/>
          </w:tcPr>
          <w:p>
            <w:pPr>
              <w:pStyle w:val="9"/>
            </w:pPr>
            <w:r>
              <w:t>否</w:t>
            </w:r>
          </w:p>
        </w:tc>
      </w:tr>
    </w:tbl>
    <w:p>
      <w:pPr>
        <w:pStyle w:val="9"/>
      </w:pPr>
      <w:r>
        <w:t>采购包2：</w:t>
      </w:r>
    </w:p>
    <w:p>
      <w:pPr>
        <w:pStyle w:val="9"/>
      </w:pPr>
      <w:r>
        <w:t>采购包预算金额（元）: 1,100,000.00</w:t>
      </w:r>
    </w:p>
    <w:p>
      <w:pPr>
        <w:pStyle w:val="9"/>
      </w:pPr>
      <w:r>
        <w:t>采购包最高限价（元）: 1,100,000.00</w:t>
      </w:r>
    </w:p>
    <w:p>
      <w:pPr>
        <w:pStyle w:val="9"/>
      </w:pPr>
      <w:r>
        <w:t>供应商报价不允许超过标的金额</w:t>
      </w:r>
    </w:p>
    <w:p>
      <w:pPr>
        <w:pStyle w:val="9"/>
      </w:pPr>
      <w:r>
        <w:t>（招单价的）供应商报价不允许超过标的单价</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03"/>
        <w:gridCol w:w="813"/>
        <w:gridCol w:w="1279"/>
        <w:gridCol w:w="804"/>
        <w:gridCol w:w="804"/>
        <w:gridCol w:w="804"/>
        <w:gridCol w:w="804"/>
        <w:gridCol w:w="804"/>
        <w:gridCol w:w="8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pPr>
            <w:r>
              <w:t>序号</w:t>
            </w:r>
          </w:p>
        </w:tc>
        <w:tc>
          <w:tcPr>
            <w:tcW w:w="831" w:type="dxa"/>
          </w:tcPr>
          <w:p>
            <w:pPr>
              <w:pStyle w:val="9"/>
            </w:pPr>
            <w:r>
              <w:t>标的名称</w:t>
            </w:r>
          </w:p>
        </w:tc>
        <w:tc>
          <w:tcPr>
            <w:tcW w:w="831" w:type="dxa"/>
          </w:tcPr>
          <w:p>
            <w:pPr>
              <w:pStyle w:val="9"/>
            </w:pPr>
            <w:r>
              <w:t>数量</w:t>
            </w:r>
          </w:p>
        </w:tc>
        <w:tc>
          <w:tcPr>
            <w:tcW w:w="831" w:type="dxa"/>
          </w:tcPr>
          <w:p>
            <w:pPr>
              <w:pStyle w:val="9"/>
            </w:pPr>
            <w:r>
              <w:t>标的金额 （元）</w:t>
            </w:r>
          </w:p>
        </w:tc>
        <w:tc>
          <w:tcPr>
            <w:tcW w:w="831" w:type="dxa"/>
          </w:tcPr>
          <w:p>
            <w:pPr>
              <w:pStyle w:val="9"/>
            </w:pPr>
            <w:r>
              <w:t>计量单位</w:t>
            </w:r>
          </w:p>
        </w:tc>
        <w:tc>
          <w:tcPr>
            <w:tcW w:w="831" w:type="dxa"/>
          </w:tcPr>
          <w:p>
            <w:pPr>
              <w:pStyle w:val="9"/>
            </w:pPr>
            <w:r>
              <w:t>所属行业</w:t>
            </w:r>
          </w:p>
        </w:tc>
        <w:tc>
          <w:tcPr>
            <w:tcW w:w="831" w:type="dxa"/>
          </w:tcPr>
          <w:p>
            <w:pPr>
              <w:pStyle w:val="9"/>
            </w:pPr>
            <w:r>
              <w:t>是否核心产品</w:t>
            </w:r>
          </w:p>
        </w:tc>
        <w:tc>
          <w:tcPr>
            <w:tcW w:w="831" w:type="dxa"/>
          </w:tcPr>
          <w:p>
            <w:pPr>
              <w:pStyle w:val="9"/>
            </w:pPr>
            <w:r>
              <w:t>是否允许进口产品</w:t>
            </w:r>
          </w:p>
        </w:tc>
        <w:tc>
          <w:tcPr>
            <w:tcW w:w="831" w:type="dxa"/>
          </w:tcPr>
          <w:p>
            <w:pPr>
              <w:pStyle w:val="9"/>
            </w:pPr>
            <w:r>
              <w:t>是否属于节能产品</w:t>
            </w:r>
          </w:p>
        </w:tc>
        <w:tc>
          <w:tcPr>
            <w:tcW w:w="831" w:type="dxa"/>
          </w:tcPr>
          <w:p>
            <w:pPr>
              <w:pStyle w:val="9"/>
            </w:pPr>
            <w: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pPr>
            <w:r>
              <w:t>1</w:t>
            </w:r>
          </w:p>
        </w:tc>
        <w:tc>
          <w:tcPr>
            <w:tcW w:w="831" w:type="dxa"/>
          </w:tcPr>
          <w:p>
            <w:pPr>
              <w:pStyle w:val="9"/>
            </w:pPr>
            <w:r>
              <w:t>达到看守所蔬菜等配送服务要求</w:t>
            </w:r>
          </w:p>
        </w:tc>
        <w:tc>
          <w:tcPr>
            <w:tcW w:w="831" w:type="dxa"/>
          </w:tcPr>
          <w:p>
            <w:pPr>
              <w:pStyle w:val="9"/>
              <w:jc w:val="right"/>
            </w:pPr>
            <w:r>
              <w:t>1.00</w:t>
            </w:r>
          </w:p>
        </w:tc>
        <w:tc>
          <w:tcPr>
            <w:tcW w:w="831" w:type="dxa"/>
          </w:tcPr>
          <w:p>
            <w:pPr>
              <w:pStyle w:val="9"/>
              <w:jc w:val="right"/>
            </w:pPr>
            <w:r>
              <w:t>1,100,000.00</w:t>
            </w:r>
          </w:p>
        </w:tc>
        <w:tc>
          <w:tcPr>
            <w:tcW w:w="831" w:type="dxa"/>
          </w:tcPr>
          <w:p>
            <w:pPr>
              <w:pStyle w:val="9"/>
            </w:pPr>
            <w:r>
              <w:t>批</w:t>
            </w:r>
          </w:p>
        </w:tc>
        <w:tc>
          <w:tcPr>
            <w:tcW w:w="831" w:type="dxa"/>
          </w:tcPr>
          <w:p>
            <w:pPr>
              <w:pStyle w:val="9"/>
            </w:pPr>
            <w:r>
              <w:t>餐饮业</w:t>
            </w:r>
          </w:p>
        </w:tc>
        <w:tc>
          <w:tcPr>
            <w:tcW w:w="831" w:type="dxa"/>
          </w:tcPr>
          <w:p>
            <w:pPr>
              <w:pStyle w:val="9"/>
            </w:pPr>
            <w:r>
              <w:t>否</w:t>
            </w:r>
          </w:p>
        </w:tc>
        <w:tc>
          <w:tcPr>
            <w:tcW w:w="831" w:type="dxa"/>
          </w:tcPr>
          <w:p>
            <w:pPr>
              <w:pStyle w:val="9"/>
            </w:pPr>
            <w:r>
              <w:t>否</w:t>
            </w:r>
          </w:p>
        </w:tc>
        <w:tc>
          <w:tcPr>
            <w:tcW w:w="831" w:type="dxa"/>
          </w:tcPr>
          <w:p>
            <w:pPr>
              <w:pStyle w:val="9"/>
            </w:pPr>
            <w:r>
              <w:t>否</w:t>
            </w:r>
          </w:p>
        </w:tc>
        <w:tc>
          <w:tcPr>
            <w:tcW w:w="831" w:type="dxa"/>
          </w:tcPr>
          <w:p>
            <w:pPr>
              <w:pStyle w:val="9"/>
            </w:pPr>
            <w:r>
              <w:t>否</w:t>
            </w:r>
          </w:p>
        </w:tc>
      </w:tr>
    </w:tbl>
    <w:p>
      <w:pPr>
        <w:pStyle w:val="9"/>
        <w:outlineLvl w:val="2"/>
      </w:pPr>
      <w:r>
        <w:rPr>
          <w:b/>
          <w:sz w:val="28"/>
        </w:rPr>
        <w:t>3.2.2服务要求</w:t>
      </w:r>
    </w:p>
    <w:p>
      <w:pPr>
        <w:pStyle w:val="9"/>
      </w:pPr>
      <w:r>
        <w:t>采购包1：</w:t>
      </w:r>
    </w:p>
    <w:p>
      <w:pPr>
        <w:pStyle w:val="9"/>
      </w:pPr>
      <w:r>
        <w:t>供应商报价不允许超过标的金额</w:t>
      </w:r>
    </w:p>
    <w:p>
      <w:pPr>
        <w:pStyle w:val="9"/>
      </w:pPr>
      <w:r>
        <w:t>（招单价的）供应商报价不允许超过标的单价</w:t>
      </w:r>
    </w:p>
    <w:p>
      <w:pPr>
        <w:pStyle w:val="9"/>
      </w:pPr>
      <w:r>
        <w:t>标的名称：满足看守所米面油配送服务要求</w:t>
      </w:r>
    </w:p>
    <w:tbl>
      <w:tblPr>
        <w:tblStyle w:val="6"/>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4"/>
        <w:gridCol w:w="1109"/>
        <w:gridCol w:w="63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pct"/>
          </w:tcPr>
          <w:p>
            <w:pPr>
              <w:pStyle w:val="9"/>
            </w:pPr>
            <w:r>
              <w:t xml:space="preserve"> 参数性质</w:t>
            </w:r>
          </w:p>
        </w:tc>
        <w:tc>
          <w:tcPr>
            <w:tcW w:w="651" w:type="pct"/>
          </w:tcPr>
          <w:p>
            <w:pPr>
              <w:pStyle w:val="9"/>
            </w:pPr>
            <w:r>
              <w:t xml:space="preserve"> 序号</w:t>
            </w:r>
          </w:p>
        </w:tc>
        <w:tc>
          <w:tcPr>
            <w:tcW w:w="3718" w:type="pct"/>
          </w:tcPr>
          <w:p>
            <w:pPr>
              <w:pStyle w:val="9"/>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pct"/>
          </w:tcPr>
          <w:p/>
        </w:tc>
        <w:tc>
          <w:tcPr>
            <w:tcW w:w="651" w:type="pct"/>
          </w:tcPr>
          <w:p>
            <w:pPr>
              <w:pStyle w:val="9"/>
            </w:pPr>
            <w:r>
              <w:t>1</w:t>
            </w:r>
          </w:p>
        </w:tc>
        <w:tc>
          <w:tcPr>
            <w:tcW w:w="3718" w:type="pct"/>
          </w:tcPr>
          <w:p>
            <w:pPr>
              <w:pStyle w:val="9"/>
              <w:jc w:val="both"/>
            </w:pPr>
            <w:r>
              <w:rPr>
                <w:rFonts w:ascii="宋体" w:hAnsi="宋体" w:eastAsia="宋体" w:cs="宋体"/>
                <w:b/>
                <w:sz w:val="20"/>
              </w:rPr>
              <w:t>一、采购内容</w:t>
            </w:r>
          </w:p>
          <w:p>
            <w:pPr>
              <w:pStyle w:val="9"/>
              <w:ind w:firstLine="400"/>
              <w:jc w:val="both"/>
            </w:pPr>
            <w:r>
              <w:rPr>
                <w:rFonts w:ascii="宋体" w:hAnsi="宋体" w:eastAsia="宋体" w:cs="宋体"/>
                <w:sz w:val="20"/>
              </w:rPr>
              <w:t>主要采购内容为米面油配送服务。</w:t>
            </w:r>
          </w:p>
          <w:p>
            <w:pPr>
              <w:pStyle w:val="9"/>
              <w:jc w:val="both"/>
            </w:pPr>
            <w:r>
              <w:rPr>
                <w:rFonts w:ascii="宋体" w:hAnsi="宋体" w:eastAsia="宋体" w:cs="宋体"/>
                <w:b/>
                <w:sz w:val="20"/>
              </w:rPr>
              <w:t>二、技术要求</w:t>
            </w:r>
          </w:p>
          <w:tbl>
            <w:tblPr>
              <w:tblStyle w:val="6"/>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3"/>
              <w:gridCol w:w="4448"/>
              <w:gridCol w:w="88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9"/>
                    <w:jc w:val="center"/>
                  </w:pPr>
                  <w:r>
                    <w:rPr>
                      <w:rFonts w:ascii="宋体" w:hAnsi="宋体" w:eastAsia="宋体" w:cs="宋体"/>
                      <w:b/>
                      <w:sz w:val="20"/>
                    </w:rPr>
                    <w:t>项目</w:t>
                  </w:r>
                </w:p>
              </w:tc>
              <w:tc>
                <w:tcPr>
                  <w:tcW w:w="363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9"/>
                    <w:jc w:val="center"/>
                  </w:pPr>
                  <w:r>
                    <w:rPr>
                      <w:rFonts w:ascii="宋体" w:hAnsi="宋体" w:eastAsia="宋体" w:cs="宋体"/>
                      <w:b/>
                      <w:sz w:val="20"/>
                    </w:rPr>
                    <w:t>技术、规格、质量要求及包装标准</w:t>
                  </w:r>
                </w:p>
              </w:tc>
              <w:tc>
                <w:tcPr>
                  <w:tcW w:w="72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9"/>
                    <w:jc w:val="center"/>
                  </w:pPr>
                  <w:r>
                    <w:rPr>
                      <w:rFonts w:ascii="宋体" w:hAnsi="宋体" w:eastAsia="宋体" w:cs="宋体"/>
                      <w:b/>
                      <w:sz w:val="20"/>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pc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9"/>
                    <w:jc w:val="center"/>
                  </w:pPr>
                  <w:r>
                    <w:rPr>
                      <w:rFonts w:ascii="宋体" w:hAnsi="宋体" w:eastAsia="宋体" w:cs="宋体"/>
                      <w:sz w:val="20"/>
                    </w:rPr>
                    <w:t>大米</w:t>
                  </w:r>
                  <w:r>
                    <w:rPr>
                      <w:rFonts w:ascii="仿宋" w:hAnsi="仿宋" w:eastAsia="仿宋" w:cs="仿宋"/>
                      <w:sz w:val="20"/>
                    </w:rPr>
                    <w:t>①</w:t>
                  </w:r>
                </w:p>
              </w:tc>
              <w:tc>
                <w:tcPr>
                  <w:tcW w:w="3634" w:type="pct"/>
                  <w:tcBorders>
                    <w:top w:val="nil"/>
                    <w:left w:val="nil"/>
                    <w:bottom w:val="nil"/>
                    <w:right w:val="nil"/>
                  </w:tcBorders>
                  <w:tcMar>
                    <w:top w:w="15" w:type="dxa"/>
                    <w:left w:w="15" w:type="dxa"/>
                    <w:bottom w:w="0" w:type="dxa"/>
                    <w:right w:w="15" w:type="dxa"/>
                  </w:tcMar>
                  <w:vAlign w:val="top"/>
                </w:tcPr>
                <w:p>
                  <w:pPr>
                    <w:pStyle w:val="9"/>
                    <w:jc w:val="left"/>
                  </w:pPr>
                  <w:r>
                    <w:rPr>
                      <w:rFonts w:ascii="宋体" w:hAnsi="宋体" w:eastAsia="宋体" w:cs="宋体"/>
                      <w:sz w:val="20"/>
                    </w:rPr>
                    <w:t>大米须达GB/T 19266-2008国家标准，无掺杂、无沙石，碎米少，无黄粒米；大米包装袋上印有大米品名、等级、数量、出厂名、厂家地址及其电话。</w:t>
                  </w:r>
                </w:p>
              </w:tc>
              <w:tc>
                <w:tcPr>
                  <w:tcW w:w="724"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9"/>
                    <w:jc w:val="center"/>
                  </w:pPr>
                  <w:r>
                    <w:rPr>
                      <w:rFonts w:ascii="宋体" w:hAnsi="宋体" w:eastAsia="宋体" w:cs="宋体"/>
                      <w:sz w:val="20"/>
                    </w:rPr>
                    <w:t>所有商品必须满足国家和地方相关规定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pc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9"/>
                    <w:jc w:val="center"/>
                  </w:pPr>
                  <w:r>
                    <w:rPr>
                      <w:rFonts w:ascii="宋体" w:hAnsi="宋体" w:eastAsia="宋体" w:cs="宋体"/>
                      <w:sz w:val="20"/>
                    </w:rPr>
                    <w:t>大米</w:t>
                  </w:r>
                  <w:r>
                    <w:rPr>
                      <w:rFonts w:ascii="仿宋" w:hAnsi="仿宋" w:eastAsia="仿宋" w:cs="仿宋"/>
                      <w:sz w:val="20"/>
                    </w:rPr>
                    <w:t>②</w:t>
                  </w:r>
                </w:p>
              </w:tc>
              <w:tc>
                <w:tcPr>
                  <w:tcW w:w="3634" w:type="pct"/>
                  <w:tcBorders>
                    <w:top w:val="single" w:color="000000" w:sz="4" w:space="0"/>
                    <w:left w:val="nil"/>
                    <w:bottom w:val="nil"/>
                    <w:right w:val="nil"/>
                  </w:tcBorders>
                  <w:tcMar>
                    <w:top w:w="15" w:type="dxa"/>
                    <w:left w:w="15" w:type="dxa"/>
                    <w:bottom w:w="0" w:type="dxa"/>
                    <w:right w:w="15" w:type="dxa"/>
                  </w:tcMar>
                  <w:vAlign w:val="top"/>
                </w:tcPr>
                <w:p>
                  <w:pPr>
                    <w:pStyle w:val="9"/>
                    <w:jc w:val="left"/>
                  </w:pPr>
                  <w:r>
                    <w:rPr>
                      <w:rFonts w:ascii="宋体" w:hAnsi="宋体" w:eastAsia="宋体" w:cs="宋体"/>
                      <w:sz w:val="20"/>
                    </w:rPr>
                    <w:t>包装要求:独立包装；每袋25KG,质量符合国家标准GB1354-2009一级粳米标准要求（须提供产品的检验报告或其他证明材料）；原料为100%非转基因水稻，便于运输，储存，外包装上必须标明生产日期，保质期，执行标准，储存条件，生产厂家，产地等。</w:t>
                  </w:r>
                </w:p>
              </w:tc>
              <w:tc>
                <w:tcPr>
                  <w:tcW w:w="724" w:type="pct"/>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pc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9"/>
                    <w:jc w:val="center"/>
                  </w:pPr>
                  <w:r>
                    <w:rPr>
                      <w:rFonts w:ascii="宋体" w:hAnsi="宋体" w:eastAsia="宋体" w:cs="宋体"/>
                      <w:sz w:val="20"/>
                    </w:rPr>
                    <w:t>面粉(含面粉配料)</w:t>
                  </w:r>
                </w:p>
              </w:tc>
              <w:tc>
                <w:tcPr>
                  <w:tcW w:w="3634" w:type="pct"/>
                  <w:tcBorders>
                    <w:top w:val="single" w:color="000000" w:sz="4" w:space="0"/>
                    <w:left w:val="nil"/>
                    <w:bottom w:val="single" w:color="000000" w:sz="4" w:space="0"/>
                    <w:right w:val="nil"/>
                  </w:tcBorders>
                  <w:tcMar>
                    <w:top w:w="15" w:type="dxa"/>
                    <w:left w:w="15" w:type="dxa"/>
                    <w:bottom w:w="0" w:type="dxa"/>
                    <w:right w:w="15" w:type="dxa"/>
                  </w:tcMar>
                  <w:vAlign w:val="top"/>
                </w:tcPr>
                <w:p>
                  <w:pPr>
                    <w:pStyle w:val="9"/>
                    <w:jc w:val="left"/>
                  </w:pPr>
                  <w:r>
                    <w:rPr>
                      <w:rFonts w:ascii="宋体" w:hAnsi="宋体" w:eastAsia="宋体" w:cs="宋体"/>
                      <w:sz w:val="20"/>
                    </w:rPr>
                    <w:t>高筋面粉达GB 8607-1988国家标准，等级一级；低筋面粉达GB/T8608国家标准，等级一级；色泽正常，干爽无异味；按进货量抽查20%，数量按抽查验收实数为准：包装袋上有注册商标及SC标注，有检验合格证、生产日期和保质期。</w:t>
                  </w:r>
                </w:p>
              </w:tc>
              <w:tc>
                <w:tcPr>
                  <w:tcW w:w="724" w:type="pct"/>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pc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9"/>
                    <w:jc w:val="center"/>
                  </w:pPr>
                  <w:r>
                    <w:rPr>
                      <w:rFonts w:ascii="宋体" w:hAnsi="宋体" w:eastAsia="宋体" w:cs="宋体"/>
                      <w:sz w:val="20"/>
                    </w:rPr>
                    <w:t>菜籽油</w:t>
                  </w:r>
                </w:p>
              </w:tc>
              <w:tc>
                <w:tcPr>
                  <w:tcW w:w="3634" w:type="pct"/>
                  <w:tcBorders>
                    <w:top w:val="nil"/>
                    <w:left w:val="nil"/>
                    <w:bottom w:val="single" w:color="000000" w:sz="4" w:space="0"/>
                    <w:right w:val="single" w:color="000000" w:sz="4" w:space="0"/>
                  </w:tcBorders>
                  <w:tcMar>
                    <w:top w:w="15" w:type="dxa"/>
                    <w:left w:w="15" w:type="dxa"/>
                    <w:bottom w:w="0" w:type="dxa"/>
                    <w:right w:w="15" w:type="dxa"/>
                  </w:tcMar>
                  <w:vAlign w:val="top"/>
                </w:tcPr>
                <w:p>
                  <w:pPr>
                    <w:pStyle w:val="9"/>
                    <w:jc w:val="left"/>
                  </w:pPr>
                  <w:r>
                    <w:rPr>
                      <w:rFonts w:ascii="宋体" w:hAnsi="宋体" w:eastAsia="宋体" w:cs="宋体"/>
                      <w:sz w:val="20"/>
                    </w:rPr>
                    <w:t>包装要求：独立包装，每桶≤20L。按国家食用菜籽油标准GB/T 1536-2021，等级三级，有合格检测报告，外观的色泽、透明度、气味滋味等无异常；定型包装。</w:t>
                  </w:r>
                </w:p>
              </w:tc>
              <w:tc>
                <w:tcPr>
                  <w:tcW w:w="724" w:type="pct"/>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pc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9"/>
                    <w:jc w:val="center"/>
                  </w:pPr>
                  <w:r>
                    <w:rPr>
                      <w:rFonts w:ascii="宋体" w:hAnsi="宋体" w:eastAsia="宋体" w:cs="宋体"/>
                      <w:sz w:val="20"/>
                    </w:rPr>
                    <w:t>备注</w:t>
                  </w:r>
                </w:p>
              </w:tc>
              <w:tc>
                <w:tcPr>
                  <w:tcW w:w="4359" w:type="pct"/>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9"/>
                    <w:jc w:val="left"/>
                  </w:pPr>
                  <w:r>
                    <w:rPr>
                      <w:rFonts w:ascii="宋体" w:hAnsi="宋体" w:eastAsia="宋体" w:cs="宋体"/>
                      <w:sz w:val="20"/>
                    </w:rPr>
                    <w:t>备注：以上食品除具备表中所描述的规格及质量要求外，应严格遵守《中华人民共和国食品安全法》、《农产品质量安全法》、《动物防疫法》、《产品质量法》、《食品安全国家标准食品中污染物限量》等规定；符合国家有关环境保护、知识产权等方面的法律要求；符合地方卫生防疫部门、检验检疫部门的各项指标，并有完整的销售合格标注。</w:t>
                  </w:r>
                </w:p>
              </w:tc>
            </w:tr>
          </w:tbl>
          <w:p>
            <w:pPr>
              <w:pStyle w:val="9"/>
              <w:jc w:val="both"/>
            </w:pPr>
            <w:r>
              <w:rPr>
                <w:rFonts w:ascii="宋体" w:hAnsi="宋体" w:eastAsia="宋体" w:cs="宋体"/>
                <w:b/>
                <w:sz w:val="20"/>
              </w:rPr>
              <w:t>三、商务要求</w:t>
            </w:r>
          </w:p>
          <w:p>
            <w:pPr>
              <w:pStyle w:val="9"/>
              <w:ind w:firstLine="402"/>
              <w:jc w:val="both"/>
            </w:pPr>
            <w:r>
              <w:rPr>
                <w:rFonts w:ascii="宋体" w:hAnsi="宋体" w:eastAsia="宋体" w:cs="宋体"/>
                <w:b/>
                <w:sz w:val="20"/>
              </w:rPr>
              <w:t>（一）结算要求：</w:t>
            </w:r>
          </w:p>
          <w:p>
            <w:pPr>
              <w:pStyle w:val="9"/>
              <w:ind w:firstLine="400"/>
              <w:jc w:val="both"/>
            </w:pPr>
            <w:r>
              <w:rPr>
                <w:rFonts w:ascii="宋体" w:hAnsi="宋体" w:eastAsia="宋体" w:cs="宋体"/>
                <w:sz w:val="24"/>
              </w:rPr>
              <w:t xml:space="preserve"> </w:t>
            </w:r>
            <w:r>
              <w:rPr>
                <w:rFonts w:ascii="宋体" w:hAnsi="宋体" w:eastAsia="宋体" w:cs="宋体"/>
                <w:sz w:val="20"/>
              </w:rPr>
              <w:t>①成交单位在接受采购人的订货后，凭送货凭证每月月底与采购人结算。</w:t>
            </w:r>
          </w:p>
          <w:p>
            <w:pPr>
              <w:pStyle w:val="9"/>
              <w:ind w:firstLine="400"/>
              <w:jc w:val="both"/>
            </w:pPr>
            <w:r>
              <w:rPr>
                <w:rFonts w:ascii="宋体" w:hAnsi="宋体" w:eastAsia="宋体" w:cs="宋体"/>
                <w:sz w:val="20"/>
              </w:rPr>
              <w:t>注：供货单价以西安市农业农村局网站农业服务价格监测公布的批发市场价格（欣桥市场、方欣市场、朱雀批发市场）取平均值为准，上述网站没有的货物以甲方所在地附近（如华润万家、人人乐、永辉超市）的价格取平均值作为供货单价，报甲方审核确认后采购。</w:t>
            </w:r>
          </w:p>
          <w:p>
            <w:pPr>
              <w:pStyle w:val="9"/>
              <w:ind w:firstLine="400"/>
              <w:jc w:val="both"/>
            </w:pPr>
            <w:r>
              <w:rPr>
                <w:rFonts w:ascii="宋体" w:hAnsi="宋体" w:eastAsia="宋体" w:cs="宋体"/>
                <w:sz w:val="20"/>
              </w:rPr>
              <w:t>②支付方式：银行转账。</w:t>
            </w:r>
          </w:p>
          <w:p>
            <w:pPr>
              <w:pStyle w:val="9"/>
              <w:ind w:firstLine="400"/>
              <w:jc w:val="both"/>
            </w:pPr>
            <w:r>
              <w:rPr>
                <w:rFonts w:ascii="宋体" w:hAnsi="宋体" w:eastAsia="宋体" w:cs="宋体"/>
                <w:sz w:val="20"/>
              </w:rPr>
              <w:t>③按照成交单位在接受采购人的每一笔付款前，应向采购人提供结算清单并开具相应金额的增值税普通发票。</w:t>
            </w:r>
          </w:p>
          <w:p>
            <w:pPr>
              <w:pStyle w:val="9"/>
              <w:ind w:firstLine="402"/>
              <w:jc w:val="both"/>
            </w:pPr>
            <w:r>
              <w:rPr>
                <w:rFonts w:ascii="宋体" w:hAnsi="宋体" w:eastAsia="宋体" w:cs="宋体"/>
                <w:b/>
                <w:sz w:val="20"/>
              </w:rPr>
              <w:t>（二）供货期限、配送地点</w:t>
            </w:r>
          </w:p>
          <w:p>
            <w:pPr>
              <w:pStyle w:val="9"/>
              <w:ind w:firstLine="600"/>
              <w:jc w:val="both"/>
            </w:pPr>
            <w:r>
              <w:rPr>
                <w:rFonts w:ascii="宋体" w:hAnsi="宋体" w:eastAsia="宋体" w:cs="宋体"/>
                <w:sz w:val="20"/>
              </w:rPr>
              <w:t>供货期限：自合同签订之日起一年</w:t>
            </w:r>
            <w:r>
              <w:rPr>
                <w:rFonts w:ascii="宋体" w:hAnsi="宋体" w:eastAsia="宋体" w:cs="宋体"/>
                <w:sz w:val="24"/>
              </w:rPr>
              <w:t xml:space="preserve">    </w:t>
            </w:r>
          </w:p>
          <w:p>
            <w:pPr>
              <w:pStyle w:val="9"/>
              <w:ind w:firstLine="600"/>
              <w:jc w:val="both"/>
            </w:pPr>
            <w:r>
              <w:rPr>
                <w:rFonts w:ascii="宋体" w:hAnsi="宋体" w:eastAsia="宋体" w:cs="宋体"/>
                <w:sz w:val="20"/>
              </w:rPr>
              <w:t>配送地点：西安市公安局碑林看守所（地址：西安市碑林区兴庆路）</w:t>
            </w:r>
          </w:p>
          <w:p>
            <w:pPr>
              <w:pStyle w:val="9"/>
              <w:ind w:firstLine="600"/>
              <w:jc w:val="both"/>
            </w:pPr>
            <w:r>
              <w:rPr>
                <w:rFonts w:ascii="宋体" w:hAnsi="宋体" w:eastAsia="宋体" w:cs="宋体"/>
                <w:sz w:val="20"/>
              </w:rPr>
              <w:t>配送要求：米、面、油食材根据采购人需求用量及库存条件，每周送货1次或2次。</w:t>
            </w:r>
          </w:p>
          <w:p>
            <w:pPr>
              <w:pStyle w:val="9"/>
              <w:jc w:val="both"/>
            </w:pPr>
            <w:r>
              <w:rPr>
                <w:rFonts w:ascii="宋体" w:hAnsi="宋体" w:eastAsia="宋体" w:cs="宋体"/>
                <w:b/>
                <w:sz w:val="20"/>
              </w:rPr>
              <w:t>四、服务要求</w:t>
            </w:r>
          </w:p>
          <w:p>
            <w:pPr>
              <w:pStyle w:val="9"/>
              <w:ind w:firstLine="400"/>
              <w:jc w:val="both"/>
            </w:pPr>
            <w:r>
              <w:rPr>
                <w:rFonts w:ascii="宋体" w:hAnsi="宋体" w:eastAsia="宋体" w:cs="宋体"/>
                <w:sz w:val="20"/>
              </w:rPr>
              <w:t>1、产品验收：成交供应商保证供应产品来源渠道正常，产品符合标准，每批次货物应提供产品质检报告和质量合格证明文件，采购人有专人验收入库，并在发货清单上签字盖章作为结算依据，不符合产品成交供应商立即更换，发货清单一式三份。内容一致，机器打印，不得涂改。清单内容包括：品牌、单价、数量、总数、总金额、送货人、验收人签名。</w:t>
            </w:r>
          </w:p>
          <w:p>
            <w:pPr>
              <w:pStyle w:val="9"/>
              <w:ind w:firstLine="400"/>
              <w:jc w:val="both"/>
            </w:pPr>
            <w:r>
              <w:rPr>
                <w:rFonts w:ascii="宋体" w:hAnsi="宋体" w:eastAsia="宋体" w:cs="宋体"/>
                <w:sz w:val="20"/>
              </w:rPr>
              <w:t>2、成交供应商提供的食材在质保期内因产品质量问题发生的食物中毒等其他事故，由成交供应商承担经济赔偿责任及应负的民事、刑事责任；质保期内发现产品的质量技术指标与要求不符的，采购人有权要求成交供应商赔偿损失。</w:t>
            </w:r>
          </w:p>
          <w:p>
            <w:pPr>
              <w:pStyle w:val="9"/>
              <w:ind w:firstLine="400"/>
              <w:jc w:val="both"/>
            </w:pPr>
            <w:r>
              <w:rPr>
                <w:rFonts w:ascii="宋体" w:hAnsi="宋体" w:eastAsia="宋体" w:cs="宋体"/>
                <w:sz w:val="20"/>
              </w:rPr>
              <w:t>3、成交供应商应按采购方通知的时间、数量、品种及时供货，不得以任何理由推迟，延缓供货时间，成交供应商具有不可抗力情况下的应对措施、解决方案和供给方案，不得影响采购人的正常的生活需求，货物的运输卸载由成交供应商承担，并按采购人要求的指定地点，堆放整齐。</w:t>
            </w:r>
          </w:p>
          <w:p>
            <w:pPr>
              <w:pStyle w:val="9"/>
              <w:jc w:val="both"/>
            </w:pPr>
            <w:r>
              <w:rPr>
                <w:rFonts w:ascii="宋体" w:hAnsi="宋体" w:eastAsia="宋体" w:cs="宋体"/>
                <w:b/>
                <w:sz w:val="20"/>
              </w:rPr>
              <w:t>五、其他要求</w:t>
            </w:r>
          </w:p>
          <w:p>
            <w:pPr>
              <w:pStyle w:val="9"/>
              <w:ind w:firstLine="400"/>
              <w:jc w:val="both"/>
            </w:pPr>
            <w:r>
              <w:rPr>
                <w:rFonts w:ascii="宋体" w:hAnsi="宋体" w:eastAsia="宋体" w:cs="宋体"/>
                <w:sz w:val="20"/>
              </w:rPr>
              <w:t>（1）所供产品必须符合国家食品卫生安全标准，供应商应遵守有关的国家法律、法令、条例和政府采购法规，承担相关法律责任；因涉及食品类产品，必须满足采购人保质、保鲜、就近配送条件；供应商一经发现供应以下食品，除全部退货外，由供货商承担由此造成的经济责任和法律责任：</w:t>
            </w:r>
          </w:p>
          <w:p>
            <w:pPr>
              <w:pStyle w:val="9"/>
              <w:ind w:firstLine="400"/>
              <w:jc w:val="both"/>
            </w:pPr>
            <w:r>
              <w:rPr>
                <w:rFonts w:ascii="宋体" w:hAnsi="宋体" w:eastAsia="宋体" w:cs="宋体"/>
                <w:sz w:val="20"/>
              </w:rPr>
              <w:t>①腐败变质，油脂酸败，霉变，生虫，污秽不洁，混有异物或者其他感官性状异常的食品；</w:t>
            </w:r>
          </w:p>
          <w:p>
            <w:pPr>
              <w:pStyle w:val="9"/>
              <w:ind w:firstLine="400"/>
              <w:jc w:val="both"/>
            </w:pPr>
            <w:r>
              <w:rPr>
                <w:rFonts w:ascii="宋体" w:hAnsi="宋体" w:eastAsia="宋体" w:cs="宋体"/>
                <w:sz w:val="20"/>
              </w:rPr>
              <w:t>②含有毒、有害物质或者被有害物质污染，对人体健康有害的；</w:t>
            </w:r>
          </w:p>
          <w:p>
            <w:pPr>
              <w:pStyle w:val="9"/>
              <w:ind w:firstLine="400"/>
              <w:jc w:val="both"/>
            </w:pPr>
            <w:r>
              <w:rPr>
                <w:rFonts w:ascii="宋体" w:hAnsi="宋体" w:eastAsia="宋体" w:cs="宋体"/>
                <w:sz w:val="20"/>
              </w:rPr>
              <w:t>③掺假、掺杂、以次充好，影响营养、卫生的；用非食品原料加工的，加入非食品用化学物质。</w:t>
            </w:r>
          </w:p>
          <w:p>
            <w:pPr>
              <w:pStyle w:val="9"/>
              <w:ind w:firstLine="400"/>
              <w:jc w:val="both"/>
            </w:pPr>
            <w:r>
              <w:rPr>
                <w:rFonts w:ascii="宋体" w:hAnsi="宋体" w:eastAsia="宋体" w:cs="宋体"/>
                <w:sz w:val="20"/>
              </w:rPr>
              <w:t>（2）成交供应商在供货时不得提供以下产品：</w:t>
            </w:r>
          </w:p>
          <w:p>
            <w:pPr>
              <w:pStyle w:val="9"/>
              <w:ind w:firstLine="400"/>
              <w:jc w:val="both"/>
            </w:pPr>
            <w:r>
              <w:rPr>
                <w:rFonts w:ascii="宋体" w:hAnsi="宋体" w:eastAsia="宋体" w:cs="宋体"/>
                <w:sz w:val="20"/>
              </w:rPr>
              <w:t>①无品名、产地、厂名，生产日期，保质期及中文标识及原料说明的定型包装食品；</w:t>
            </w:r>
          </w:p>
          <w:p>
            <w:pPr>
              <w:pStyle w:val="9"/>
              <w:ind w:firstLine="400"/>
              <w:jc w:val="both"/>
            </w:pPr>
            <w:r>
              <w:rPr>
                <w:rFonts w:ascii="宋体" w:hAnsi="宋体" w:eastAsia="宋体" w:cs="宋体"/>
                <w:sz w:val="20"/>
              </w:rPr>
              <w:t>②超过保质期限或不符合食品标签规定的定型包装食品；</w:t>
            </w:r>
          </w:p>
          <w:p>
            <w:pPr>
              <w:pStyle w:val="9"/>
              <w:ind w:firstLine="400"/>
              <w:jc w:val="both"/>
            </w:pPr>
            <w:r>
              <w:rPr>
                <w:rFonts w:ascii="宋体" w:hAnsi="宋体" w:eastAsia="宋体" w:cs="宋体"/>
                <w:sz w:val="20"/>
              </w:rPr>
              <w:t>③其他不符合食品卫生标准和要求的食品。</w:t>
            </w:r>
          </w:p>
          <w:p>
            <w:pPr>
              <w:pStyle w:val="9"/>
              <w:ind w:firstLine="402"/>
              <w:jc w:val="both"/>
            </w:pPr>
            <w:r>
              <w:rPr>
                <w:rFonts w:ascii="宋体" w:hAnsi="宋体" w:eastAsia="宋体" w:cs="宋体"/>
                <w:b/>
                <w:sz w:val="20"/>
              </w:rPr>
              <w:t>（2）供应商在供货时所有预包装食品有效保质期不得低于总保质期的三分之二。</w:t>
            </w:r>
          </w:p>
          <w:p>
            <w:pPr>
              <w:pStyle w:val="9"/>
              <w:ind w:firstLine="400"/>
              <w:jc w:val="both"/>
            </w:pPr>
            <w:r>
              <w:rPr>
                <w:rFonts w:ascii="宋体" w:hAnsi="宋体" w:eastAsia="宋体" w:cs="宋体"/>
                <w:sz w:val="20"/>
              </w:rPr>
              <w:t>（3）因运输装卸过程中造成的损耗（例如包装严重变形、破损，食品污损、腐败变质等），发现的破损、腐败变质等食品必须无条件更换，并承诺不附加任何费用。</w:t>
            </w:r>
          </w:p>
        </w:tc>
      </w:tr>
    </w:tbl>
    <w:p>
      <w:pPr>
        <w:pStyle w:val="9"/>
      </w:pPr>
      <w:r>
        <w:t>采购包2：</w:t>
      </w:r>
    </w:p>
    <w:p>
      <w:pPr>
        <w:pStyle w:val="9"/>
      </w:pPr>
      <w:r>
        <w:t>供应商报价不允许超过标的金额</w:t>
      </w:r>
    </w:p>
    <w:p>
      <w:pPr>
        <w:pStyle w:val="9"/>
      </w:pPr>
      <w:r>
        <w:t>（招单价的）供应商报价不允许超过标的单价</w:t>
      </w:r>
    </w:p>
    <w:p>
      <w:pPr>
        <w:pStyle w:val="9"/>
      </w:pPr>
      <w:r>
        <w:t>标的名称：达到看守所蔬菜等配送服务要求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9"/>
        <w:gridCol w:w="1095"/>
        <w:gridCol w:w="61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9" w:type="dxa"/>
          </w:tcPr>
          <w:p>
            <w:pPr>
              <w:pStyle w:val="9"/>
            </w:pPr>
            <w:r>
              <w:t xml:space="preserve"> 参数性质</w:t>
            </w:r>
          </w:p>
        </w:tc>
        <w:tc>
          <w:tcPr>
            <w:tcW w:w="1095" w:type="dxa"/>
          </w:tcPr>
          <w:p>
            <w:pPr>
              <w:pStyle w:val="9"/>
            </w:pPr>
            <w:r>
              <w:t xml:space="preserve"> 序号</w:t>
            </w:r>
          </w:p>
        </w:tc>
        <w:tc>
          <w:tcPr>
            <w:tcW w:w="6123" w:type="dxa"/>
          </w:tcPr>
          <w:p>
            <w:pPr>
              <w:pStyle w:val="9"/>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9" w:type="dxa"/>
          </w:tcPr>
          <w:p/>
        </w:tc>
        <w:tc>
          <w:tcPr>
            <w:tcW w:w="1095" w:type="dxa"/>
          </w:tcPr>
          <w:p>
            <w:pPr>
              <w:pStyle w:val="9"/>
            </w:pPr>
            <w:r>
              <w:t>1</w:t>
            </w:r>
          </w:p>
        </w:tc>
        <w:tc>
          <w:tcPr>
            <w:tcW w:w="6123" w:type="dxa"/>
          </w:tcPr>
          <w:p>
            <w:pPr>
              <w:pStyle w:val="9"/>
              <w:ind w:firstLine="402"/>
              <w:jc w:val="left"/>
            </w:pPr>
            <w:r>
              <w:rPr>
                <w:rFonts w:ascii="宋体" w:hAnsi="宋体" w:eastAsia="宋体" w:cs="宋体"/>
                <w:b/>
                <w:sz w:val="20"/>
              </w:rPr>
              <w:t>一、采购内容</w:t>
            </w:r>
          </w:p>
          <w:p>
            <w:pPr>
              <w:pStyle w:val="9"/>
              <w:jc w:val="both"/>
            </w:pPr>
            <w:r>
              <w:rPr>
                <w:rFonts w:ascii="宋体" w:hAnsi="宋体" w:eastAsia="宋体" w:cs="宋体"/>
                <w:sz w:val="20"/>
              </w:rPr>
              <w:t>主要采购内容为蔬菜、蛋类、肉类配送服务。</w:t>
            </w:r>
          </w:p>
          <w:p>
            <w:pPr>
              <w:pStyle w:val="9"/>
              <w:ind w:firstLine="402"/>
              <w:jc w:val="left"/>
            </w:pPr>
            <w:r>
              <w:rPr>
                <w:rFonts w:ascii="宋体" w:hAnsi="宋体" w:eastAsia="宋体" w:cs="宋体"/>
                <w:b/>
                <w:sz w:val="20"/>
              </w:rPr>
              <w:t>二、技术要求</w:t>
            </w:r>
          </w:p>
          <w:tbl>
            <w:tblPr>
              <w:tblStyle w:val="6"/>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3"/>
              <w:gridCol w:w="3519"/>
              <w:gridCol w:w="119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9"/>
                    <w:ind w:firstLine="402"/>
                    <w:jc w:val="left"/>
                  </w:pPr>
                  <w:bookmarkStart w:id="0" w:name="_GoBack"/>
                  <w:r>
                    <w:rPr>
                      <w:rFonts w:ascii="宋体" w:hAnsi="宋体" w:eastAsia="宋体" w:cs="宋体"/>
                      <w:b/>
                      <w:sz w:val="20"/>
                    </w:rPr>
                    <w:t>项目</w:t>
                  </w:r>
                </w:p>
              </w:tc>
              <w:tc>
                <w:tcPr>
                  <w:tcW w:w="297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9"/>
                    <w:ind w:firstLine="402"/>
                    <w:jc w:val="left"/>
                  </w:pPr>
                  <w:r>
                    <w:rPr>
                      <w:rFonts w:ascii="宋体" w:hAnsi="宋体" w:eastAsia="宋体" w:cs="宋体"/>
                      <w:b/>
                      <w:sz w:val="20"/>
                    </w:rPr>
                    <w:t>技术、规格、质量要求及包装标准</w:t>
                  </w:r>
                </w:p>
              </w:tc>
              <w:tc>
                <w:tcPr>
                  <w:tcW w:w="1010"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9"/>
                    <w:ind w:firstLine="402"/>
                    <w:jc w:val="left"/>
                  </w:pPr>
                  <w:r>
                    <w:rPr>
                      <w:rFonts w:ascii="宋体" w:hAnsi="宋体" w:eastAsia="宋体" w:cs="宋体"/>
                      <w:b/>
                      <w:sz w:val="20"/>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0" w:type="pc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9"/>
                    <w:jc w:val="left"/>
                  </w:pPr>
                  <w:r>
                    <w:rPr>
                      <w:rFonts w:ascii="宋体" w:hAnsi="宋体" w:eastAsia="宋体" w:cs="宋体"/>
                      <w:sz w:val="20"/>
                    </w:rPr>
                    <w:t>蔬菜类</w:t>
                  </w:r>
                </w:p>
              </w:tc>
              <w:tc>
                <w:tcPr>
                  <w:tcW w:w="2979" w:type="pct"/>
                  <w:tcBorders>
                    <w:top w:val="nil"/>
                    <w:left w:val="nil"/>
                    <w:bottom w:val="single" w:color="000000" w:sz="4" w:space="0"/>
                    <w:right w:val="nil"/>
                  </w:tcBorders>
                  <w:tcMar>
                    <w:top w:w="15" w:type="dxa"/>
                    <w:left w:w="15" w:type="dxa"/>
                    <w:bottom w:w="0" w:type="dxa"/>
                    <w:right w:w="15" w:type="dxa"/>
                  </w:tcMar>
                  <w:vAlign w:val="top"/>
                </w:tcPr>
                <w:p>
                  <w:pPr>
                    <w:pStyle w:val="9"/>
                    <w:jc w:val="left"/>
                  </w:pPr>
                  <w:r>
                    <w:rPr>
                      <w:rFonts w:ascii="宋体" w:hAnsi="宋体" w:eastAsia="宋体" w:cs="宋体"/>
                      <w:sz w:val="20"/>
                    </w:rPr>
                    <w:t>必须符合GB 2763食品中农药最大残留限量标准并具有农药残留检验记录，当季各类新鲜蔬菜以及大棚种植蔬菜，蔬菜类必须保证无黄叶、枯死叶、无虫、无杂质，须48小时内采摘供应，原菜须保证菜面干净、无明显泥土、码放整齐、无破损、大小基本统一、不得过熟或欠熟；净菜须保证菜面完全干净、无泥土、按统一标准加工、码放整齐、无须二次处理可以直接进行熟加工。</w:t>
                  </w:r>
                </w:p>
              </w:tc>
              <w:tc>
                <w:tcPr>
                  <w:tcW w:w="1010" w:type="pct"/>
                  <w:vMerge w:val="restart"/>
                  <w:tcBorders>
                    <w:top w:val="nil"/>
                    <w:left w:val="single" w:color="000000" w:sz="4" w:space="0"/>
                    <w:bottom w:val="nil"/>
                    <w:right w:val="single" w:color="000000" w:sz="4" w:space="0"/>
                  </w:tcBorders>
                  <w:tcMar>
                    <w:top w:w="15" w:type="dxa"/>
                    <w:left w:w="15" w:type="dxa"/>
                    <w:bottom w:w="0" w:type="dxa"/>
                    <w:right w:w="15" w:type="dxa"/>
                  </w:tcMar>
                  <w:vAlign w:val="top"/>
                </w:tcPr>
                <w:p>
                  <w:pPr>
                    <w:pStyle w:val="9"/>
                    <w:jc w:val="left"/>
                  </w:pPr>
                  <w:r>
                    <w:rPr>
                      <w:rFonts w:ascii="宋体" w:hAnsi="宋体" w:eastAsia="宋体" w:cs="宋体"/>
                      <w:sz w:val="20"/>
                    </w:rPr>
                    <w:t>所有商品必须满足国家和地方相关规定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0" w:type="pc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9"/>
                    <w:jc w:val="left"/>
                  </w:pPr>
                  <w:r>
                    <w:rPr>
                      <w:rFonts w:ascii="宋体" w:hAnsi="宋体" w:eastAsia="宋体" w:cs="宋体"/>
                      <w:sz w:val="20"/>
                    </w:rPr>
                    <w:t>肉禽类</w:t>
                  </w:r>
                </w:p>
              </w:tc>
              <w:tc>
                <w:tcPr>
                  <w:tcW w:w="2979" w:type="pct"/>
                  <w:tcBorders>
                    <w:top w:val="nil"/>
                    <w:left w:val="nil"/>
                    <w:bottom w:val="single" w:color="000000" w:sz="4" w:space="0"/>
                    <w:right w:val="nil"/>
                  </w:tcBorders>
                  <w:tcMar>
                    <w:top w:w="15" w:type="dxa"/>
                    <w:left w:w="15" w:type="dxa"/>
                    <w:bottom w:w="0" w:type="dxa"/>
                    <w:right w:w="15" w:type="dxa"/>
                  </w:tcMar>
                  <w:vAlign w:val="top"/>
                </w:tcPr>
                <w:p>
                  <w:pPr>
                    <w:pStyle w:val="9"/>
                    <w:jc w:val="left"/>
                  </w:pPr>
                  <w:r>
                    <w:rPr>
                      <w:rFonts w:ascii="宋体" w:hAnsi="宋体" w:eastAsia="宋体" w:cs="宋体"/>
                      <w:sz w:val="20"/>
                    </w:rPr>
                    <w:t>肉类必须保证提供为当日宰杀产品，肉身必须盖有卫生检疫章，同时出具动物检疫合格证明，畜肉品须色泽鲜亮、无任何异味、无毛、按压无注水，纹理清晰，肉质细腻，品质好。</w:t>
                  </w:r>
                </w:p>
              </w:tc>
              <w:tc>
                <w:tcPr>
                  <w:tcW w:w="1010" w:type="pct"/>
                  <w:vMerge w:val="continue"/>
                  <w:tcBorders>
                    <w:top w:val="nil"/>
                    <w:left w:val="single" w:color="000000" w:sz="4" w:space="0"/>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0" w:type="pc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9"/>
                    <w:jc w:val="left"/>
                  </w:pPr>
                  <w:r>
                    <w:rPr>
                      <w:rFonts w:ascii="宋体" w:hAnsi="宋体" w:eastAsia="宋体" w:cs="宋体"/>
                      <w:sz w:val="20"/>
                    </w:rPr>
                    <w:t>蛋类</w:t>
                  </w:r>
                </w:p>
              </w:tc>
              <w:tc>
                <w:tcPr>
                  <w:tcW w:w="2979" w:type="pct"/>
                  <w:tcBorders>
                    <w:top w:val="nil"/>
                    <w:left w:val="nil"/>
                    <w:bottom w:val="single" w:color="000000" w:sz="4" w:space="0"/>
                    <w:right w:val="nil"/>
                  </w:tcBorders>
                  <w:tcMar>
                    <w:top w:w="15" w:type="dxa"/>
                    <w:left w:w="15" w:type="dxa"/>
                    <w:bottom w:w="0" w:type="dxa"/>
                    <w:right w:w="15" w:type="dxa"/>
                  </w:tcMar>
                  <w:vAlign w:val="top"/>
                </w:tcPr>
                <w:p>
                  <w:pPr>
                    <w:pStyle w:val="9"/>
                    <w:jc w:val="left"/>
                  </w:pPr>
                  <w:r>
                    <w:rPr>
                      <w:rFonts w:ascii="宋体" w:hAnsi="宋体" w:eastAsia="宋体" w:cs="宋体"/>
                      <w:sz w:val="20"/>
                    </w:rPr>
                    <w:t>蛋类须新鲜、大小均匀、无破损、色泽光滑，周转箱堆放。</w:t>
                  </w:r>
                </w:p>
              </w:tc>
              <w:tc>
                <w:tcPr>
                  <w:tcW w:w="1010" w:type="pct"/>
                  <w:vMerge w:val="continue"/>
                  <w:tcBorders>
                    <w:top w:val="nil"/>
                    <w:left w:val="single" w:color="000000" w:sz="4" w:space="0"/>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10" w:type="pc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9"/>
                    <w:jc w:val="left"/>
                  </w:pPr>
                  <w:r>
                    <w:rPr>
                      <w:rFonts w:ascii="宋体" w:hAnsi="宋体" w:eastAsia="宋体" w:cs="宋体"/>
                      <w:sz w:val="20"/>
                    </w:rPr>
                    <w:t>备注</w:t>
                  </w:r>
                </w:p>
              </w:tc>
              <w:tc>
                <w:tcPr>
                  <w:tcW w:w="3989" w:type="pct"/>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9"/>
                    <w:jc w:val="left"/>
                  </w:pPr>
                  <w:r>
                    <w:rPr>
                      <w:rFonts w:ascii="宋体" w:hAnsi="宋体" w:eastAsia="宋体" w:cs="宋体"/>
                      <w:sz w:val="20"/>
                    </w:rPr>
                    <w:t>备注：以上食品除具备表中所描述的规格及质量要求外，应严格遵守《中华人民共和国食品安全法》、《农产品质量安全法》、《动物防疫法》、《产品质量法》、《食品安全国家标准食品中污染物限量》等规定；符合国家有关环境保护、知识产权等方面的法律要求；符合地方卫生防疫部门、检验检疫部门的各项指标，并有完整的销售合格标注。</w:t>
                  </w:r>
                </w:p>
              </w:tc>
            </w:tr>
            <w:bookmarkEnd w:id="0"/>
          </w:tbl>
          <w:p>
            <w:pPr>
              <w:pStyle w:val="9"/>
              <w:ind w:firstLine="402"/>
              <w:jc w:val="left"/>
            </w:pPr>
            <w:r>
              <w:rPr>
                <w:rFonts w:ascii="宋体" w:hAnsi="宋体" w:eastAsia="宋体" w:cs="宋体"/>
                <w:b/>
                <w:sz w:val="20"/>
              </w:rPr>
              <w:t>三、商务要求</w:t>
            </w:r>
          </w:p>
          <w:p>
            <w:pPr>
              <w:pStyle w:val="9"/>
              <w:ind w:firstLine="402"/>
              <w:jc w:val="both"/>
            </w:pPr>
            <w:r>
              <w:rPr>
                <w:rFonts w:ascii="宋体" w:hAnsi="宋体" w:eastAsia="宋体" w:cs="宋体"/>
                <w:b/>
                <w:sz w:val="20"/>
              </w:rPr>
              <w:t>（一）结算要求：</w:t>
            </w:r>
          </w:p>
          <w:p>
            <w:pPr>
              <w:pStyle w:val="9"/>
              <w:ind w:firstLine="400"/>
              <w:jc w:val="both"/>
            </w:pPr>
            <w:r>
              <w:rPr>
                <w:rFonts w:ascii="宋体" w:hAnsi="宋体" w:eastAsia="宋体" w:cs="宋体"/>
                <w:sz w:val="24"/>
              </w:rPr>
              <w:t xml:space="preserve">  </w:t>
            </w:r>
            <w:r>
              <w:rPr>
                <w:rFonts w:ascii="宋体" w:hAnsi="宋体" w:eastAsia="宋体" w:cs="宋体"/>
                <w:sz w:val="20"/>
              </w:rPr>
              <w:t>①成交单位在接受采购人的订货后，凭送货凭证每月月底与采购人结算。</w:t>
            </w:r>
          </w:p>
          <w:p>
            <w:pPr>
              <w:pStyle w:val="9"/>
              <w:ind w:firstLine="400"/>
              <w:jc w:val="both"/>
            </w:pPr>
            <w:r>
              <w:rPr>
                <w:rFonts w:ascii="宋体" w:hAnsi="宋体" w:eastAsia="宋体" w:cs="宋体"/>
                <w:sz w:val="20"/>
              </w:rPr>
              <w:t>注：供货单价以西安市农业农村局网站农业服务价格监测公布的批发市场价格（欣桥市场、方欣市场、朱雀批发市场）取平均值为准，上述网站没有的货物以甲方所在地附近（如华润万家、人人乐、永辉超市）的价格取平均值作为供货单价，报甲方审核确认后采购。</w:t>
            </w:r>
          </w:p>
          <w:p>
            <w:pPr>
              <w:pStyle w:val="9"/>
              <w:ind w:firstLine="400"/>
              <w:jc w:val="both"/>
            </w:pPr>
            <w:r>
              <w:rPr>
                <w:rFonts w:ascii="宋体" w:hAnsi="宋体" w:eastAsia="宋体" w:cs="宋体"/>
                <w:sz w:val="20"/>
              </w:rPr>
              <w:t>②支付方式：银行转账。</w:t>
            </w:r>
          </w:p>
          <w:p>
            <w:pPr>
              <w:pStyle w:val="9"/>
              <w:ind w:firstLine="400"/>
              <w:jc w:val="both"/>
            </w:pPr>
            <w:r>
              <w:rPr>
                <w:rFonts w:ascii="宋体" w:hAnsi="宋体" w:eastAsia="宋体" w:cs="宋体"/>
                <w:sz w:val="20"/>
              </w:rPr>
              <w:t>③按照成交单位在接受采购人的每一笔付款前，应向采购人提供结算清单并开具相应金额的增值税普通发票。</w:t>
            </w:r>
          </w:p>
          <w:p>
            <w:pPr>
              <w:pStyle w:val="9"/>
              <w:ind w:firstLine="402"/>
              <w:jc w:val="both"/>
            </w:pPr>
            <w:r>
              <w:rPr>
                <w:rFonts w:ascii="宋体" w:hAnsi="宋体" w:eastAsia="宋体" w:cs="宋体"/>
                <w:b/>
                <w:sz w:val="20"/>
              </w:rPr>
              <w:t>（二）供货期限、配送地点</w:t>
            </w:r>
          </w:p>
          <w:p>
            <w:pPr>
              <w:pStyle w:val="9"/>
              <w:ind w:firstLine="400"/>
              <w:jc w:val="both"/>
            </w:pPr>
            <w:r>
              <w:rPr>
                <w:rFonts w:ascii="宋体" w:hAnsi="宋体" w:eastAsia="宋体" w:cs="宋体"/>
                <w:sz w:val="20"/>
              </w:rPr>
              <w:t xml:space="preserve">供货期限：自合同签订之日起一年    </w:t>
            </w:r>
          </w:p>
          <w:p>
            <w:pPr>
              <w:pStyle w:val="9"/>
              <w:ind w:firstLine="400"/>
              <w:jc w:val="both"/>
            </w:pPr>
            <w:r>
              <w:rPr>
                <w:rFonts w:ascii="宋体" w:hAnsi="宋体" w:eastAsia="宋体" w:cs="宋体"/>
                <w:sz w:val="20"/>
              </w:rPr>
              <w:t>配送地点：西安市公安局碑林看守所（地址：西安市碑林区兴庆路）</w:t>
            </w:r>
          </w:p>
          <w:p>
            <w:pPr>
              <w:pStyle w:val="9"/>
              <w:ind w:firstLine="400"/>
              <w:jc w:val="both"/>
            </w:pPr>
            <w:r>
              <w:rPr>
                <w:rFonts w:ascii="宋体" w:hAnsi="宋体" w:eastAsia="宋体" w:cs="宋体"/>
                <w:sz w:val="20"/>
              </w:rPr>
              <w:t>配送要求：采购人每天下午20:00前向成交供应商下达第二天的订单，采购人以微信或电话方式直接通知成交供应商，最终采购下订单数量以采购人每天下订单的数量为准，成交供应商次日6:30前送达。</w:t>
            </w:r>
          </w:p>
          <w:p>
            <w:pPr>
              <w:pStyle w:val="9"/>
              <w:ind w:firstLine="402"/>
              <w:jc w:val="left"/>
            </w:pPr>
            <w:r>
              <w:rPr>
                <w:rFonts w:ascii="宋体" w:hAnsi="宋体" w:eastAsia="宋体" w:cs="宋体"/>
                <w:b/>
                <w:sz w:val="20"/>
              </w:rPr>
              <w:t>四、服务要求</w:t>
            </w:r>
          </w:p>
          <w:p>
            <w:pPr>
              <w:pStyle w:val="9"/>
              <w:ind w:firstLine="400"/>
              <w:jc w:val="both"/>
            </w:pPr>
            <w:r>
              <w:rPr>
                <w:rFonts w:ascii="宋体" w:hAnsi="宋体" w:eastAsia="宋体" w:cs="宋体"/>
                <w:sz w:val="20"/>
              </w:rPr>
              <w:t>1、产品验收：成交供应商保证供应产品来源渠道正常，产品符合标准，每批次货物应提供产品质检报告和质量合格证明文件，采购人有专人验收入库，并在发货清单上签字盖章作为结算依据，不符合产品成交供应商立即更换，发货清单一式三份。内容一致，机器打印，不得涂改。清单内容包括：品牌、单价、数量、总数、总金额、送货人、验收人签名。</w:t>
            </w:r>
          </w:p>
          <w:p>
            <w:pPr>
              <w:pStyle w:val="9"/>
              <w:ind w:firstLine="400"/>
              <w:jc w:val="both"/>
            </w:pPr>
            <w:r>
              <w:rPr>
                <w:rFonts w:ascii="宋体" w:hAnsi="宋体" w:eastAsia="宋体" w:cs="宋体"/>
                <w:sz w:val="20"/>
              </w:rPr>
              <w:t>2、成交供应商提供的食材在质保期内因产品质量问题发生的食物中毒等其他事故，由成交供应商承担经济赔偿责任及应负的民事、刑事责任；质保期内发现产品的质量技术指标与要求不符的，采购人有权要求成交供应商赔偿损失。</w:t>
            </w:r>
          </w:p>
          <w:p>
            <w:pPr>
              <w:pStyle w:val="9"/>
              <w:ind w:firstLine="400"/>
              <w:jc w:val="both"/>
            </w:pPr>
            <w:r>
              <w:rPr>
                <w:rFonts w:ascii="宋体" w:hAnsi="宋体" w:eastAsia="宋体" w:cs="宋体"/>
                <w:sz w:val="20"/>
              </w:rPr>
              <w:t>3、成交供应商应按采购方通知的时间、数量、品种及时供货，不得以任何理由推迟，延缓供货时间，成交供应商具有不可抗力情况下的应对措施、解决方案和供给方案，不得影响采购人的正常的生活需求，货物的运输卸载由成交供应商承担，并按采购人要求的指定地点，堆放整齐。</w:t>
            </w:r>
          </w:p>
          <w:p>
            <w:pPr>
              <w:pStyle w:val="9"/>
              <w:ind w:firstLine="402"/>
              <w:jc w:val="left"/>
            </w:pPr>
            <w:r>
              <w:rPr>
                <w:rFonts w:ascii="宋体" w:hAnsi="宋体" w:eastAsia="宋体" w:cs="宋体"/>
                <w:b/>
                <w:sz w:val="20"/>
              </w:rPr>
              <w:t>五、其他要求</w:t>
            </w:r>
          </w:p>
          <w:p>
            <w:pPr>
              <w:pStyle w:val="9"/>
              <w:ind w:firstLine="400"/>
              <w:jc w:val="both"/>
            </w:pPr>
            <w:r>
              <w:rPr>
                <w:rFonts w:ascii="宋体" w:hAnsi="宋体" w:eastAsia="宋体" w:cs="宋体"/>
                <w:sz w:val="20"/>
              </w:rPr>
              <w:t>（1）所供产品必须符合国家食品卫生安全标准，供应商应遵守有关的国家法律、法令、条例和政府采购法规，承担相关法律责任；因涉及食品类产品，必须满足采购人保质、保鲜、就近配送条件；供应商一经发现供应以下食品，除全部退货外，由供货商承担由此造成的经济责任和法律责任：</w:t>
            </w:r>
          </w:p>
          <w:p>
            <w:pPr>
              <w:pStyle w:val="9"/>
              <w:ind w:firstLine="400"/>
              <w:jc w:val="both"/>
            </w:pPr>
            <w:r>
              <w:rPr>
                <w:rFonts w:ascii="宋体" w:hAnsi="宋体" w:eastAsia="宋体" w:cs="宋体"/>
                <w:sz w:val="20"/>
              </w:rPr>
              <w:t>①腐败变质，油脂酸败，霉变，生虫，污秽不洁，混有异物或者其他感官性状异常的食品；</w:t>
            </w:r>
          </w:p>
          <w:p>
            <w:pPr>
              <w:pStyle w:val="9"/>
              <w:ind w:firstLine="400"/>
              <w:jc w:val="both"/>
            </w:pPr>
            <w:r>
              <w:rPr>
                <w:rFonts w:ascii="宋体" w:hAnsi="宋体" w:eastAsia="宋体" w:cs="宋体"/>
                <w:sz w:val="20"/>
              </w:rPr>
              <w:t>②含有毒、有害物质或者被有害物质污染，对人体健康有害的；</w:t>
            </w:r>
          </w:p>
          <w:p>
            <w:pPr>
              <w:pStyle w:val="9"/>
              <w:ind w:firstLine="400"/>
              <w:jc w:val="both"/>
            </w:pPr>
            <w:r>
              <w:rPr>
                <w:rFonts w:ascii="宋体" w:hAnsi="宋体" w:eastAsia="宋体" w:cs="宋体"/>
                <w:sz w:val="20"/>
              </w:rPr>
              <w:t>③含有致病性寄生虫、微生物或者微生物含量超过国家限定标准的；</w:t>
            </w:r>
          </w:p>
          <w:p>
            <w:pPr>
              <w:pStyle w:val="9"/>
              <w:ind w:firstLine="400"/>
              <w:jc w:val="both"/>
            </w:pPr>
            <w:r>
              <w:rPr>
                <w:rFonts w:ascii="宋体" w:hAnsi="宋体" w:eastAsia="宋体" w:cs="宋体"/>
                <w:sz w:val="20"/>
              </w:rPr>
              <w:t>④未经动物检疫部门检疫、检验，或者检疫、检验不合格的肉类及其制品。</w:t>
            </w:r>
          </w:p>
          <w:p>
            <w:pPr>
              <w:pStyle w:val="9"/>
              <w:ind w:firstLine="400"/>
              <w:jc w:val="both"/>
            </w:pPr>
            <w:r>
              <w:rPr>
                <w:rFonts w:ascii="宋体" w:hAnsi="宋体" w:eastAsia="宋体" w:cs="宋体"/>
                <w:sz w:val="20"/>
              </w:rPr>
              <w:t>（2）成交供应商在供货时不得提供以下产品：</w:t>
            </w:r>
          </w:p>
          <w:p>
            <w:pPr>
              <w:pStyle w:val="9"/>
              <w:ind w:firstLine="400"/>
              <w:jc w:val="both"/>
            </w:pPr>
            <w:r>
              <w:rPr>
                <w:rFonts w:ascii="宋体" w:hAnsi="宋体" w:eastAsia="宋体" w:cs="宋体"/>
                <w:sz w:val="20"/>
              </w:rPr>
              <w:t>①无品名、产地、厂名，生产日期，保质期及中文标识及原料说明的定型包装食品；</w:t>
            </w:r>
          </w:p>
          <w:p>
            <w:pPr>
              <w:pStyle w:val="9"/>
              <w:ind w:firstLine="400"/>
              <w:jc w:val="both"/>
            </w:pPr>
            <w:r>
              <w:rPr>
                <w:rFonts w:ascii="宋体" w:hAnsi="宋体" w:eastAsia="宋体" w:cs="宋体"/>
                <w:sz w:val="20"/>
              </w:rPr>
              <w:t>②病死或者死因不明的畜，禽及其制品，劣质食用油，农药残留超标的蔬菜等；</w:t>
            </w:r>
          </w:p>
          <w:p>
            <w:pPr>
              <w:pStyle w:val="9"/>
              <w:ind w:firstLine="400"/>
              <w:jc w:val="both"/>
            </w:pPr>
            <w:r>
              <w:rPr>
                <w:rFonts w:ascii="宋体" w:hAnsi="宋体" w:eastAsia="宋体" w:cs="宋体"/>
                <w:sz w:val="20"/>
              </w:rPr>
              <w:t>③其他不符合食品卫生标准和要求的食品。</w:t>
            </w:r>
          </w:p>
          <w:p>
            <w:pPr>
              <w:pStyle w:val="9"/>
              <w:ind w:firstLine="402"/>
              <w:jc w:val="both"/>
            </w:pPr>
            <w:r>
              <w:rPr>
                <w:rFonts w:ascii="宋体" w:hAnsi="宋体" w:eastAsia="宋体" w:cs="宋体"/>
                <w:b/>
                <w:sz w:val="20"/>
              </w:rPr>
              <w:t>（2）供应商在供货时所有预包装食品有效保质期不得低于总保质期的三分之二。</w:t>
            </w:r>
          </w:p>
          <w:p>
            <w:pPr>
              <w:pStyle w:val="9"/>
              <w:jc w:val="both"/>
            </w:pPr>
            <w:r>
              <w:rPr>
                <w:rFonts w:ascii="宋体" w:hAnsi="宋体" w:eastAsia="宋体" w:cs="宋体"/>
                <w:sz w:val="20"/>
              </w:rPr>
              <w:t>（3）因运输装卸过程中造成的损耗（例如包装严重变形、破损，食品污损、腐败变质等），发现的破损、腐败变质等食品必须无条件更换，并承诺不附加任何费用。</w:t>
            </w:r>
          </w:p>
        </w:tc>
      </w:tr>
    </w:tbl>
    <w:p>
      <w:pPr>
        <w:pStyle w:val="9"/>
        <w:outlineLvl w:val="2"/>
      </w:pPr>
      <w:r>
        <w:rPr>
          <w:b/>
          <w:sz w:val="28"/>
        </w:rPr>
        <w:t>3.2.3人员配置要求</w:t>
      </w:r>
    </w:p>
    <w:p>
      <w:pPr>
        <w:pStyle w:val="9"/>
      </w:pPr>
      <w:r>
        <w:t>采购包1：</w:t>
      </w:r>
    </w:p>
    <w:p>
      <w:pPr>
        <w:pStyle w:val="9"/>
      </w:pPr>
      <w:r>
        <w:t>供应商针对本项目有专业配送团队，并持有健康证。</w:t>
      </w:r>
    </w:p>
    <w:p>
      <w:pPr>
        <w:pStyle w:val="9"/>
      </w:pPr>
      <w:r>
        <w:t>采购包2：</w:t>
      </w:r>
    </w:p>
    <w:p>
      <w:pPr>
        <w:pStyle w:val="9"/>
      </w:pPr>
      <w:r>
        <w:t>供应商针对本项目有专业配送团队，并持有健康证。</w:t>
      </w:r>
    </w:p>
    <w:p>
      <w:pPr>
        <w:pStyle w:val="9"/>
        <w:outlineLvl w:val="2"/>
      </w:pPr>
      <w:r>
        <w:rPr>
          <w:b/>
          <w:sz w:val="28"/>
        </w:rPr>
        <w:t>3.2.4设施设备要求</w:t>
      </w:r>
    </w:p>
    <w:p>
      <w:pPr>
        <w:pStyle w:val="9"/>
      </w:pPr>
      <w:r>
        <w:t>采购包1：</w:t>
      </w:r>
    </w:p>
    <w:p>
      <w:pPr>
        <w:pStyle w:val="9"/>
      </w:pPr>
      <w:r>
        <w:t>具有符合食品安全要求的运输交通工具</w:t>
      </w:r>
    </w:p>
    <w:p>
      <w:pPr>
        <w:pStyle w:val="9"/>
      </w:pPr>
      <w:r>
        <w:t>采购包2：</w:t>
      </w:r>
    </w:p>
    <w:p>
      <w:pPr>
        <w:pStyle w:val="9"/>
      </w:pPr>
      <w:r>
        <w:t>具有符合食品安全要求的运输交通工具</w:t>
      </w:r>
    </w:p>
    <w:p>
      <w:pPr>
        <w:pStyle w:val="9"/>
        <w:outlineLvl w:val="2"/>
      </w:pPr>
      <w:r>
        <w:rPr>
          <w:b/>
          <w:sz w:val="28"/>
        </w:rPr>
        <w:t>3.2.5其他要求</w:t>
      </w:r>
    </w:p>
    <w:p>
      <w:pPr>
        <w:pStyle w:val="9"/>
      </w:pPr>
      <w:r>
        <w:t>采购包1：</w:t>
      </w:r>
    </w:p>
    <w:p>
      <w:pPr>
        <w:pStyle w:val="9"/>
      </w:pPr>
      <w:r>
        <w:t>本项目采用电子化投标与纸质投标并行的方式，供应商需要于竞争性磋商响应文件递交截止时间前在线递交电子响应文件，同时线下递交一正一副纸质版响应文件，电子响应文件与纸质响应文件不一致的，以纸质版文件为准。</w:t>
      </w:r>
    </w:p>
    <w:p>
      <w:pPr>
        <w:pStyle w:val="9"/>
      </w:pPr>
      <w:r>
        <w:t>采购包2：</w:t>
      </w:r>
    </w:p>
    <w:p>
      <w:pPr>
        <w:pStyle w:val="9"/>
      </w:pPr>
      <w:r>
        <w:t>本项目采用电子化投标与纸质投标并行的方式，供应商需要于竞争性磋商响应文件递交截止时间前在线递交电子响应文件，同时线下递交一正一副纸质版响应文件，电子响应文件与纸质响应文件不一致的，以纸质版文件为准。</w:t>
      </w:r>
    </w:p>
    <w:p>
      <w:pPr>
        <w:pStyle w:val="9"/>
        <w:outlineLvl w:val="2"/>
      </w:pPr>
      <w:r>
        <w:rPr>
          <w:b/>
          <w:sz w:val="28"/>
        </w:rPr>
        <w:t>3.3商务要求</w:t>
      </w:r>
    </w:p>
    <w:p>
      <w:pPr>
        <w:pStyle w:val="9"/>
        <w:outlineLvl w:val="3"/>
      </w:pPr>
      <w:r>
        <w:rPr>
          <w:b/>
          <w:sz w:val="24"/>
        </w:rPr>
        <w:t>3.3.1服务期限</w:t>
      </w:r>
    </w:p>
    <w:p>
      <w:pPr>
        <w:pStyle w:val="9"/>
      </w:pPr>
      <w:r>
        <w:t>采购包1：</w:t>
      </w:r>
    </w:p>
    <w:p>
      <w:pPr>
        <w:pStyle w:val="9"/>
      </w:pPr>
      <w:r>
        <w:t>自合同签订之日起一年</w:t>
      </w:r>
    </w:p>
    <w:p>
      <w:pPr>
        <w:pStyle w:val="9"/>
      </w:pPr>
      <w:r>
        <w:t>采购包2：</w:t>
      </w:r>
    </w:p>
    <w:p>
      <w:pPr>
        <w:pStyle w:val="9"/>
      </w:pPr>
      <w:r>
        <w:t>自合同签订之日起一年</w:t>
      </w:r>
    </w:p>
    <w:p>
      <w:pPr>
        <w:pStyle w:val="9"/>
        <w:outlineLvl w:val="3"/>
      </w:pPr>
      <w:r>
        <w:rPr>
          <w:b/>
          <w:sz w:val="24"/>
        </w:rPr>
        <w:t>3.3.2服务地点</w:t>
      </w:r>
    </w:p>
    <w:p>
      <w:pPr>
        <w:pStyle w:val="9"/>
      </w:pPr>
      <w:r>
        <w:t>采购包1：</w:t>
      </w:r>
    </w:p>
    <w:p>
      <w:pPr>
        <w:pStyle w:val="9"/>
      </w:pPr>
      <w:r>
        <w:t>采购人指定地点</w:t>
      </w:r>
    </w:p>
    <w:p>
      <w:pPr>
        <w:pStyle w:val="9"/>
      </w:pPr>
      <w:r>
        <w:t>采购包2：</w:t>
      </w:r>
    </w:p>
    <w:p>
      <w:pPr>
        <w:pStyle w:val="9"/>
      </w:pPr>
      <w:r>
        <w:t>采购人指定地点</w:t>
      </w:r>
    </w:p>
    <w:p>
      <w:pPr>
        <w:pStyle w:val="9"/>
        <w:outlineLvl w:val="3"/>
      </w:pPr>
      <w:r>
        <w:rPr>
          <w:b/>
          <w:sz w:val="24"/>
        </w:rPr>
        <w:t>3.3.3考核（验收）标准和方法</w:t>
      </w:r>
    </w:p>
    <w:p>
      <w:pPr>
        <w:pStyle w:val="9"/>
      </w:pPr>
      <w:r>
        <w:t>采购包1：</w:t>
      </w:r>
    </w:p>
    <w:p>
      <w:pPr>
        <w:pStyle w:val="9"/>
      </w:pPr>
      <w:r>
        <w:t>在合同执行过程中需要供应商提供的服务及服务过程中的伴随货物和其应当履行的相关义务达到国家相关法律法规、部门规章及相关行业最新标准。</w:t>
      </w:r>
    </w:p>
    <w:p>
      <w:pPr>
        <w:pStyle w:val="9"/>
      </w:pPr>
      <w:r>
        <w:t>采购包2：</w:t>
      </w:r>
    </w:p>
    <w:p>
      <w:pPr>
        <w:pStyle w:val="9"/>
      </w:pPr>
      <w:r>
        <w:t>在合同执行过程中需要供应商提供的服务及服务过程中的伴随货物和其应当履行的相关义务达到国家相关法律法规、部门规章及相关行业最新标准。</w:t>
      </w:r>
    </w:p>
    <w:p>
      <w:pPr>
        <w:pStyle w:val="9"/>
        <w:outlineLvl w:val="3"/>
      </w:pPr>
      <w:r>
        <w:rPr>
          <w:b/>
          <w:sz w:val="24"/>
        </w:rPr>
        <w:t>3.3.4支付方式</w:t>
      </w:r>
    </w:p>
    <w:p>
      <w:pPr>
        <w:pStyle w:val="9"/>
      </w:pPr>
      <w:r>
        <w:t>采购包1：</w:t>
      </w:r>
    </w:p>
    <w:p>
      <w:pPr>
        <w:pStyle w:val="9"/>
      </w:pPr>
      <w:r>
        <w:t>分期付款</w:t>
      </w:r>
    </w:p>
    <w:p>
      <w:pPr>
        <w:pStyle w:val="9"/>
      </w:pPr>
      <w:r>
        <w:t>采购包2：</w:t>
      </w:r>
    </w:p>
    <w:p>
      <w:pPr>
        <w:pStyle w:val="9"/>
      </w:pPr>
      <w:r>
        <w:t>分期付款</w:t>
      </w:r>
    </w:p>
    <w:p>
      <w:pPr>
        <w:pStyle w:val="9"/>
        <w:outlineLvl w:val="3"/>
      </w:pPr>
      <w:r>
        <w:rPr>
          <w:b/>
          <w:sz w:val="24"/>
        </w:rPr>
        <w:t>3.3.5支付约定</w:t>
      </w:r>
    </w:p>
    <w:p>
      <w:pPr>
        <w:pStyle w:val="9"/>
      </w:pPr>
      <w:r>
        <w:t>采购包1： 付款条件说明： 根据第一个月实际需求，从验收合格之日起如无质量等问题，按月结算 ，达到付款条件起 10 日内，支付合同总金额的 8.33%。</w:t>
      </w:r>
    </w:p>
    <w:p>
      <w:pPr>
        <w:pStyle w:val="9"/>
      </w:pPr>
      <w:r>
        <w:t>采购包1： 付款条件说明： 根据第二个月实际需求，从验收合格之日起如无质量等问题，按月结算 ，达到付款条件起 10 日内，支付合同总金额的 8.33%。</w:t>
      </w:r>
    </w:p>
    <w:p>
      <w:pPr>
        <w:pStyle w:val="9"/>
      </w:pPr>
      <w:r>
        <w:t>采购包1： 付款条件说明： 根据第三个月实际需求，从验收合格之日起如无质量等问题，按月结算 ，达到付款条件起 10 日内，支付合同总金额的 8.33%。</w:t>
      </w:r>
    </w:p>
    <w:p>
      <w:pPr>
        <w:pStyle w:val="9"/>
      </w:pPr>
      <w:r>
        <w:t>采购包1： 付款条件说明： 根据第四个月实际需求，从验收合格之日起如无质量等问题，按月结算 ，达到付款条件起 10 日内，支付合同总金额的 8.33%。</w:t>
      </w:r>
    </w:p>
    <w:p>
      <w:pPr>
        <w:pStyle w:val="9"/>
      </w:pPr>
      <w:r>
        <w:t>采购包1： 付款条件说明： 根据第五个月实际需求，从验收合格之日起如无质量等问题，按月结算 ，达到付款条件起 10 日内，支付合同总金额的 8.33%。</w:t>
      </w:r>
    </w:p>
    <w:p>
      <w:pPr>
        <w:pStyle w:val="9"/>
      </w:pPr>
      <w:r>
        <w:t>采购包1： 付款条件说明： 根据第六个月实际需求，从验收合格之日起如无质量等问题，按月结算 ，达到付款条件起 10 日内，支付合同总金额的 8.33%。</w:t>
      </w:r>
    </w:p>
    <w:p>
      <w:pPr>
        <w:pStyle w:val="9"/>
      </w:pPr>
      <w:r>
        <w:t>采购包1： 付款条件说明： 根据第七个月实际需求，从验收合格之日起如无质量等问题，按月结算 ，达到付款条件起 10 日内，支付合同总金额的 8.33%。</w:t>
      </w:r>
    </w:p>
    <w:p>
      <w:pPr>
        <w:pStyle w:val="9"/>
      </w:pPr>
      <w:r>
        <w:t>采购包1： 付款条件说明： 根据第八个月实际需求，从验收合格之日起如无质量等问题，按月结算 ，达到付款条件起 10 日内，支付合同总金额的 8.33%。</w:t>
      </w:r>
    </w:p>
    <w:p>
      <w:pPr>
        <w:pStyle w:val="9"/>
      </w:pPr>
      <w:r>
        <w:t>采购包1： 付款条件说明： 根据第九个月实际需求，从验收合格之日起如无质量等问题，按月结算 ，达到付款条件起 10 日内，支付合同总金额的 8.33%。</w:t>
      </w:r>
    </w:p>
    <w:p>
      <w:pPr>
        <w:pStyle w:val="9"/>
      </w:pPr>
      <w:r>
        <w:t>采购包1： 付款条件说明： 根据第十个月实际需求，从验收合格之日起如无质量等问题，按月结算 ，达到付款条件起 10 日内，支付合同总金额的 8.33%。</w:t>
      </w:r>
    </w:p>
    <w:p>
      <w:pPr>
        <w:pStyle w:val="9"/>
      </w:pPr>
      <w:r>
        <w:t>采购包1： 付款条件说明： 根据第十一个月实际需求，从验收合格之日起如无质量等问题，按月结算 ，达到付款条件起 10 日内，支付合同总金额的 8.33%。</w:t>
      </w:r>
    </w:p>
    <w:p>
      <w:pPr>
        <w:pStyle w:val="9"/>
      </w:pPr>
      <w:r>
        <w:t>采购包1： 付款条件说明： 根据第十二个月实际需求，从验收合格之日起如无质量等问题，按月结算 ，达到付款条件起 10 日内，支付合同总金额的 8.37%。</w:t>
      </w:r>
    </w:p>
    <w:p>
      <w:pPr>
        <w:pStyle w:val="9"/>
      </w:pPr>
      <w:r>
        <w:t>采购包2： 付款条件说明： 根据第一个月实际需求，从验收合格之日起如无质量等问题，按月结算 ，达到付款条件起 10 日内，支付合同总金额的 8.33%。</w:t>
      </w:r>
    </w:p>
    <w:p>
      <w:pPr>
        <w:pStyle w:val="9"/>
      </w:pPr>
      <w:r>
        <w:t>采购包2： 付款条件说明： 根据第二个月实际需求，从验收合格之日起如无质量等问题，按月结算 ，达到付款条件起 10 日内，支付合同总金额的 8.33%。</w:t>
      </w:r>
    </w:p>
    <w:p>
      <w:pPr>
        <w:pStyle w:val="9"/>
      </w:pPr>
      <w:r>
        <w:t>采购包2： 付款条件说明： 根据第三个月实际需求，从验收合格之日起如无质量等问题，按月结算 ，达到付款条件起 10 日内，支付合同总金额的 8.33%。</w:t>
      </w:r>
    </w:p>
    <w:p>
      <w:pPr>
        <w:pStyle w:val="9"/>
      </w:pPr>
      <w:r>
        <w:t>采购包2： 付款条件说明： 根据第四个月实际需求，从验收合格之日起如无质量等问题，按月结算 ，达到付款条件起 10 日内，支付合同总金额的 8.33%。</w:t>
      </w:r>
    </w:p>
    <w:p>
      <w:pPr>
        <w:pStyle w:val="9"/>
      </w:pPr>
      <w:r>
        <w:t>采购包2： 付款条件说明： 根据第五个月实际需求，从验收合格之日起如无质量等问题，按月结算 ，达到付款条件起 10 日内，支付合同总金额的 8.33%。</w:t>
      </w:r>
    </w:p>
    <w:p>
      <w:pPr>
        <w:pStyle w:val="9"/>
      </w:pPr>
      <w:r>
        <w:t>采购包2： 付款条件说明： 根据第六个月实际需求，从验收合格之日起如无质量等问题，按月结算 ，达到付款条件起 10 日内，支付合同总金额的 8.33%。</w:t>
      </w:r>
    </w:p>
    <w:p>
      <w:pPr>
        <w:pStyle w:val="9"/>
      </w:pPr>
      <w:r>
        <w:t>采购包2： 付款条件说明： 根据第七个月实际需求，从验收合格之日起如无质量等问题，按月结算 ，达到付款条件起 10 日内，支付合同总金额的 8.33%。</w:t>
      </w:r>
    </w:p>
    <w:p>
      <w:pPr>
        <w:pStyle w:val="9"/>
      </w:pPr>
      <w:r>
        <w:t>采购包2： 付款条件说明： 根据第八个月实际需求，从验收合格之日起如无质量等问题，按月结算 ，达到付款条件起 10 日内，支付合同总金额的 8.33%。</w:t>
      </w:r>
    </w:p>
    <w:p>
      <w:pPr>
        <w:pStyle w:val="9"/>
      </w:pPr>
      <w:r>
        <w:t>采购包2： 付款条件说明： 根据第九个月实际需求，从验收合格之日起如无质量等问题，按月结算 ，达到付款条件起 10 日内，支付合同总金额的 8.33%。</w:t>
      </w:r>
    </w:p>
    <w:p>
      <w:pPr>
        <w:pStyle w:val="9"/>
      </w:pPr>
      <w:r>
        <w:t>采购包2： 付款条件说明： 根据第十个月实际需求，从验收合格之日起如无质量等问题，按月结算 ，达到付款条件起 10 日内，支付合同总金额的 8.33%。</w:t>
      </w:r>
    </w:p>
    <w:p>
      <w:pPr>
        <w:pStyle w:val="9"/>
      </w:pPr>
      <w:r>
        <w:t>采购包2： 付款条件说明： 根据第十一个月实际需求，从验收合格之日起如无质量等问题，按月结算 ，达到付款条件起 10 日内，支付合同总金额的 8.33%。</w:t>
      </w:r>
    </w:p>
    <w:p>
      <w:pPr>
        <w:pStyle w:val="9"/>
      </w:pPr>
      <w:r>
        <w:t>采购包2： 付款条件说明： 根据第十二个月实际需求，从验收合格之日起如无质量等问题，按月结算 ，达到付款条件起 10 日内，支付合同总金额的 8.37%。</w:t>
      </w:r>
    </w:p>
    <w:p>
      <w:pPr>
        <w:pStyle w:val="9"/>
        <w:outlineLvl w:val="3"/>
      </w:pPr>
      <w:r>
        <w:rPr>
          <w:b/>
          <w:sz w:val="24"/>
        </w:rPr>
        <w:t>3.3.6违约责任及解决争议的方法</w:t>
      </w:r>
    </w:p>
    <w:p>
      <w:pPr>
        <w:pStyle w:val="9"/>
      </w:pPr>
      <w:r>
        <w:t>采购包1：</w:t>
      </w:r>
    </w:p>
    <w:p>
      <w:pPr>
        <w:pStyle w:val="9"/>
      </w:pPr>
      <w:r>
        <w:t>按《中华人民共和国政府采购法》、《中华人民共和国民法典》中的相关条款执行。 未按合同或磋商文件要求的或者质量不能满足采购人要求的，采购单位有权终止合同，甚至对供应商违约行为进行追究。 供应商的磋商响应文件为签订正式书面合同书不可分割的部分，磋商响应应履行相应的责任。 解决争议的办法： 合同执行中发生争议的，当事人双方应协商解决，协商达不成一致时，可向采购人所在地人民法院提请诉讼。</w:t>
      </w:r>
    </w:p>
    <w:p>
      <w:pPr>
        <w:pStyle w:val="9"/>
      </w:pPr>
      <w:r>
        <w:t>采购包2：</w:t>
      </w:r>
    </w:p>
    <w:p>
      <w:pPr>
        <w:pStyle w:val="9"/>
      </w:pPr>
      <w:r>
        <w:t>按《中华人民共和国政府采购法》、《中华人民共和国民法典》中的相关条款执行。 未按合同或磋商文件要求的或者质量不能满足采购人要求的，采购单位有权终止合同，甚至对供应商违约行为进行追究。 供应商的磋商响应文件为签订正式书面合同书不可分割的部分，磋商响应应履行相应的责任。 解决争议的办法： 合同执行中发生争议的，当事人双方应协商解决，协商达不成一致时，可向采购人所在地人民法院提请诉讼。</w:t>
      </w:r>
    </w:p>
    <w:p>
      <w:pPr>
        <w:pStyle w:val="9"/>
        <w:outlineLvl w:val="2"/>
      </w:pPr>
      <w:r>
        <w:rPr>
          <w:b/>
          <w:sz w:val="28"/>
        </w:rPr>
        <w:t>3.4其他要求</w:t>
      </w:r>
    </w:p>
    <w:p>
      <w:pPr>
        <w:pStyle w:val="9"/>
      </w:pPr>
      <w: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MGMwOGJiMTk3ZDUwNTg4ZDAzMTc0NDUyMjU2YmIifQ=="/>
  </w:docVars>
  <w:rsids>
    <w:rsidRoot w:val="500126DA"/>
    <w:rsid w:val="500126DA"/>
    <w:rsid w:val="5AAD39A0"/>
    <w:rsid w:val="62724313"/>
    <w:rsid w:val="6337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eastAsia="宋体" w:cs="Times New Roman"/>
      <w:kern w:val="2"/>
      <w:sz w:val="21"/>
    </w:rPr>
  </w:style>
  <w:style w:type="paragraph" w:styleId="3">
    <w:name w:val="Plain Text"/>
    <w:basedOn w:val="1"/>
    <w:next w:val="1"/>
    <w:qFormat/>
    <w:uiPriority w:val="0"/>
    <w:rPr>
      <w:rFonts w:hAnsi="Courier New"/>
      <w:kern w:val="2"/>
      <w:sz w:val="21"/>
    </w:rPr>
  </w:style>
  <w:style w:type="paragraph" w:styleId="4">
    <w:name w:val="footer"/>
    <w:basedOn w:val="1"/>
    <w:next w:val="2"/>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
    <w:name w:val="null3"/>
    <w:autoRedefine/>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2024-04-30T03:25:00Z</dcterms:created>
  <dc:creator>R·</dc:creator>
  <cp:lastModifiedBy>R·</cp:lastModifiedBy>
  <dcterms:modified xsi:type="dcterms:W3CDTF">2024-04-30T12:54:50Z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2489F6B1F84E4CB689AECEE568CC83F0_11</vt:lpwstr>
  </property>
</Properties>
</file>