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auto"/>
          <w:spacing w:val="-20"/>
          <w:sz w:val="58"/>
          <w:szCs w:val="58"/>
        </w:rPr>
      </w:pPr>
    </w:p>
    <w:p>
      <w:pPr>
        <w:jc w:val="center"/>
        <w:rPr>
          <w:rFonts w:ascii="宋体" w:hAnsi="宋体" w:cs="宋体"/>
          <w:b/>
          <w:color w:val="auto"/>
          <w:spacing w:val="-20"/>
          <w:sz w:val="58"/>
          <w:szCs w:val="58"/>
        </w:rPr>
      </w:pPr>
      <w:r>
        <w:rPr>
          <w:rFonts w:hint="eastAsia" w:ascii="宋体" w:hAnsi="宋体" w:cs="宋体"/>
          <w:b/>
          <w:color w:val="auto"/>
          <w:spacing w:val="-20"/>
          <w:sz w:val="58"/>
          <w:szCs w:val="58"/>
          <w:lang w:eastAsia="zh-CN"/>
        </w:rPr>
        <w:t>西安市第八十二中学</w:t>
      </w:r>
      <w:r>
        <w:rPr>
          <w:rFonts w:hint="eastAsia" w:ascii="宋体" w:hAnsi="宋体" w:cs="宋体"/>
          <w:b/>
          <w:color w:val="auto"/>
          <w:spacing w:val="-20"/>
          <w:sz w:val="58"/>
          <w:szCs w:val="58"/>
        </w:rPr>
        <w:t>云机房设备</w:t>
      </w:r>
    </w:p>
    <w:p>
      <w:pPr>
        <w:spacing w:line="800" w:lineRule="exact"/>
        <w:jc w:val="center"/>
        <w:rPr>
          <w:rFonts w:ascii="宋体" w:hAnsi="宋体" w:cs="宋体"/>
          <w:b/>
          <w:color w:val="auto"/>
          <w:sz w:val="72"/>
          <w:szCs w:val="72"/>
        </w:rPr>
      </w:pPr>
      <w:r>
        <w:rPr>
          <w:rFonts w:hint="eastAsia" w:ascii="宋体" w:hAnsi="宋体" w:cs="宋体"/>
          <w:b/>
          <w:color w:val="auto"/>
          <w:sz w:val="72"/>
          <w:szCs w:val="72"/>
        </w:rPr>
        <w:t>供 货 合 同</w:t>
      </w:r>
    </w:p>
    <w:p>
      <w:pPr>
        <w:spacing w:line="800" w:lineRule="exact"/>
        <w:jc w:val="center"/>
        <w:rPr>
          <w:rFonts w:ascii="宋体" w:hAnsi="宋体" w:cs="宋体"/>
          <w:b/>
          <w:color w:val="auto"/>
          <w:sz w:val="36"/>
          <w:szCs w:val="36"/>
        </w:rPr>
      </w:pPr>
      <w:r>
        <w:rPr>
          <w:rFonts w:hint="eastAsia" w:ascii="宋体" w:hAnsi="宋体" w:cs="宋体"/>
          <w:b/>
          <w:color w:val="auto"/>
          <w:sz w:val="36"/>
          <w:szCs w:val="36"/>
        </w:rPr>
        <w:t>招标编号：</w:t>
      </w:r>
    </w:p>
    <w:p>
      <w:pPr>
        <w:jc w:val="center"/>
        <w:rPr>
          <w:rFonts w:ascii="宋体" w:hAnsi="宋体" w:cs="宋体"/>
          <w:color w:val="auto"/>
          <w:sz w:val="30"/>
          <w:szCs w:val="30"/>
        </w:rPr>
      </w:pPr>
    </w:p>
    <w:p>
      <w:pPr>
        <w:jc w:val="center"/>
        <w:rPr>
          <w:rFonts w:ascii="宋体" w:hAnsi="宋体" w:cs="宋体"/>
          <w:color w:val="auto"/>
          <w:sz w:val="30"/>
          <w:szCs w:val="30"/>
        </w:rPr>
      </w:pPr>
    </w:p>
    <w:p>
      <w:pPr>
        <w:jc w:val="center"/>
        <w:rPr>
          <w:rFonts w:ascii="宋体" w:hAnsi="宋体" w:cs="宋体"/>
          <w:color w:val="auto"/>
          <w:sz w:val="30"/>
          <w:szCs w:val="30"/>
        </w:rPr>
      </w:pPr>
    </w:p>
    <w:p>
      <w:pPr>
        <w:jc w:val="center"/>
        <w:rPr>
          <w:rFonts w:ascii="宋体" w:hAnsi="宋体" w:cs="宋体"/>
          <w:color w:val="auto"/>
          <w:sz w:val="30"/>
          <w:szCs w:val="30"/>
        </w:rPr>
      </w:pPr>
    </w:p>
    <w:p>
      <w:pPr>
        <w:jc w:val="center"/>
        <w:rPr>
          <w:rFonts w:ascii="宋体" w:hAnsi="宋体" w:cs="宋体"/>
          <w:color w:val="auto"/>
          <w:sz w:val="30"/>
          <w:szCs w:val="30"/>
        </w:rPr>
      </w:pPr>
    </w:p>
    <w:p>
      <w:pPr>
        <w:jc w:val="center"/>
        <w:rPr>
          <w:rFonts w:ascii="宋体" w:hAnsi="宋体" w:cs="宋体"/>
          <w:color w:val="auto"/>
          <w:sz w:val="30"/>
          <w:szCs w:val="30"/>
        </w:rPr>
      </w:pPr>
    </w:p>
    <w:p>
      <w:pPr>
        <w:ind w:firstLine="2080" w:firstLineChars="650"/>
        <w:rPr>
          <w:rFonts w:hint="eastAsia" w:ascii="宋体" w:hAnsi="宋体" w:eastAsia="宋体" w:cs="宋体"/>
          <w:color w:val="auto"/>
          <w:sz w:val="32"/>
          <w:szCs w:val="32"/>
          <w:lang w:eastAsia="zh-CN"/>
        </w:rPr>
      </w:pPr>
      <w:r>
        <w:rPr>
          <w:rFonts w:hint="eastAsia" w:ascii="宋体" w:hAnsi="宋体" w:cs="宋体"/>
          <w:color w:val="auto"/>
          <w:sz w:val="32"/>
          <w:szCs w:val="32"/>
        </w:rPr>
        <w:t>甲  方：</w:t>
      </w:r>
      <w:r>
        <w:rPr>
          <w:rFonts w:hint="eastAsia" w:ascii="宋体" w:hAnsi="宋体" w:cs="宋体"/>
          <w:color w:val="auto"/>
          <w:sz w:val="32"/>
          <w:szCs w:val="32"/>
          <w:lang w:eastAsia="zh-CN"/>
        </w:rPr>
        <w:t>西安市第八十二中学</w:t>
      </w:r>
    </w:p>
    <w:p>
      <w:pPr>
        <w:tabs>
          <w:tab w:val="left" w:pos="480"/>
        </w:tabs>
        <w:ind w:firstLine="640" w:firstLineChars="200"/>
        <w:rPr>
          <w:rFonts w:ascii="宋体" w:hAnsi="宋体" w:cs="宋体"/>
          <w:color w:val="auto"/>
          <w:sz w:val="32"/>
          <w:szCs w:val="32"/>
        </w:rPr>
      </w:pPr>
      <w:r>
        <w:rPr>
          <w:rFonts w:hint="eastAsia" w:ascii="宋体" w:hAnsi="宋体" w:cs="宋体"/>
          <w:color w:val="auto"/>
          <w:sz w:val="32"/>
          <w:szCs w:val="32"/>
        </w:rPr>
        <w:t xml:space="preserve">         乙  方：</w:t>
      </w:r>
    </w:p>
    <w:p>
      <w:pPr>
        <w:rPr>
          <w:rFonts w:ascii="宋体" w:hAnsi="宋体" w:cs="宋体"/>
          <w:color w:val="auto"/>
          <w:sz w:val="32"/>
          <w:szCs w:val="32"/>
        </w:rPr>
      </w:pPr>
      <w:r>
        <w:rPr>
          <w:rFonts w:hint="eastAsia" w:ascii="宋体" w:hAnsi="宋体" w:cs="宋体"/>
          <w:color w:val="auto"/>
          <w:sz w:val="32"/>
          <w:szCs w:val="32"/>
        </w:rPr>
        <w:t xml:space="preserve">            </w:t>
      </w:r>
    </w:p>
    <w:p>
      <w:pPr>
        <w:jc w:val="center"/>
        <w:rPr>
          <w:rFonts w:ascii="宋体" w:hAnsi="宋体" w:cs="宋体"/>
          <w:color w:val="auto"/>
          <w:sz w:val="30"/>
          <w:szCs w:val="30"/>
        </w:rPr>
      </w:pPr>
    </w:p>
    <w:p>
      <w:pPr>
        <w:jc w:val="center"/>
        <w:rPr>
          <w:rFonts w:ascii="宋体" w:hAnsi="宋体" w:cs="宋体"/>
          <w:color w:val="auto"/>
          <w:sz w:val="32"/>
          <w:szCs w:val="32"/>
        </w:rPr>
      </w:pPr>
      <w:r>
        <w:rPr>
          <w:rFonts w:hint="eastAsia" w:ascii="宋体" w:hAnsi="宋体" w:cs="宋体"/>
          <w:color w:val="auto"/>
          <w:sz w:val="32"/>
          <w:szCs w:val="32"/>
        </w:rPr>
        <w:t>XXXX年 XXX月</w:t>
      </w:r>
    </w:p>
    <w:p>
      <w:pPr>
        <w:spacing w:line="360" w:lineRule="auto"/>
        <w:ind w:firstLine="480" w:firstLineChars="200"/>
        <w:rPr>
          <w:rFonts w:hint="eastAsia" w:ascii="宋体" w:hAnsi="宋体" w:cs="宋体"/>
          <w:color w:val="auto"/>
          <w:sz w:val="24"/>
        </w:rPr>
      </w:pPr>
    </w:p>
    <w:p>
      <w:pPr>
        <w:spacing w:line="360" w:lineRule="auto"/>
        <w:ind w:firstLine="480" w:firstLineChars="200"/>
        <w:rPr>
          <w:rFonts w:hint="eastAsia" w:ascii="宋体" w:hAnsi="宋体" w:cs="宋体"/>
          <w:color w:val="auto"/>
          <w:sz w:val="24"/>
        </w:rPr>
      </w:pPr>
    </w:p>
    <w:p>
      <w:pPr>
        <w:spacing w:line="360" w:lineRule="auto"/>
        <w:ind w:firstLine="480" w:firstLineChars="200"/>
        <w:rPr>
          <w:rFonts w:hint="eastAsia" w:ascii="宋体" w:hAnsi="宋体" w:cs="宋体"/>
          <w:color w:val="auto"/>
          <w:sz w:val="24"/>
        </w:rPr>
      </w:pPr>
    </w:p>
    <w:p>
      <w:pPr>
        <w:spacing w:line="360" w:lineRule="auto"/>
        <w:ind w:firstLine="480" w:firstLineChars="200"/>
        <w:rPr>
          <w:rFonts w:hint="eastAsia" w:ascii="宋体" w:hAnsi="宋体" w:cs="宋体"/>
          <w:color w:val="auto"/>
          <w:sz w:val="24"/>
        </w:rPr>
      </w:pPr>
    </w:p>
    <w:p>
      <w:pPr>
        <w:spacing w:line="360" w:lineRule="auto"/>
        <w:ind w:firstLine="480" w:firstLineChars="200"/>
        <w:rPr>
          <w:rFonts w:hint="eastAsia" w:ascii="宋体" w:hAnsi="宋体" w:cs="宋体"/>
          <w:color w:val="auto"/>
          <w:sz w:val="24"/>
        </w:rPr>
      </w:pPr>
    </w:p>
    <w:p>
      <w:pPr>
        <w:spacing w:line="360" w:lineRule="auto"/>
        <w:ind w:firstLine="480" w:firstLineChars="200"/>
        <w:rPr>
          <w:rFonts w:hint="eastAsia" w:ascii="宋体" w:hAnsi="宋体" w:cs="宋体"/>
          <w:color w:val="auto"/>
          <w:sz w:val="24"/>
        </w:rPr>
      </w:pPr>
    </w:p>
    <w:p>
      <w:pPr>
        <w:spacing w:line="360" w:lineRule="auto"/>
        <w:rPr>
          <w:rFonts w:hint="eastAsia" w:ascii="宋体" w:hAnsi="宋体" w:cs="宋体"/>
          <w:color w:val="auto"/>
          <w:sz w:val="24"/>
        </w:rPr>
      </w:pPr>
    </w:p>
    <w:p>
      <w:pPr>
        <w:spacing w:line="360" w:lineRule="auto"/>
        <w:jc w:val="center"/>
        <w:rPr>
          <w:rFonts w:ascii="宋体" w:hAnsi="宋体" w:cs="宋体"/>
          <w:b/>
          <w:color w:val="auto"/>
          <w:sz w:val="32"/>
          <w:szCs w:val="32"/>
        </w:rPr>
      </w:pPr>
      <w:r>
        <w:rPr>
          <w:rFonts w:hint="eastAsia" w:ascii="宋体" w:hAnsi="宋体" w:cs="宋体"/>
          <w:b/>
          <w:color w:val="auto"/>
          <w:sz w:val="32"/>
          <w:szCs w:val="32"/>
        </w:rPr>
        <w:t>供 货 合 同</w:t>
      </w:r>
    </w:p>
    <w:p>
      <w:pPr>
        <w:spacing w:line="360" w:lineRule="auto"/>
        <w:ind w:firstLine="480" w:firstLineChars="200"/>
        <w:rPr>
          <w:rFonts w:ascii="宋体" w:hAnsi="宋体" w:cs="宋体"/>
          <w:color w:val="auto"/>
          <w:sz w:val="24"/>
        </w:rPr>
      </w:pPr>
      <w:r>
        <w:rPr>
          <w:rFonts w:hint="eastAsia" w:ascii="宋体" w:hAnsi="宋体" w:cs="宋体"/>
          <w:color w:val="auto"/>
          <w:sz w:val="24"/>
        </w:rPr>
        <w:t>甲方：</w:t>
      </w:r>
      <w:r>
        <w:rPr>
          <w:rFonts w:hint="eastAsia" w:ascii="宋体" w:hAnsi="宋体" w:cs="宋体"/>
          <w:color w:val="auto"/>
          <w:sz w:val="24"/>
          <w:lang w:eastAsia="zh-CN"/>
        </w:rPr>
        <w:t>西安市第八十二中学</w:t>
      </w:r>
    </w:p>
    <w:p>
      <w:pPr>
        <w:spacing w:line="360" w:lineRule="auto"/>
        <w:ind w:firstLine="480" w:firstLineChars="200"/>
        <w:rPr>
          <w:rFonts w:ascii="宋体" w:hAnsi="宋体" w:cs="宋体"/>
          <w:color w:val="auto"/>
          <w:sz w:val="24"/>
        </w:rPr>
      </w:pPr>
      <w:r>
        <w:rPr>
          <w:rFonts w:hint="eastAsia" w:ascii="宋体" w:hAnsi="宋体" w:cs="宋体"/>
          <w:color w:val="auto"/>
          <w:sz w:val="24"/>
        </w:rPr>
        <w:t>住所地：友谊西路286号</w:t>
      </w:r>
    </w:p>
    <w:p>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p>
    <w:p>
      <w:pPr>
        <w:spacing w:line="360" w:lineRule="auto"/>
        <w:ind w:firstLine="480" w:firstLineChars="200"/>
        <w:rPr>
          <w:rFonts w:ascii="宋体" w:hAnsi="宋体" w:cs="宋体"/>
          <w:color w:val="auto"/>
          <w:sz w:val="24"/>
        </w:rPr>
      </w:pPr>
      <w:r>
        <w:rPr>
          <w:rFonts w:hint="eastAsia" w:ascii="宋体" w:hAnsi="宋体" w:cs="宋体"/>
          <w:color w:val="auto"/>
          <w:sz w:val="24"/>
        </w:rPr>
        <w:t>联系方式：029-85215244</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w:t>
      </w:r>
    </w:p>
    <w:p>
      <w:pPr>
        <w:spacing w:line="360" w:lineRule="auto"/>
        <w:ind w:firstLine="480" w:firstLineChars="200"/>
        <w:rPr>
          <w:rFonts w:ascii="宋体" w:hAnsi="宋体" w:cs="宋体"/>
          <w:color w:val="auto"/>
          <w:sz w:val="24"/>
        </w:rPr>
      </w:pPr>
      <w:r>
        <w:rPr>
          <w:rFonts w:hint="eastAsia" w:ascii="宋体" w:hAnsi="宋体" w:cs="宋体"/>
          <w:color w:val="auto"/>
          <w:sz w:val="24"/>
        </w:rPr>
        <w:t>住所地：</w:t>
      </w:r>
    </w:p>
    <w:p>
      <w:pPr>
        <w:spacing w:line="360" w:lineRule="auto"/>
        <w:ind w:firstLine="480" w:firstLineChars="200"/>
        <w:rPr>
          <w:rFonts w:ascii="宋体" w:hAnsi="宋体" w:cs="宋体"/>
          <w:color w:val="auto"/>
          <w:sz w:val="24"/>
        </w:rPr>
      </w:pPr>
      <w:r>
        <w:rPr>
          <w:rFonts w:hint="eastAsia" w:ascii="宋体" w:hAnsi="宋体" w:cs="宋体"/>
          <w:color w:val="auto"/>
          <w:sz w:val="24"/>
        </w:rPr>
        <w:t>法定代表人：</w:t>
      </w:r>
    </w:p>
    <w:p>
      <w:pPr>
        <w:spacing w:line="360" w:lineRule="auto"/>
        <w:ind w:firstLine="480" w:firstLineChars="200"/>
        <w:rPr>
          <w:rFonts w:ascii="宋体" w:hAnsi="宋体" w:cs="宋体"/>
          <w:color w:val="auto"/>
          <w:sz w:val="24"/>
        </w:rPr>
      </w:pPr>
      <w:r>
        <w:rPr>
          <w:rFonts w:hint="eastAsia" w:ascii="宋体" w:hAnsi="宋体" w:cs="宋体"/>
          <w:color w:val="auto"/>
          <w:sz w:val="24"/>
        </w:rPr>
        <w:t>联系方式：</w:t>
      </w:r>
    </w:p>
    <w:p>
      <w:pPr>
        <w:spacing w:line="360" w:lineRule="auto"/>
        <w:ind w:firstLine="480" w:firstLineChars="200"/>
        <w:rPr>
          <w:rFonts w:ascii="宋体" w:hAnsi="宋体" w:cs="宋体"/>
          <w:color w:val="auto"/>
          <w:sz w:val="24"/>
        </w:rPr>
      </w:pPr>
      <w:r>
        <w:rPr>
          <w:rFonts w:hint="eastAsia" w:ascii="宋体" w:hAnsi="宋体" w:cs="宋体"/>
          <w:color w:val="auto"/>
          <w:sz w:val="24"/>
          <w:lang w:eastAsia="zh-CN"/>
        </w:rPr>
        <w:t>西安市第八十二中学</w:t>
      </w:r>
      <w:r>
        <w:rPr>
          <w:rFonts w:hint="eastAsia" w:ascii="宋体" w:hAnsi="宋体" w:cs="宋体"/>
          <w:color w:val="auto"/>
          <w:sz w:val="24"/>
        </w:rPr>
        <w:t>（以下简称甲方）所需本合同项目下的</w:t>
      </w:r>
      <w:r>
        <w:rPr>
          <w:rFonts w:hint="eastAsia" w:ascii="宋体" w:hAnsi="宋体" w:cs="宋体"/>
          <w:color w:val="auto"/>
          <w:sz w:val="24"/>
          <w:lang w:val="en-US" w:eastAsia="zh-CN"/>
        </w:rPr>
        <w:t>云机房</w:t>
      </w:r>
      <w:r>
        <w:rPr>
          <w:rFonts w:hint="eastAsia" w:ascii="宋体" w:hAnsi="宋体" w:cs="宋体"/>
          <w:color w:val="auto"/>
          <w:sz w:val="24"/>
        </w:rPr>
        <w:t>设备，在政府采购管理处的监督管理下，确定XXXXXXXXXXXXXXXXXX（以下简称乙方）为成交供应商。依据《中华人民共和国政府采购法》、《中华人民共和国民法典》以及招标文件、中标供应商投标文件正本和澄清表（函）、中标通知书，经甲、乙双方协商确认，达成如下条款。</w:t>
      </w:r>
    </w:p>
    <w:p>
      <w:pPr>
        <w:tabs>
          <w:tab w:val="left" w:pos="480"/>
        </w:tabs>
        <w:spacing w:line="360" w:lineRule="auto"/>
        <w:rPr>
          <w:rFonts w:ascii="宋体" w:hAnsi="宋体" w:cs="宋体"/>
          <w:b/>
          <w:color w:val="auto"/>
          <w:sz w:val="24"/>
        </w:rPr>
      </w:pPr>
      <w:r>
        <w:rPr>
          <w:rFonts w:hint="eastAsia" w:ascii="宋体" w:hAnsi="宋体" w:cs="宋体"/>
          <w:b/>
          <w:color w:val="auto"/>
          <w:sz w:val="24"/>
        </w:rPr>
        <w:t>一、合同标的物内容及数量</w:t>
      </w:r>
      <w:r>
        <w:rPr>
          <w:rFonts w:hint="eastAsia" w:ascii="宋体" w:hAnsi="宋体" w:cs="宋体"/>
          <w:color w:val="auto"/>
          <w:sz w:val="24"/>
        </w:rPr>
        <w:t>（以投标文件正本和澄清表〈函〉为准，标的物规格标准详见附件一、附件二）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68"/>
        <w:gridCol w:w="1285"/>
        <w:gridCol w:w="1543"/>
        <w:gridCol w:w="1027"/>
        <w:gridCol w:w="769"/>
        <w:gridCol w:w="1027"/>
        <w:gridCol w:w="1027"/>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序号</w:t>
            </w:r>
          </w:p>
        </w:tc>
        <w:tc>
          <w:tcPr>
            <w:tcW w:w="116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货物名称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型号规格</w:t>
            </w:r>
          </w:p>
        </w:tc>
        <w:tc>
          <w:tcPr>
            <w:tcW w:w="154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生产厂家</w:t>
            </w: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产地</w:t>
            </w:r>
          </w:p>
        </w:tc>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数量</w:t>
            </w: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单价</w:t>
            </w:r>
          </w:p>
          <w:p>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总价</w:t>
            </w:r>
          </w:p>
          <w:p>
            <w:pPr>
              <w:tabs>
                <w:tab w:val="left" w:pos="480"/>
              </w:tabs>
              <w:spacing w:line="360" w:lineRule="auto"/>
              <w:jc w:val="center"/>
              <w:rPr>
                <w:rFonts w:ascii="宋体" w:hAnsi="宋体" w:cs="宋体"/>
                <w:color w:val="auto"/>
                <w:sz w:val="24"/>
              </w:rPr>
            </w:pPr>
            <w:r>
              <w:rPr>
                <w:rFonts w:hint="eastAsia" w:ascii="宋体" w:hAnsi="宋体" w:cs="宋体"/>
                <w:color w:val="auto"/>
                <w:sz w:val="24"/>
              </w:rPr>
              <w:t>（元）</w:t>
            </w:r>
          </w:p>
        </w:tc>
        <w:tc>
          <w:tcPr>
            <w:tcW w:w="93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r>
              <w:rPr>
                <w:rFonts w:hint="eastAsia" w:ascii="宋体" w:hAnsi="宋体" w:cs="宋体"/>
                <w:color w:val="auto"/>
                <w:sz w:val="24"/>
              </w:rPr>
              <w:t>质保期（年）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1</w:t>
            </w:r>
          </w:p>
        </w:tc>
        <w:tc>
          <w:tcPr>
            <w:tcW w:w="116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2</w:t>
            </w:r>
          </w:p>
        </w:tc>
        <w:tc>
          <w:tcPr>
            <w:tcW w:w="116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49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r>
              <w:rPr>
                <w:rFonts w:hint="eastAsia" w:ascii="宋体" w:hAnsi="宋体" w:cs="宋体"/>
                <w:color w:val="auto"/>
                <w:sz w:val="24"/>
              </w:rPr>
              <w:t>3</w:t>
            </w:r>
          </w:p>
        </w:tc>
        <w:tc>
          <w:tcPr>
            <w:tcW w:w="116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ascii="宋体" w:hAnsi="宋体" w:cs="宋体"/>
                <w:color w:val="auto"/>
                <w:sz w:val="24"/>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76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280" w:type="dxa"/>
            <w:gridSpan w:val="9"/>
            <w:tcBorders>
              <w:top w:val="single" w:color="auto" w:sz="4" w:space="0"/>
              <w:left w:val="single" w:color="auto" w:sz="4" w:space="0"/>
              <w:bottom w:val="single" w:color="auto" w:sz="4" w:space="0"/>
              <w:right w:val="single" w:color="auto" w:sz="4" w:space="0"/>
            </w:tcBorders>
            <w:noWrap w:val="0"/>
            <w:vAlign w:val="top"/>
          </w:tcPr>
          <w:p>
            <w:pPr>
              <w:tabs>
                <w:tab w:val="left" w:pos="480"/>
              </w:tabs>
              <w:spacing w:line="360" w:lineRule="auto"/>
              <w:jc w:val="left"/>
              <w:rPr>
                <w:rFonts w:ascii="宋体" w:hAnsi="宋体" w:cs="宋体"/>
                <w:color w:val="auto"/>
                <w:sz w:val="24"/>
              </w:rPr>
            </w:pPr>
            <w:r>
              <w:rPr>
                <w:rFonts w:hint="eastAsia" w:ascii="宋体" w:hAnsi="宋体" w:cs="宋体"/>
                <w:color w:val="auto"/>
                <w:sz w:val="28"/>
                <w:szCs w:val="28"/>
              </w:rPr>
              <w:t>货物价款合计（大写）：XXXXXXXXXXX  ¥：（XXXX元）</w:t>
            </w:r>
          </w:p>
        </w:tc>
      </w:tr>
    </w:tbl>
    <w:p>
      <w:pPr>
        <w:tabs>
          <w:tab w:val="left" w:pos="480"/>
        </w:tabs>
        <w:spacing w:line="360" w:lineRule="auto"/>
        <w:rPr>
          <w:rFonts w:ascii="宋体" w:hAnsi="宋体" w:cs="宋体"/>
          <w:color w:val="auto"/>
          <w:sz w:val="24"/>
        </w:rPr>
      </w:pPr>
    </w:p>
    <w:p>
      <w:pPr>
        <w:tabs>
          <w:tab w:val="left" w:pos="480"/>
        </w:tabs>
        <w:spacing w:line="360" w:lineRule="auto"/>
        <w:rPr>
          <w:rFonts w:ascii="宋体" w:hAnsi="宋体" w:cs="宋体"/>
          <w:b/>
          <w:color w:val="auto"/>
          <w:sz w:val="24"/>
        </w:rPr>
      </w:pPr>
      <w:r>
        <w:rPr>
          <w:rFonts w:hint="eastAsia" w:ascii="宋体" w:hAnsi="宋体" w:cs="宋体"/>
          <w:b/>
          <w:color w:val="auto"/>
          <w:sz w:val="24"/>
        </w:rPr>
        <w:t>二、合同价款</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（一）合同总价款为人民币（大写）</w:t>
      </w:r>
      <w:r>
        <w:rPr>
          <w:rFonts w:hint="eastAsia" w:ascii="宋体" w:hAnsi="宋体" w:cs="宋体"/>
          <w:color w:val="auto"/>
          <w:sz w:val="24"/>
          <w:u w:val="single"/>
          <w:lang w:val="en-US" w:eastAsia="zh-CN"/>
        </w:rPr>
        <w:t xml:space="preserve">             </w:t>
      </w:r>
      <w:r>
        <w:rPr>
          <w:rFonts w:hint="eastAsia" w:ascii="宋体" w:hAnsi="宋体" w:cs="宋体"/>
          <w:color w:val="auto"/>
          <w:sz w:val="24"/>
        </w:rPr>
        <w:t>（¥</w:t>
      </w:r>
      <w:r>
        <w:rPr>
          <w:rFonts w:hint="eastAsia" w:ascii="宋体" w:hAnsi="宋体" w:cs="宋体"/>
          <w:color w:val="auto"/>
          <w:sz w:val="24"/>
          <w:u w:val="single"/>
          <w:lang w:val="en-US" w:eastAsia="zh-CN"/>
        </w:rPr>
        <w:t xml:space="preserve">       </w:t>
      </w:r>
      <w:r>
        <w:rPr>
          <w:rFonts w:hint="eastAsia" w:ascii="宋体" w:hAnsi="宋体" w:cs="宋体"/>
          <w:color w:val="auto"/>
          <w:sz w:val="24"/>
        </w:rPr>
        <w:t>元）。</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（二）合同总价包括：货物费、原厂维修保养服务费、运输费（含保险费）、装卸、安装调试费、检测验收、培训、技术服务及其它全部费用。</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（三）合同总价一次性包死，不受市场价格变化因素的影响。</w:t>
      </w:r>
    </w:p>
    <w:p>
      <w:pPr>
        <w:tabs>
          <w:tab w:val="left" w:pos="480"/>
        </w:tabs>
        <w:spacing w:line="360" w:lineRule="auto"/>
        <w:rPr>
          <w:rFonts w:ascii="宋体" w:hAnsi="宋体" w:cs="宋体"/>
          <w:b/>
          <w:color w:val="auto"/>
          <w:sz w:val="24"/>
        </w:rPr>
      </w:pPr>
      <w:r>
        <w:rPr>
          <w:rFonts w:hint="eastAsia" w:ascii="宋体" w:hAnsi="宋体" w:cs="宋体"/>
          <w:b/>
          <w:color w:val="auto"/>
          <w:sz w:val="24"/>
        </w:rPr>
        <w:t>三、款项结算</w:t>
      </w:r>
    </w:p>
    <w:p>
      <w:pPr>
        <w:widowControl/>
        <w:tabs>
          <w:tab w:val="left" w:pos="480"/>
        </w:tabs>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（一）合同签订</w:t>
      </w:r>
      <w:r>
        <w:rPr>
          <w:rFonts w:hint="eastAsia" w:ascii="宋体" w:hAnsi="宋体" w:cs="宋体"/>
          <w:color w:val="auto"/>
          <w:sz w:val="24"/>
          <w:highlight w:val="none"/>
          <w:lang w:eastAsia="zh-CN"/>
        </w:rPr>
        <w:t>，</w:t>
      </w:r>
      <w:r>
        <w:rPr>
          <w:rFonts w:hint="eastAsia" w:ascii="宋体" w:hAnsi="宋体" w:cs="宋体"/>
          <w:color w:val="auto"/>
          <w:sz w:val="24"/>
          <w:highlight w:val="none"/>
        </w:rPr>
        <w:t>达到付款条件起</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日内，支付合同总金额的30.00%。</w:t>
      </w:r>
    </w:p>
    <w:p>
      <w:pPr>
        <w:widowControl/>
        <w:tabs>
          <w:tab w:val="left" w:pos="480"/>
        </w:tabs>
        <w:spacing w:line="360" w:lineRule="auto"/>
        <w:ind w:firstLine="1200" w:firstLineChars="500"/>
        <w:jc w:val="left"/>
        <w:rPr>
          <w:rFonts w:ascii="宋体" w:hAnsi="宋体" w:cs="宋体"/>
          <w:color w:val="auto"/>
          <w:sz w:val="24"/>
          <w:highlight w:val="none"/>
        </w:rPr>
      </w:pPr>
      <w:r>
        <w:rPr>
          <w:rFonts w:hint="eastAsia" w:ascii="宋体" w:hAnsi="宋体" w:cs="宋体"/>
          <w:color w:val="auto"/>
          <w:sz w:val="24"/>
          <w:highlight w:val="none"/>
        </w:rPr>
        <w:t>供货验收合格，达到付款条件起</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日内，支付合同总金额的70.00%。</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）支付方式：银行转账。</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）结算方式：</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货物结算：乙方持货物验收合格单，全额合规发票（按合同标的物中的货物全款开甲方），中标通知书、供货合同，与甲方结算。</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服务结算：乙方持维修保养服务验收合格单，全额合规发票（按合同标的物中的原厂维修保养服务全款开甲方），货物验收单，供货合同，与甲方结算。</w:t>
      </w:r>
    </w:p>
    <w:p>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四、交货条件：</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（一）交货地点：</w:t>
      </w:r>
      <w:r>
        <w:rPr>
          <w:rFonts w:hint="eastAsia" w:ascii="宋体" w:hAnsi="宋体" w:cs="宋体"/>
          <w:color w:val="auto"/>
          <w:sz w:val="24"/>
          <w:lang w:eastAsia="zh-CN"/>
        </w:rPr>
        <w:t>西安市第八十二中学</w:t>
      </w:r>
      <w:r>
        <w:rPr>
          <w:rFonts w:hint="eastAsia" w:ascii="宋体" w:hAnsi="宋体" w:cs="宋体"/>
          <w:color w:val="auto"/>
          <w:sz w:val="24"/>
        </w:rPr>
        <w:t>指定地点。</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（二）交货期：</w:t>
      </w:r>
    </w:p>
    <w:p>
      <w:pPr>
        <w:tabs>
          <w:tab w:val="left" w:pos="480"/>
        </w:tabs>
        <w:spacing w:line="360" w:lineRule="auto"/>
        <w:jc w:val="left"/>
        <w:rPr>
          <w:rFonts w:ascii="宋体" w:hAnsi="宋体" w:cs="宋体"/>
          <w:color w:val="auto"/>
          <w:sz w:val="24"/>
        </w:rPr>
      </w:pPr>
      <w:r>
        <w:rPr>
          <w:rFonts w:hint="eastAsia" w:ascii="宋体" w:hAnsi="宋体" w:cs="宋体"/>
          <w:color w:val="auto"/>
          <w:sz w:val="24"/>
        </w:rPr>
        <w:t xml:space="preserve">    1、交货期：自合同签订之日起28个日历日内供货完毕。</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2、合同签订后，乙方即刻派遣场地工程师到达安装现场勘察，协助甲方基建规划完成场地建设，按照供货期要求组织货物到达、安装事宜。场地不满足安装验收条件时，由乙方保存货物，费用由乙方全部承担。</w:t>
      </w:r>
    </w:p>
    <w:p>
      <w:pPr>
        <w:tabs>
          <w:tab w:val="left" w:pos="480"/>
        </w:tabs>
        <w:spacing w:line="360" w:lineRule="auto"/>
        <w:ind w:firstLine="480"/>
        <w:jc w:val="left"/>
        <w:rPr>
          <w:rFonts w:ascii="宋体" w:hAnsi="宋体" w:cs="宋体"/>
          <w:color w:val="auto"/>
          <w:sz w:val="24"/>
        </w:rPr>
      </w:pPr>
      <w:r>
        <w:rPr>
          <w:rFonts w:hint="eastAsia" w:ascii="宋体" w:hAnsi="宋体" w:cs="宋体"/>
          <w:color w:val="auto"/>
          <w:sz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五、运输</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（一）运输由乙方负责，运杂费已包含在合同总价内，包括从货物供应地点至交货地点所含的运输费、装卸费、仓储费、保险费等全部费用。</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（二）运输方式由乙方自行选择，但必须保证按期交货。</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（三）因运输产生的一切风险及质量问题均由乙方承担。</w:t>
      </w:r>
    </w:p>
    <w:p>
      <w:pPr>
        <w:tabs>
          <w:tab w:val="left" w:pos="480"/>
        </w:tabs>
        <w:spacing w:line="360" w:lineRule="auto"/>
        <w:jc w:val="left"/>
        <w:rPr>
          <w:rFonts w:ascii="宋体" w:hAnsi="宋体" w:cs="宋体"/>
          <w:b/>
          <w:bCs/>
          <w:color w:val="auto"/>
          <w:sz w:val="24"/>
        </w:rPr>
      </w:pPr>
      <w:r>
        <w:rPr>
          <w:rFonts w:hint="eastAsia" w:ascii="宋体" w:hAnsi="宋体" w:cs="宋体"/>
          <w:b/>
          <w:bCs/>
          <w:color w:val="auto"/>
          <w:sz w:val="24"/>
        </w:rPr>
        <w:t>六、质量保证</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乙方所供货物必须执行下列条款：</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（一）保证技术指标先进、产品全新、质量性能可靠、进货渠道正常，配置合理，全面满足招标文件要求。</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（二）符合国家有关规范要求和标准，确保达到最佳运行状态，对于由于产品设计、工艺或材料的缺陷而产生的质量问题负责。</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（三）具有良好的外观，适合安装场所的使用。</w:t>
      </w:r>
    </w:p>
    <w:p>
      <w:pPr>
        <w:tabs>
          <w:tab w:val="left" w:pos="480"/>
        </w:tabs>
        <w:spacing w:line="360" w:lineRule="auto"/>
        <w:ind w:firstLine="480" w:firstLineChars="200"/>
        <w:jc w:val="left"/>
        <w:rPr>
          <w:rFonts w:ascii="宋体" w:hAnsi="宋体" w:cs="宋体"/>
          <w:color w:val="auto"/>
          <w:sz w:val="24"/>
        </w:rPr>
      </w:pPr>
      <w:r>
        <w:rPr>
          <w:rFonts w:hint="eastAsia" w:ascii="宋体" w:hAnsi="宋体" w:cs="宋体"/>
          <w:color w:val="auto"/>
          <w:sz w:val="24"/>
        </w:rPr>
        <w:t>（四）自安装、调试正常运行并验收合格之日起：</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原厂维修保养服务：提供原厂免费质保X年（提供原厂保修协议），同一主要部件出现质量问题经过两次维修后仍无法正常使用的，甲方有权立即要求乙方免费更换同型号、同规格的产品，服务响应时间及解决方案按照本合同第七条“售后服务”中的约定执行；</w:t>
      </w:r>
      <w:r>
        <w:rPr>
          <w:rFonts w:hint="eastAsia" w:ascii="宋体" w:hAnsi="宋体"/>
          <w:color w:val="auto"/>
          <w:sz w:val="24"/>
        </w:rPr>
        <w:t>若乙方未按照上述约定期限内及时解决问题,造成甲方损失扩大的,乙方应就损失扩大部分承担全部赔偿责任。</w:t>
      </w:r>
      <w:r>
        <w:rPr>
          <w:rFonts w:hint="eastAsia" w:ascii="宋体" w:hAnsi="宋体" w:cs="宋体"/>
          <w:color w:val="auto"/>
          <w:sz w:val="24"/>
        </w:rPr>
        <w:t>终身免费维护。</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2、30天内，如出现质量问题，甲方可以选择换货或退货；</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3、7天内，如出现质量问题，甲方可选择换货。</w:t>
      </w:r>
    </w:p>
    <w:p>
      <w:pPr>
        <w:tabs>
          <w:tab w:val="left" w:pos="480"/>
        </w:tabs>
        <w:spacing w:line="360" w:lineRule="auto"/>
        <w:rPr>
          <w:rFonts w:ascii="宋体" w:hAnsi="宋体" w:cs="宋体"/>
          <w:color w:val="auto"/>
          <w:sz w:val="24"/>
        </w:rPr>
      </w:pPr>
      <w:r>
        <w:rPr>
          <w:rFonts w:hint="eastAsia" w:ascii="宋体" w:hAnsi="宋体" w:cs="宋体"/>
          <w:color w:val="auto"/>
          <w:sz w:val="24"/>
        </w:rPr>
        <w:t>（五）保证设备后期可与甲方各类信息化网络系统免费无缝链接</w:t>
      </w:r>
    </w:p>
    <w:p>
      <w:pPr>
        <w:spacing w:line="360" w:lineRule="auto"/>
        <w:rPr>
          <w:rFonts w:ascii="宋体" w:hAnsi="宋体" w:cs="宋体"/>
          <w:b/>
          <w:color w:val="auto"/>
          <w:sz w:val="24"/>
        </w:rPr>
      </w:pPr>
      <w:r>
        <w:rPr>
          <w:rFonts w:hint="eastAsia" w:ascii="宋体" w:hAnsi="宋体" w:cs="宋体"/>
          <w:b/>
          <w:color w:val="auto"/>
          <w:sz w:val="24"/>
        </w:rPr>
        <w:t>七、售后服务</w:t>
      </w:r>
    </w:p>
    <w:p>
      <w:pPr>
        <w:spacing w:line="360" w:lineRule="auto"/>
        <w:ind w:firstLine="480" w:firstLineChars="200"/>
        <w:rPr>
          <w:rFonts w:ascii="宋体" w:hAnsi="宋体" w:cs="宋体"/>
          <w:b/>
          <w:color w:val="auto"/>
          <w:sz w:val="24"/>
        </w:rPr>
      </w:pPr>
      <w:r>
        <w:rPr>
          <w:rFonts w:hint="eastAsia" w:ascii="宋体" w:hAnsi="宋体" w:cs="宋体"/>
          <w:color w:val="auto"/>
          <w:sz w:val="24"/>
        </w:rPr>
        <w:t>乙方为所供货物提供以下售后服务：</w:t>
      </w:r>
    </w:p>
    <w:p>
      <w:pPr>
        <w:spacing w:line="360" w:lineRule="auto"/>
        <w:ind w:firstLine="480" w:firstLineChars="200"/>
        <w:rPr>
          <w:rFonts w:ascii="宋体" w:hAnsi="宋体" w:cs="宋体"/>
          <w:color w:val="auto"/>
          <w:sz w:val="24"/>
        </w:rPr>
      </w:pPr>
      <w:r>
        <w:rPr>
          <w:rFonts w:hint="eastAsia" w:ascii="宋体" w:hAnsi="宋体" w:cs="宋体"/>
          <w:color w:val="auto"/>
          <w:sz w:val="24"/>
        </w:rPr>
        <w:t>（一）</w:t>
      </w:r>
      <w:r>
        <w:rPr>
          <w:rFonts w:hint="eastAsia" w:ascii="宋体" w:hAnsi="宋体" w:eastAsia="宋体" w:cs="宋体"/>
          <w:i w:val="0"/>
          <w:iCs w:val="0"/>
          <w:caps w:val="0"/>
          <w:color w:val="000000"/>
          <w:spacing w:val="0"/>
          <w:sz w:val="24"/>
          <w:szCs w:val="24"/>
          <w:shd w:val="clear" w:fill="FFFFFF"/>
        </w:rPr>
        <w:t>供应商签订合同后，根据采购人的采购需求、技术参数提供设备及服务。产品提供验收后三年免费服务</w:t>
      </w:r>
      <w:r>
        <w:rPr>
          <w:rFonts w:hint="eastAsia" w:ascii="宋体" w:hAnsi="宋体" w:cs="宋体"/>
          <w:color w:val="auto"/>
          <w:sz w:val="24"/>
        </w:rPr>
        <w:t>。</w:t>
      </w:r>
    </w:p>
    <w:p>
      <w:pPr>
        <w:spacing w:line="360" w:lineRule="auto"/>
        <w:ind w:firstLine="480" w:firstLineChars="200"/>
        <w:rPr>
          <w:rFonts w:ascii="宋体" w:hAnsi="宋体" w:cs="宋体"/>
          <w:color w:val="auto"/>
          <w:sz w:val="24"/>
        </w:rPr>
      </w:pPr>
      <w:r>
        <w:rPr>
          <w:rFonts w:hint="eastAsia" w:ascii="宋体" w:hAnsi="宋体" w:cs="宋体"/>
          <w:color w:val="auto"/>
          <w:sz w:val="24"/>
        </w:rPr>
        <w:t>（二）</w:t>
      </w:r>
      <w:r>
        <w:rPr>
          <w:rFonts w:hint="eastAsia" w:ascii="宋体" w:hAnsi="宋体" w:eastAsia="宋体" w:cs="宋体"/>
          <w:i w:val="0"/>
          <w:iCs w:val="0"/>
          <w:caps w:val="0"/>
          <w:color w:val="000000"/>
          <w:spacing w:val="0"/>
          <w:sz w:val="24"/>
          <w:szCs w:val="24"/>
          <w:bdr w:val="none" w:color="auto" w:sz="0" w:space="0"/>
          <w:shd w:val="clear" w:fill="FFFFFF"/>
        </w:rPr>
        <w:t>货物的质保期为验收合格后</w:t>
      </w:r>
      <w:r>
        <w:rPr>
          <w:rFonts w:hint="eastAsia" w:ascii="宋体" w:hAnsi="宋体" w:eastAsia="宋体" w:cs="宋体"/>
          <w:i w:val="0"/>
          <w:iCs w:val="0"/>
          <w:caps w:val="0"/>
          <w:color w:val="000000"/>
          <w:spacing w:val="0"/>
          <w:sz w:val="24"/>
          <w:szCs w:val="24"/>
          <w:shd w:val="clear" w:fill="FFFFFF"/>
        </w:rPr>
        <w:t>36个月，终身维护保养，质保期后，只收取成本费用</w:t>
      </w:r>
      <w:r>
        <w:rPr>
          <w:rFonts w:hint="eastAsia" w:ascii="宋体" w:hAnsi="宋体" w:cs="宋体"/>
          <w:color w:val="auto"/>
          <w:sz w:val="24"/>
        </w:rPr>
        <w:t>。</w:t>
      </w:r>
    </w:p>
    <w:p>
      <w:pPr>
        <w:tabs>
          <w:tab w:val="left" w:pos="480"/>
        </w:tabs>
        <w:spacing w:line="360" w:lineRule="auto"/>
        <w:rPr>
          <w:rFonts w:ascii="宋体" w:hAnsi="宋体" w:cs="宋体"/>
          <w:b/>
          <w:color w:val="auto"/>
          <w:sz w:val="24"/>
        </w:rPr>
      </w:pPr>
      <w:r>
        <w:rPr>
          <w:rFonts w:hint="eastAsia" w:ascii="宋体" w:hAnsi="宋体" w:cs="宋体"/>
          <w:b/>
          <w:color w:val="auto"/>
          <w:sz w:val="24"/>
        </w:rPr>
        <w:t>八、技术与服务</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（一）技术资料：</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1、货物合格证；</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2、货物使用说明书（中文）；</w:t>
      </w:r>
    </w:p>
    <w:p>
      <w:pPr>
        <w:tabs>
          <w:tab w:val="left" w:pos="480"/>
        </w:tabs>
        <w:spacing w:line="360" w:lineRule="auto"/>
        <w:ind w:firstLine="480" w:firstLineChars="200"/>
        <w:rPr>
          <w:rFonts w:ascii="宋体" w:hAnsi="宋体" w:cs="宋体"/>
          <w:color w:val="auto"/>
          <w:sz w:val="24"/>
        </w:rPr>
      </w:pPr>
      <w:r>
        <w:rPr>
          <w:rFonts w:ascii="宋体" w:hAnsi="宋体" w:cs="宋体"/>
          <w:color w:val="auto"/>
          <w:sz w:val="24"/>
        </w:rPr>
        <w:t>3</w:t>
      </w:r>
      <w:r>
        <w:rPr>
          <w:rFonts w:hint="eastAsia" w:ascii="宋体" w:hAnsi="宋体" w:cs="宋体"/>
          <w:color w:val="auto"/>
          <w:sz w:val="24"/>
        </w:rPr>
        <w:t>、进口货物商检证明和报关单；</w:t>
      </w:r>
    </w:p>
    <w:p>
      <w:pPr>
        <w:tabs>
          <w:tab w:val="left" w:pos="480"/>
        </w:tabs>
        <w:spacing w:line="360" w:lineRule="auto"/>
        <w:ind w:firstLine="480" w:firstLineChars="200"/>
        <w:rPr>
          <w:rFonts w:ascii="宋体" w:hAnsi="宋体" w:cs="宋体"/>
          <w:color w:val="auto"/>
          <w:sz w:val="24"/>
        </w:rPr>
      </w:pPr>
      <w:r>
        <w:rPr>
          <w:rFonts w:ascii="宋体" w:hAnsi="宋体" w:cs="宋体"/>
          <w:color w:val="auto"/>
          <w:sz w:val="24"/>
        </w:rPr>
        <w:t>4</w:t>
      </w:r>
      <w:r>
        <w:rPr>
          <w:rFonts w:hint="eastAsia" w:ascii="宋体" w:hAnsi="宋体" w:cs="宋体"/>
          <w:color w:val="auto"/>
          <w:sz w:val="24"/>
        </w:rPr>
        <w:t>、乙方提供相关部门出具的检验测试报告；</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5、其它资料。</w:t>
      </w:r>
    </w:p>
    <w:p>
      <w:pPr>
        <w:tabs>
          <w:tab w:val="left" w:pos="480"/>
        </w:tabs>
        <w:spacing w:line="360" w:lineRule="auto"/>
        <w:rPr>
          <w:rFonts w:ascii="宋体" w:hAnsi="宋体" w:cs="宋体"/>
          <w:color w:val="auto"/>
          <w:sz w:val="24"/>
        </w:rPr>
      </w:pPr>
      <w:r>
        <w:rPr>
          <w:rFonts w:hint="eastAsia" w:ascii="宋体" w:hAnsi="宋体" w:cs="宋体"/>
          <w:color w:val="auto"/>
          <w:sz w:val="24"/>
        </w:rPr>
        <w:t>（二）培训：乙方须在设备安装调试完成后对甲方操作人员进行完整使用、保养等培训，是否完成培训视为货物验收必备条件之一；</w:t>
      </w:r>
    </w:p>
    <w:p>
      <w:pPr>
        <w:tabs>
          <w:tab w:val="left" w:pos="480"/>
        </w:tabs>
        <w:spacing w:line="360" w:lineRule="auto"/>
        <w:rPr>
          <w:rFonts w:ascii="宋体" w:hAnsi="宋体" w:cs="宋体"/>
          <w:color w:val="auto"/>
          <w:sz w:val="24"/>
        </w:rPr>
      </w:pPr>
      <w:r>
        <w:rPr>
          <w:rFonts w:hint="eastAsia" w:ascii="宋体" w:hAnsi="宋体" w:cs="宋体"/>
          <w:color w:val="auto"/>
          <w:sz w:val="24"/>
        </w:rPr>
        <w:t>（三）服务承诺：以投标文件、澄清表（函）、合同和随货物的相关文件为准。</w:t>
      </w:r>
    </w:p>
    <w:p>
      <w:pPr>
        <w:tabs>
          <w:tab w:val="left" w:pos="480"/>
        </w:tabs>
        <w:spacing w:line="360" w:lineRule="auto"/>
        <w:rPr>
          <w:rFonts w:ascii="宋体" w:hAnsi="宋体" w:cs="宋体"/>
          <w:b/>
          <w:color w:val="auto"/>
          <w:sz w:val="24"/>
        </w:rPr>
      </w:pPr>
      <w:r>
        <w:rPr>
          <w:rFonts w:hint="eastAsia" w:ascii="宋体" w:hAnsi="宋体" w:cs="宋体"/>
          <w:b/>
          <w:color w:val="auto"/>
          <w:sz w:val="24"/>
        </w:rPr>
        <w:t>九、验收</w:t>
      </w:r>
    </w:p>
    <w:p>
      <w:pPr>
        <w:tabs>
          <w:tab w:val="left" w:pos="480"/>
        </w:tabs>
        <w:spacing w:line="360" w:lineRule="auto"/>
        <w:ind w:firstLine="480"/>
        <w:jc w:val="left"/>
        <w:rPr>
          <w:rFonts w:hint="eastAsia" w:ascii="宋体" w:hAnsi="宋体" w:cs="宋体"/>
          <w:color w:val="auto"/>
          <w:sz w:val="24"/>
        </w:rPr>
      </w:pPr>
      <w:r>
        <w:rPr>
          <w:rFonts w:hint="eastAsia" w:ascii="宋体" w:hAnsi="宋体" w:cs="宋体"/>
          <w:color w:val="auto"/>
          <w:sz w:val="24"/>
        </w:rPr>
        <w:t xml:space="preserve">1.到货验收：货物到货后，由甲方与乙方共同进行外观验收，验收内容包括，外包装的完好性，货物品牌、规格、数量及产地与合同要求的一致性。 </w:t>
      </w:r>
    </w:p>
    <w:p>
      <w:pPr>
        <w:tabs>
          <w:tab w:val="left" w:pos="480"/>
        </w:tabs>
        <w:spacing w:line="360" w:lineRule="auto"/>
        <w:ind w:firstLine="480"/>
        <w:jc w:val="left"/>
        <w:rPr>
          <w:rFonts w:hint="eastAsia" w:ascii="宋体" w:hAnsi="宋体" w:cs="宋体"/>
          <w:color w:val="auto"/>
          <w:sz w:val="24"/>
        </w:rPr>
      </w:pPr>
      <w:r>
        <w:rPr>
          <w:rFonts w:hint="eastAsia" w:ascii="宋体" w:hAnsi="宋体" w:cs="宋体"/>
          <w:color w:val="auto"/>
          <w:sz w:val="24"/>
        </w:rPr>
        <w:t xml:space="preserve">2.货物运行验收：乙方安装调试合格后，向甲方提出验收申请，甲方接到乙方验收申请后组织验收（必要时可聘请相应专家或委托相应部门验收），验收合格后，出具使用验收合格证明。 </w:t>
      </w:r>
    </w:p>
    <w:p>
      <w:pPr>
        <w:tabs>
          <w:tab w:val="left" w:pos="480"/>
        </w:tabs>
        <w:spacing w:line="360" w:lineRule="auto"/>
        <w:ind w:firstLine="480"/>
        <w:jc w:val="left"/>
        <w:rPr>
          <w:rFonts w:hint="eastAsia" w:ascii="宋体" w:hAnsi="宋体" w:cs="宋体"/>
          <w:color w:val="auto"/>
          <w:sz w:val="24"/>
        </w:rPr>
      </w:pPr>
      <w:r>
        <w:rPr>
          <w:rFonts w:hint="eastAsia" w:ascii="宋体" w:hAnsi="宋体" w:cs="宋体"/>
          <w:color w:val="auto"/>
          <w:sz w:val="24"/>
        </w:rPr>
        <w:t xml:space="preserve">3.最终验收：最终验收结果作为付款依据，乙方填写验收单，并向甲方提交实施过程中的所有资料，以便甲方日后管理和维护。 </w:t>
      </w:r>
    </w:p>
    <w:p>
      <w:pPr>
        <w:tabs>
          <w:tab w:val="left" w:pos="480"/>
        </w:tabs>
        <w:spacing w:line="360" w:lineRule="auto"/>
        <w:ind w:firstLine="480"/>
        <w:jc w:val="left"/>
        <w:rPr>
          <w:rFonts w:hint="eastAsia" w:ascii="宋体" w:hAnsi="宋体" w:cs="宋体"/>
          <w:color w:val="auto"/>
          <w:sz w:val="24"/>
        </w:rPr>
      </w:pPr>
      <w:r>
        <w:rPr>
          <w:rFonts w:hint="eastAsia" w:ascii="宋体" w:hAnsi="宋体" w:cs="宋体"/>
          <w:color w:val="auto"/>
          <w:sz w:val="24"/>
        </w:rPr>
        <w:t xml:space="preserve">4.质保期满后：由乙方出具质保期运行质量报告，作为质保金支付依据，若存在质量问题，应按相应规定协商处理。 </w:t>
      </w:r>
    </w:p>
    <w:p>
      <w:pPr>
        <w:tabs>
          <w:tab w:val="left" w:pos="480"/>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5.验收依据： </w:t>
      </w:r>
    </w:p>
    <w:p>
      <w:pPr>
        <w:tabs>
          <w:tab w:val="left" w:pos="480"/>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5-1.合同文本、合同附件、招标文件、投标文件。 </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5-2.国内相应的标准、规范。</w:t>
      </w:r>
    </w:p>
    <w:p>
      <w:pPr>
        <w:tabs>
          <w:tab w:val="left" w:pos="480"/>
        </w:tabs>
        <w:spacing w:line="360" w:lineRule="auto"/>
        <w:rPr>
          <w:rFonts w:ascii="宋体" w:hAnsi="宋体" w:cs="宋体"/>
          <w:b/>
          <w:color w:val="auto"/>
          <w:sz w:val="24"/>
        </w:rPr>
      </w:pPr>
      <w:r>
        <w:rPr>
          <w:rFonts w:hint="eastAsia" w:ascii="宋体" w:hAnsi="宋体" w:cs="宋体"/>
          <w:b/>
          <w:color w:val="auto"/>
          <w:sz w:val="24"/>
        </w:rPr>
        <w:t>十、违约责任</w:t>
      </w:r>
    </w:p>
    <w:p>
      <w:pPr>
        <w:tabs>
          <w:tab w:val="left" w:pos="480"/>
        </w:tabs>
        <w:spacing w:line="360" w:lineRule="auto"/>
        <w:rPr>
          <w:rFonts w:ascii="宋体" w:hAnsi="宋体" w:cs="宋体"/>
          <w:color w:val="auto"/>
          <w:sz w:val="24"/>
        </w:rPr>
      </w:pPr>
      <w:r>
        <w:rPr>
          <w:rFonts w:hint="eastAsia" w:ascii="宋体" w:hAnsi="宋体" w:cs="宋体"/>
          <w:color w:val="auto"/>
          <w:sz w:val="24"/>
        </w:rPr>
        <w:t>（一）按《政府采购法》、《中华人民共和国民法典》中的相关条款执行。</w:t>
      </w:r>
    </w:p>
    <w:p>
      <w:pPr>
        <w:tabs>
          <w:tab w:val="left" w:pos="480"/>
        </w:tabs>
        <w:spacing w:line="360" w:lineRule="auto"/>
        <w:rPr>
          <w:rFonts w:ascii="宋体" w:hAnsi="宋体" w:cs="宋体"/>
          <w:color w:val="auto"/>
          <w:sz w:val="24"/>
        </w:rPr>
      </w:pPr>
      <w:r>
        <w:rPr>
          <w:rFonts w:hint="eastAsia" w:ascii="宋体" w:hAnsi="宋体" w:cs="宋体"/>
          <w:color w:val="auto"/>
          <w:sz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1、乙方赔偿甲方解除合同的全部损失（包括但不限于重新采购产生的费用、合同未履行导致设备不能按规划交付使用可能产生的租赁费用及其它由此造成的甲方对第三方的违约损失）；</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2、乙方支付甲方违约金，违约金计算方法：以合同总价为基数，支付甲方合同总价的30%为违约金，同时，对乙方的违约行为报监管机构进行相应的处罚。</w:t>
      </w:r>
    </w:p>
    <w:p>
      <w:pPr>
        <w:tabs>
          <w:tab w:val="left" w:pos="480"/>
        </w:tabs>
        <w:spacing w:line="360" w:lineRule="auto"/>
        <w:rPr>
          <w:rFonts w:ascii="宋体" w:hAnsi="宋体" w:cs="宋体"/>
          <w:b/>
          <w:color w:val="auto"/>
          <w:sz w:val="24"/>
        </w:rPr>
      </w:pPr>
      <w:r>
        <w:rPr>
          <w:rFonts w:hint="eastAsia" w:ascii="宋体" w:hAnsi="宋体" w:cs="宋体"/>
          <w:b/>
          <w:color w:val="auto"/>
          <w:sz w:val="24"/>
        </w:rPr>
        <w:t>十一、合同争议解决的方式</w:t>
      </w:r>
    </w:p>
    <w:p>
      <w:pPr>
        <w:tabs>
          <w:tab w:val="left" w:pos="480"/>
        </w:tabs>
        <w:spacing w:line="360" w:lineRule="auto"/>
        <w:ind w:firstLine="480" w:firstLineChars="200"/>
        <w:rPr>
          <w:rFonts w:ascii="宋体" w:hAnsi="宋体" w:cs="宋体"/>
          <w:color w:val="auto"/>
          <w:sz w:val="24"/>
        </w:rPr>
      </w:pPr>
      <w:r>
        <w:rPr>
          <w:rFonts w:hint="eastAsia" w:ascii="宋体" w:hAnsi="宋体" w:cs="宋体"/>
          <w:color w:val="auto"/>
          <w:sz w:val="24"/>
        </w:rPr>
        <w:t>本合同在履行过程中发生的争议，由甲、乙双方当事人协商解决，协商不成的依法向甲方所在地人民法院起诉。</w:t>
      </w:r>
    </w:p>
    <w:p>
      <w:pPr>
        <w:tabs>
          <w:tab w:val="left" w:pos="480"/>
        </w:tabs>
        <w:spacing w:line="360" w:lineRule="auto"/>
        <w:rPr>
          <w:rFonts w:ascii="宋体" w:hAnsi="宋体" w:cs="宋体"/>
          <w:b/>
          <w:color w:val="auto"/>
          <w:sz w:val="24"/>
        </w:rPr>
      </w:pPr>
      <w:r>
        <w:rPr>
          <w:rFonts w:hint="eastAsia" w:ascii="宋体" w:hAnsi="宋体" w:cs="宋体"/>
          <w:b/>
          <w:color w:val="auto"/>
          <w:sz w:val="24"/>
        </w:rPr>
        <w:t>十二、合同生效</w:t>
      </w:r>
    </w:p>
    <w:p>
      <w:pPr>
        <w:tabs>
          <w:tab w:val="left" w:pos="480"/>
        </w:tabs>
        <w:spacing w:line="360" w:lineRule="auto"/>
        <w:ind w:firstLine="480" w:firstLineChars="200"/>
        <w:rPr>
          <w:rFonts w:ascii="宋体" w:hAnsi="宋体" w:cs="宋体"/>
          <w:color w:val="auto"/>
          <w:sz w:val="24"/>
        </w:rPr>
      </w:pPr>
      <w:bookmarkStart w:id="0" w:name="_Hlk527448041"/>
      <w:r>
        <w:rPr>
          <w:rFonts w:hint="eastAsia" w:ascii="宋体" w:hAnsi="宋体" w:cs="宋体"/>
          <w:color w:val="auto"/>
          <w:sz w:val="24"/>
        </w:rPr>
        <w:t>本合同一式陆份，甲方</w:t>
      </w:r>
      <w:r>
        <w:rPr>
          <w:rFonts w:hint="eastAsia" w:ascii="宋体" w:hAnsi="宋体" w:cs="宋体"/>
          <w:color w:val="auto"/>
          <w:sz w:val="24"/>
          <w:lang w:eastAsia="zh-CN"/>
        </w:rPr>
        <w:t>、</w:t>
      </w:r>
      <w:r>
        <w:rPr>
          <w:rFonts w:hint="eastAsia" w:ascii="宋体" w:hAnsi="宋体" w:cs="宋体"/>
          <w:color w:val="auto"/>
          <w:sz w:val="24"/>
        </w:rPr>
        <w:t>乙方</w:t>
      </w:r>
      <w:r>
        <w:rPr>
          <w:rFonts w:hint="eastAsia" w:ascii="宋体" w:hAnsi="宋体" w:cs="宋体"/>
          <w:color w:val="auto"/>
          <w:sz w:val="24"/>
          <w:lang w:val="en-US" w:eastAsia="zh-CN"/>
        </w:rPr>
        <w:t>双</w:t>
      </w:r>
      <w:r>
        <w:rPr>
          <w:rFonts w:hint="eastAsia" w:ascii="宋体" w:hAnsi="宋体" w:cs="宋体"/>
          <w:color w:val="auto"/>
          <w:sz w:val="24"/>
          <w:lang w:eastAsia="zh-CN"/>
        </w:rPr>
        <w:t>方</w:t>
      </w:r>
      <w:r>
        <w:rPr>
          <w:rFonts w:hint="eastAsia" w:ascii="宋体" w:hAnsi="宋体" w:cs="宋体"/>
          <w:color w:val="auto"/>
          <w:sz w:val="24"/>
        </w:rPr>
        <w:t>各执</w:t>
      </w:r>
      <w:r>
        <w:rPr>
          <w:rFonts w:hint="eastAsia" w:ascii="宋体" w:hAnsi="宋体" w:cs="宋体"/>
          <w:color w:val="auto"/>
          <w:sz w:val="24"/>
          <w:lang w:val="en-US" w:eastAsia="zh-CN"/>
        </w:rPr>
        <w:t>叁</w:t>
      </w:r>
      <w:r>
        <w:rPr>
          <w:rFonts w:hint="eastAsia" w:ascii="宋体" w:hAnsi="宋体" w:cs="宋体"/>
          <w:color w:val="auto"/>
          <w:sz w:val="24"/>
        </w:rPr>
        <w:t>份，本合同自甲方、乙方</w:t>
      </w:r>
      <w:r>
        <w:rPr>
          <w:rFonts w:hint="eastAsia" w:ascii="宋体" w:hAnsi="宋体" w:cs="宋体"/>
          <w:color w:val="auto"/>
          <w:sz w:val="24"/>
          <w:lang w:val="en-US" w:eastAsia="zh-CN"/>
        </w:rPr>
        <w:t>双</w:t>
      </w:r>
      <w:r>
        <w:rPr>
          <w:rFonts w:hint="eastAsia" w:ascii="宋体" w:hAnsi="宋体" w:cs="宋体"/>
          <w:color w:val="auto"/>
          <w:sz w:val="24"/>
        </w:rPr>
        <w:t>方签字盖章之日起生效，原厂维修保养服务期结束后，自动终止（但合同的服务承诺除外）。</w:t>
      </w:r>
    </w:p>
    <w:bookmarkEnd w:id="0"/>
    <w:p>
      <w:pPr>
        <w:tabs>
          <w:tab w:val="left" w:pos="480"/>
        </w:tabs>
        <w:spacing w:line="360" w:lineRule="auto"/>
        <w:rPr>
          <w:rFonts w:ascii="宋体" w:hAnsi="宋体" w:cs="宋体"/>
          <w:b/>
          <w:color w:val="auto"/>
          <w:sz w:val="24"/>
        </w:rPr>
      </w:pPr>
      <w:r>
        <w:rPr>
          <w:rFonts w:hint="eastAsia" w:ascii="宋体" w:hAnsi="宋体" w:cs="宋体"/>
          <w:b/>
          <w:color w:val="auto"/>
          <w:sz w:val="24"/>
        </w:rPr>
        <w:t>十三、其他事项</w:t>
      </w:r>
    </w:p>
    <w:p>
      <w:pPr>
        <w:tabs>
          <w:tab w:val="left" w:pos="480"/>
        </w:tabs>
        <w:spacing w:line="360" w:lineRule="auto"/>
        <w:rPr>
          <w:rFonts w:ascii="宋体" w:hAnsi="宋体" w:cs="宋体"/>
          <w:color w:val="auto"/>
          <w:sz w:val="24"/>
        </w:rPr>
      </w:pPr>
      <w:r>
        <w:rPr>
          <w:rFonts w:hint="eastAsia" w:ascii="宋体" w:hAnsi="宋体" w:cs="宋体"/>
          <w:color w:val="auto"/>
          <w:sz w:val="24"/>
        </w:rPr>
        <w:t>（一）政府采购管理处在合同的履行期间以及履行期后，可以随时检查项目的执行情况，对采购内容、标准进行调查核实，并对发现的问题进行处理。</w:t>
      </w:r>
    </w:p>
    <w:p>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二</w:t>
      </w:r>
      <w:r>
        <w:rPr>
          <w:rFonts w:hint="eastAsia" w:ascii="宋体" w:hAnsi="宋体" w:cs="宋体"/>
          <w:color w:val="auto"/>
          <w:sz w:val="24"/>
        </w:rPr>
        <w:t>）招标文件、投标文件、澄清表（函）、中标通知书、合同附件均成为合同不可分割的部分。</w:t>
      </w:r>
    </w:p>
    <w:p>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三</w:t>
      </w:r>
      <w:r>
        <w:rPr>
          <w:rFonts w:hint="eastAsia" w:ascii="宋体" w:hAnsi="宋体" w:cs="宋体"/>
          <w:color w:val="auto"/>
          <w:sz w:val="24"/>
        </w:rPr>
        <w:t>）合同未尽事宜，由甲、乙双方协商，签订补充协议，与本合同具有同等法律效力。补充协议与本合同不一致的，以补充协议为准。</w:t>
      </w:r>
    </w:p>
    <w:p>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四</w:t>
      </w:r>
      <w:r>
        <w:rPr>
          <w:rFonts w:hint="eastAsia" w:ascii="宋体" w:hAnsi="宋体" w:cs="宋体"/>
          <w:color w:val="auto"/>
          <w:sz w:val="24"/>
        </w:rPr>
        <w:t>）合同一经签订，不得擅自变更、中止或终止合同。对确需变更、调整或中止、终止合同的，有法律规定的按照法律规定，除合同约定外，由甲乙双方再行协商，协商一致前，原合同或条款继续履行。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五</w:t>
      </w:r>
      <w:r>
        <w:rPr>
          <w:rFonts w:hint="eastAsia" w:ascii="宋体" w:hAnsi="宋体" w:cs="宋体"/>
          <w:color w:val="auto"/>
          <w:sz w:val="24"/>
        </w:rPr>
        <w:t>）本合同按照中华人民共和国的现行法律进行解释。</w:t>
      </w:r>
    </w:p>
    <w:p>
      <w:pPr>
        <w:tabs>
          <w:tab w:val="left" w:pos="480"/>
        </w:tabs>
        <w:spacing w:line="360" w:lineRule="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六</w:t>
      </w:r>
      <w:r>
        <w:rPr>
          <w:rFonts w:hint="eastAsia" w:ascii="宋体" w:hAnsi="宋体" w:cs="宋体"/>
          <w:color w:val="auto"/>
          <w:sz w:val="24"/>
        </w:rPr>
        <w:t>）本合同附件作为本</w:t>
      </w:r>
      <w:bookmarkStart w:id="1" w:name="_GoBack"/>
      <w:bookmarkEnd w:id="1"/>
      <w:r>
        <w:rPr>
          <w:rFonts w:hint="eastAsia" w:ascii="宋体" w:hAnsi="宋体" w:cs="宋体"/>
          <w:color w:val="auto"/>
          <w:sz w:val="24"/>
        </w:rPr>
        <w:t>合同的组成部分，与本合同具有同等法律效力。</w:t>
      </w:r>
    </w:p>
    <w:p>
      <w:pPr>
        <w:tabs>
          <w:tab w:val="left" w:pos="480"/>
        </w:tabs>
        <w:spacing w:line="360" w:lineRule="auto"/>
        <w:rPr>
          <w:rFonts w:hint="eastAsia" w:ascii="宋体" w:hAnsi="宋体" w:cs="宋体"/>
          <w:color w:val="auto"/>
          <w:sz w:val="24"/>
        </w:rPr>
      </w:pPr>
    </w:p>
    <w:p>
      <w:pPr>
        <w:tabs>
          <w:tab w:val="left" w:pos="480"/>
        </w:tabs>
        <w:spacing w:line="360" w:lineRule="auto"/>
        <w:rPr>
          <w:rFonts w:ascii="宋体" w:hAnsi="宋体" w:cs="宋体"/>
          <w:color w:val="auto"/>
          <w:sz w:val="24"/>
        </w:rPr>
      </w:pPr>
      <w:r>
        <w:rPr>
          <w:rFonts w:hint="eastAsia" w:ascii="宋体" w:hAnsi="宋体" w:cs="宋体"/>
          <w:color w:val="auto"/>
          <w:sz w:val="24"/>
        </w:rPr>
        <w:t>（以下无正文）</w:t>
      </w:r>
    </w:p>
    <w:p>
      <w:pPr>
        <w:tabs>
          <w:tab w:val="left" w:pos="480"/>
        </w:tabs>
        <w:spacing w:line="360" w:lineRule="auto"/>
        <w:rPr>
          <w:rFonts w:ascii="宋体" w:hAnsi="宋体" w:cs="宋体"/>
          <w:color w:val="auto"/>
          <w:sz w:val="24"/>
        </w:rPr>
      </w:pPr>
      <w:r>
        <w:rPr>
          <w:rFonts w:hint="eastAsia" w:ascii="宋体" w:hAnsi="宋体" w:cs="宋体"/>
          <w:color w:val="auto"/>
          <w:sz w:val="24"/>
        </w:rPr>
        <w:t>甲  方（公章）                       乙  方（公章）</w:t>
      </w:r>
    </w:p>
    <w:p>
      <w:pPr>
        <w:tabs>
          <w:tab w:val="left" w:pos="480"/>
        </w:tabs>
        <w:spacing w:line="360" w:lineRule="auto"/>
        <w:rPr>
          <w:rFonts w:ascii="宋体" w:hAnsi="宋体" w:cs="宋体"/>
          <w:color w:val="auto"/>
          <w:sz w:val="24"/>
        </w:rPr>
      </w:pPr>
      <w:r>
        <w:rPr>
          <w:rFonts w:hint="eastAsia" w:ascii="宋体" w:hAnsi="宋体" w:cs="宋体"/>
          <w:color w:val="auto"/>
          <w:sz w:val="24"/>
        </w:rPr>
        <w:t xml:space="preserve">单位名称：         </w:t>
      </w:r>
      <w:r>
        <w:rPr>
          <w:rFonts w:hint="eastAsia" w:ascii="宋体" w:hAnsi="宋体" w:cs="宋体"/>
          <w:color w:val="auto"/>
          <w:sz w:val="24"/>
          <w:lang w:val="en-US" w:eastAsia="zh-CN"/>
        </w:rPr>
        <w:t xml:space="preserve">              </w:t>
      </w:r>
      <w:r>
        <w:rPr>
          <w:rFonts w:hint="eastAsia" w:ascii="宋体" w:hAnsi="宋体" w:cs="宋体"/>
          <w:color w:val="auto"/>
          <w:sz w:val="24"/>
        </w:rPr>
        <w:t xml:space="preserve">    单位名称:</w:t>
      </w:r>
    </w:p>
    <w:p>
      <w:pPr>
        <w:tabs>
          <w:tab w:val="left" w:pos="480"/>
        </w:tabs>
        <w:spacing w:line="360" w:lineRule="auto"/>
        <w:rPr>
          <w:rFonts w:ascii="宋体" w:hAnsi="宋体" w:cs="宋体"/>
          <w:color w:val="auto"/>
          <w:sz w:val="24"/>
        </w:rPr>
      </w:pPr>
      <w:r>
        <w:rPr>
          <w:rFonts w:hint="eastAsia" w:ascii="宋体" w:hAnsi="宋体" w:cs="宋体"/>
          <w:color w:val="auto"/>
          <w:sz w:val="24"/>
        </w:rPr>
        <w:t xml:space="preserve">地  址：              </w:t>
      </w:r>
      <w:r>
        <w:rPr>
          <w:rFonts w:hint="eastAsia" w:ascii="宋体" w:hAnsi="宋体" w:cs="宋体"/>
          <w:color w:val="auto"/>
          <w:sz w:val="24"/>
          <w:lang w:val="en-US" w:eastAsia="zh-CN"/>
        </w:rPr>
        <w:t xml:space="preserve">              </w:t>
      </w:r>
      <w:r>
        <w:rPr>
          <w:rFonts w:hint="eastAsia" w:ascii="宋体" w:hAnsi="宋体" w:cs="宋体"/>
          <w:color w:val="auto"/>
          <w:sz w:val="24"/>
        </w:rPr>
        <w:t xml:space="preserve"> 地  址：</w:t>
      </w:r>
    </w:p>
    <w:p>
      <w:pPr>
        <w:tabs>
          <w:tab w:val="left" w:pos="480"/>
        </w:tabs>
        <w:spacing w:line="360" w:lineRule="auto"/>
        <w:rPr>
          <w:rFonts w:ascii="宋体" w:hAnsi="宋体" w:cs="宋体"/>
          <w:color w:val="auto"/>
          <w:sz w:val="24"/>
        </w:rPr>
      </w:pPr>
      <w:r>
        <w:rPr>
          <w:rFonts w:hint="eastAsia" w:ascii="宋体" w:hAnsi="宋体" w:cs="宋体"/>
          <w:color w:val="auto"/>
          <w:sz w:val="24"/>
        </w:rPr>
        <w:t xml:space="preserve">法定代表人：（签章）           </w:t>
      </w:r>
      <w:r>
        <w:rPr>
          <w:rFonts w:hint="eastAsia" w:ascii="宋体" w:hAnsi="宋体" w:cs="宋体"/>
          <w:color w:val="auto"/>
          <w:sz w:val="24"/>
          <w:lang w:val="en-US" w:eastAsia="zh-CN"/>
        </w:rPr>
        <w:t xml:space="preserve"> </w:t>
      </w:r>
      <w:r>
        <w:rPr>
          <w:rFonts w:hint="eastAsia" w:ascii="宋体" w:hAnsi="宋体" w:cs="宋体"/>
          <w:color w:val="auto"/>
          <w:sz w:val="24"/>
        </w:rPr>
        <w:t xml:space="preserve">      法定代表人：（签章） </w:t>
      </w:r>
    </w:p>
    <w:p>
      <w:pPr>
        <w:tabs>
          <w:tab w:val="left" w:pos="480"/>
        </w:tabs>
        <w:spacing w:line="360" w:lineRule="auto"/>
        <w:rPr>
          <w:rFonts w:ascii="宋体" w:hAnsi="宋体" w:cs="宋体"/>
          <w:color w:val="auto"/>
          <w:sz w:val="24"/>
        </w:rPr>
      </w:pPr>
    </w:p>
    <w:p>
      <w:pPr>
        <w:tabs>
          <w:tab w:val="left" w:pos="480"/>
        </w:tabs>
        <w:spacing w:line="360" w:lineRule="auto"/>
        <w:ind w:firstLine="3360" w:firstLineChars="1400"/>
        <w:rPr>
          <w:rFonts w:ascii="宋体" w:hAnsi="宋体" w:cs="宋体"/>
          <w:color w:val="auto"/>
          <w:sz w:val="24"/>
        </w:rPr>
      </w:pPr>
      <w:r>
        <w:rPr>
          <w:rFonts w:hint="eastAsia" w:ascii="宋体" w:hAnsi="宋体" w:cs="宋体"/>
          <w:color w:val="auto"/>
          <w:sz w:val="24"/>
        </w:rPr>
        <w:t xml:space="preserve">         开户银行:</w:t>
      </w:r>
    </w:p>
    <w:p>
      <w:pPr>
        <w:tabs>
          <w:tab w:val="left" w:pos="480"/>
        </w:tabs>
        <w:spacing w:line="360" w:lineRule="auto"/>
        <w:rPr>
          <w:rFonts w:ascii="宋体" w:hAnsi="宋体" w:cs="宋体"/>
          <w:color w:val="auto"/>
          <w:sz w:val="24"/>
        </w:rPr>
      </w:pPr>
      <w:r>
        <w:rPr>
          <w:rFonts w:hint="eastAsia" w:ascii="宋体" w:hAnsi="宋体" w:cs="宋体"/>
          <w:color w:val="auto"/>
          <w:sz w:val="24"/>
        </w:rPr>
        <w:t xml:space="preserve">                                     账   号：</w:t>
      </w:r>
    </w:p>
    <w:p>
      <w:pPr>
        <w:tabs>
          <w:tab w:val="left" w:pos="480"/>
        </w:tabs>
        <w:spacing w:line="360" w:lineRule="auto"/>
        <w:rPr>
          <w:rFonts w:hint="eastAsia" w:ascii="宋体" w:hAnsi="宋体" w:cs="宋体"/>
          <w:color w:val="auto"/>
          <w:sz w:val="24"/>
        </w:rPr>
      </w:pPr>
      <w:r>
        <w:rPr>
          <w:rFonts w:hint="eastAsia" w:ascii="宋体" w:hAnsi="宋体" w:cs="宋体"/>
          <w:color w:val="auto"/>
          <w:sz w:val="24"/>
        </w:rPr>
        <w:t>签订日期： 年  月  日                签订日期：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4D143AE7"/>
    <w:rsid w:val="24B23B32"/>
    <w:rsid w:val="49252811"/>
    <w:rsid w:val="4D143AE7"/>
    <w:rsid w:val="76B82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2024-05-06T02:06:00Z</dcterms:created>
  <dc:creator>宝贝</dc:creator>
  <cp:lastModifiedBy>宝贝</cp:lastModifiedBy>
  <dcterms:modified xsi:type="dcterms:W3CDTF">2024-05-06T02:25:53Z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BA2797D43C194AA486D8633BFCB30B78_11</vt:lpwstr>
  </property>
</Properties>
</file>