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工程量清单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编制说明</w:t>
      </w:r>
    </w:p>
    <w:p>
      <w:pPr>
        <w:autoSpaceDE w:val="0"/>
        <w:autoSpaceDN w:val="0"/>
        <w:spacing w:line="360" w:lineRule="auto"/>
        <w:ind w:left="-2" w:firstLine="562" w:firstLineChars="200"/>
        <w:jc w:val="lef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一、工程概况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1.工程名称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：沙坡小学教学楼改造工程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2.工程地点：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  <w:t>陕西省西安市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default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3.工程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  <w:t>内容：本工程为西安市沙坡小学教学楼维修改造及消防改造项目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2" w:firstLineChars="20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二、编制依据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1.工程量依据设计图纸计算；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2.工程量清单依据《陕西省建设工程工程量清单计价规则》(2009)及其他相关的计价依据和办法；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3.建设工程扬尘治理专项措施费执行《关于增加建设工程扬尘治理专项措施费及综合人工单价调整的通知》（陕建发[2017]270号文）；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4.《关于调整我省建设工程计价依据的通知》（陕建发[2019]45号文）；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5.《关于发布我省落实建筑工人实名制管理计价依据的通知》(陕建发[2019]1246号文)；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6.《关于建筑施工安全生产责任保险费用计价的通知》(陕建发[2020]1097号文)；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7.《关于全省统一停止收缴建筑业劳保费用的通知》(陕建发[2021]1021号文)；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8.正常施工组织设计及施工方法；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9.相关施工规范及验收规范；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10.采用广联达云计价平台GCCP6.0编制，版本6.4100.23.120。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2" w:firstLineChars="20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三、其他说明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1.楼梯间新建墙体厚度消防图纸与教学楼改造图纸冲突，按教学楼改造图纸200厚计入；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2.楼梯间墙裙拆除及恢复高度均按110cm计算,楼道护栏处墙裙拆除及恢复高度均按141cm计算，走廊内侧墙面墙裙拆除及恢复高度均按100cm计算，护栏压顶刷防水宽度按0.5计算；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3.70mm保温板块材质图纸未明确，暂按高密度XPS挤塑板块计入；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 w:firstLine="560" w:firstLineChars="200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8"/>
          <w:szCs w:val="28"/>
          <w:lang w:val="en-US" w:eastAsia="zh-CN" w:bidi="ar-SA"/>
        </w:rPr>
        <w:t>4</w:t>
      </w:r>
      <w:r>
        <w:rPr>
          <w:rFonts w:hint="default" w:asciiTheme="minorEastAsia" w:hAnsiTheme="minorEastAsia" w:eastAsiaTheme="minorEastAsia" w:cstheme="minorEastAsia"/>
          <w:b w:val="0"/>
          <w:bCs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墙面保温拆除及恢复工程量暂定50㎡，竣工结算时据实结算；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 w:firstLine="560" w:firstLineChars="200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修补破损墙面乳胶漆拆除及恢复工程量暂定500㎡，竣工结算时据实结算；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 w:firstLine="560" w:firstLineChars="200"/>
        <w:rPr>
          <w:rFonts w:hint="default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8"/>
          <w:szCs w:val="28"/>
          <w:lang w:val="en-US" w:eastAsia="zh-CN" w:bidi="ar-SA"/>
        </w:rPr>
        <w:t>6</w:t>
      </w:r>
      <w:r>
        <w:rPr>
          <w:rFonts w:hint="default" w:asciiTheme="minorEastAsia" w:hAnsiTheme="minorEastAsia" w:eastAsiaTheme="minorEastAsia" w:cstheme="minorEastAsia"/>
          <w:b w:val="0"/>
          <w:bCs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本项目暂列金100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highlight w:val="none"/>
          <w:lang w:val="en-US" w:eastAsia="zh-CN"/>
        </w:rPr>
        <w:t>00元在装饰装修工程中计入。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3NDNjNDc3ZDQ3Y2VhNjk0Mjg0Y2Q1YWQwYjdiMDAifQ=="/>
  </w:docVars>
  <w:rsids>
    <w:rsidRoot w:val="551A69C8"/>
    <w:rsid w:val="00243505"/>
    <w:rsid w:val="003A2102"/>
    <w:rsid w:val="003E4E6D"/>
    <w:rsid w:val="004D26A8"/>
    <w:rsid w:val="00642454"/>
    <w:rsid w:val="007B3FDA"/>
    <w:rsid w:val="009718B4"/>
    <w:rsid w:val="00CA555B"/>
    <w:rsid w:val="00D34ED7"/>
    <w:rsid w:val="00E26043"/>
    <w:rsid w:val="00EA77B7"/>
    <w:rsid w:val="00ED5CE7"/>
    <w:rsid w:val="00FB4D3B"/>
    <w:rsid w:val="025B3846"/>
    <w:rsid w:val="03F4195B"/>
    <w:rsid w:val="050606E2"/>
    <w:rsid w:val="05E2465E"/>
    <w:rsid w:val="06316315"/>
    <w:rsid w:val="072C4571"/>
    <w:rsid w:val="07834FAC"/>
    <w:rsid w:val="07EC308B"/>
    <w:rsid w:val="0899257F"/>
    <w:rsid w:val="08A47272"/>
    <w:rsid w:val="09EF5169"/>
    <w:rsid w:val="0AED0252"/>
    <w:rsid w:val="0AEF5457"/>
    <w:rsid w:val="0CE265BB"/>
    <w:rsid w:val="0D601E09"/>
    <w:rsid w:val="0D8D4A86"/>
    <w:rsid w:val="0EF96088"/>
    <w:rsid w:val="0FE54A76"/>
    <w:rsid w:val="10DB128B"/>
    <w:rsid w:val="112076B2"/>
    <w:rsid w:val="11827697"/>
    <w:rsid w:val="11937EB0"/>
    <w:rsid w:val="140A7040"/>
    <w:rsid w:val="144871EC"/>
    <w:rsid w:val="15415E49"/>
    <w:rsid w:val="15603D41"/>
    <w:rsid w:val="15C85DE3"/>
    <w:rsid w:val="16A50D85"/>
    <w:rsid w:val="176F2487"/>
    <w:rsid w:val="18224C70"/>
    <w:rsid w:val="18B32DD2"/>
    <w:rsid w:val="19B47741"/>
    <w:rsid w:val="19D40C42"/>
    <w:rsid w:val="1A210550"/>
    <w:rsid w:val="1B6C7999"/>
    <w:rsid w:val="1C7865F4"/>
    <w:rsid w:val="1CF05D17"/>
    <w:rsid w:val="1DD21D65"/>
    <w:rsid w:val="1DD4282D"/>
    <w:rsid w:val="20D43A5F"/>
    <w:rsid w:val="213B28AB"/>
    <w:rsid w:val="21555156"/>
    <w:rsid w:val="22686617"/>
    <w:rsid w:val="22A32F12"/>
    <w:rsid w:val="23457FA8"/>
    <w:rsid w:val="247B2434"/>
    <w:rsid w:val="24D82326"/>
    <w:rsid w:val="259D4F23"/>
    <w:rsid w:val="272424EF"/>
    <w:rsid w:val="2799612B"/>
    <w:rsid w:val="27C941A8"/>
    <w:rsid w:val="27E22DD5"/>
    <w:rsid w:val="29673C78"/>
    <w:rsid w:val="2984482A"/>
    <w:rsid w:val="2F2A56A7"/>
    <w:rsid w:val="2F62059B"/>
    <w:rsid w:val="32602287"/>
    <w:rsid w:val="32C71CA5"/>
    <w:rsid w:val="35F041D0"/>
    <w:rsid w:val="3BB81CB7"/>
    <w:rsid w:val="3CE04D3A"/>
    <w:rsid w:val="3CE31410"/>
    <w:rsid w:val="3CEA279F"/>
    <w:rsid w:val="3D714835"/>
    <w:rsid w:val="3DE93D5C"/>
    <w:rsid w:val="3E7E1951"/>
    <w:rsid w:val="3FC27A03"/>
    <w:rsid w:val="416A369D"/>
    <w:rsid w:val="43282F6E"/>
    <w:rsid w:val="44F63C1A"/>
    <w:rsid w:val="456B1465"/>
    <w:rsid w:val="463F5721"/>
    <w:rsid w:val="475E05E4"/>
    <w:rsid w:val="480E4CD4"/>
    <w:rsid w:val="48684EBF"/>
    <w:rsid w:val="492405F7"/>
    <w:rsid w:val="49317BAA"/>
    <w:rsid w:val="49435ED2"/>
    <w:rsid w:val="49A509A9"/>
    <w:rsid w:val="4A5D4EF8"/>
    <w:rsid w:val="4BB83E4A"/>
    <w:rsid w:val="4C762B1B"/>
    <w:rsid w:val="4C8236AF"/>
    <w:rsid w:val="4DEB6377"/>
    <w:rsid w:val="4E455E55"/>
    <w:rsid w:val="4F5D5052"/>
    <w:rsid w:val="505352C1"/>
    <w:rsid w:val="50D73A8F"/>
    <w:rsid w:val="50F32112"/>
    <w:rsid w:val="52880638"/>
    <w:rsid w:val="530A3743"/>
    <w:rsid w:val="531620E8"/>
    <w:rsid w:val="53CB7BCD"/>
    <w:rsid w:val="53E674E0"/>
    <w:rsid w:val="5418609E"/>
    <w:rsid w:val="541F30AE"/>
    <w:rsid w:val="542E3461"/>
    <w:rsid w:val="54907C78"/>
    <w:rsid w:val="551A69C8"/>
    <w:rsid w:val="556C43EC"/>
    <w:rsid w:val="557818F9"/>
    <w:rsid w:val="58891642"/>
    <w:rsid w:val="58B54C95"/>
    <w:rsid w:val="59417793"/>
    <w:rsid w:val="59E41784"/>
    <w:rsid w:val="5A105AE3"/>
    <w:rsid w:val="5A7D0DD0"/>
    <w:rsid w:val="5B3058BB"/>
    <w:rsid w:val="5BB26726"/>
    <w:rsid w:val="5C70230F"/>
    <w:rsid w:val="5F166BF2"/>
    <w:rsid w:val="5FFC341F"/>
    <w:rsid w:val="619761CF"/>
    <w:rsid w:val="61BE5E24"/>
    <w:rsid w:val="62C84A81"/>
    <w:rsid w:val="662F72F1"/>
    <w:rsid w:val="665E2E10"/>
    <w:rsid w:val="67DA7D95"/>
    <w:rsid w:val="68110444"/>
    <w:rsid w:val="6C537AB1"/>
    <w:rsid w:val="6C6C79C8"/>
    <w:rsid w:val="6C9A123C"/>
    <w:rsid w:val="6E9461EE"/>
    <w:rsid w:val="6FCD4C33"/>
    <w:rsid w:val="703764E9"/>
    <w:rsid w:val="70ED3C82"/>
    <w:rsid w:val="71104659"/>
    <w:rsid w:val="71250F8C"/>
    <w:rsid w:val="7148238D"/>
    <w:rsid w:val="72364F60"/>
    <w:rsid w:val="727A7B45"/>
    <w:rsid w:val="72DF715D"/>
    <w:rsid w:val="73631B6F"/>
    <w:rsid w:val="73705549"/>
    <w:rsid w:val="738D2619"/>
    <w:rsid w:val="7503576E"/>
    <w:rsid w:val="7513602F"/>
    <w:rsid w:val="76067942"/>
    <w:rsid w:val="78862491"/>
    <w:rsid w:val="79650932"/>
    <w:rsid w:val="7D425704"/>
    <w:rsid w:val="7E123FA6"/>
    <w:rsid w:val="7E2272E3"/>
    <w:rsid w:val="7E83267F"/>
    <w:rsid w:val="7F6B5B6B"/>
    <w:rsid w:val="7FC56178"/>
    <w:rsid w:val="7F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280" w:after="280"/>
    </w:pPr>
    <w:rPr>
      <w:rFonts w:ascii="Times New Roman" w:eastAsia="宋体"/>
      <w:sz w:val="24"/>
    </w:rPr>
  </w:style>
  <w:style w:type="paragraph" w:styleId="6">
    <w:name w:val="Body Text First Indent 2"/>
    <w:basedOn w:val="2"/>
    <w:qFormat/>
    <w:uiPriority w:val="0"/>
    <w:pPr>
      <w:ind w:firstLine="420" w:firstLineChars="200"/>
    </w:pPr>
  </w:style>
  <w:style w:type="character" w:customStyle="1" w:styleId="9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572</Characters>
  <Lines>4</Lines>
  <Paragraphs>1</Paragraphs>
  <TotalTime>0</TotalTime>
  <ScaleCrop>false</ScaleCrop>
  <LinksUpToDate>false</LinksUpToDate>
  <CharactersWithSpaces>572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2019-07-01T06:17:00Z</dcterms:created>
  <dc:creator>随忻</dc:creator>
  <cp:lastModifiedBy>王文倩</cp:lastModifiedBy>
  <dcterms:modified xsi:type="dcterms:W3CDTF">2024-07-11T04:55:03Z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EBBCA06C029046929D366F7CB5B0C2A1</vt:lpwstr>
  </property>
  <property fmtid="{D5CDD505-2E9C-101B-9397-08002B2CF9AE}" pid="4" name="commondata">
    <vt:lpwstr>eyJoZGlkIjoiNTBkNDc3ZDJmMzk4MWY4MTdhNzIwYWEyYzk3ZjE4ZGIifQ==</vt:lpwstr>
  </property>
</Properties>
</file>