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4833" w:type="pct"/>
        <w:tblInd w:w="0" w:type="dxa"/>
        <w:tblLayout w:type="fixed"/>
        <w:tblCellMar>
          <w:top w:w="0" w:type="dxa"/>
          <w:left w:w="108" w:type="dxa"/>
          <w:bottom w:w="0" w:type="dxa"/>
          <w:right w:w="108" w:type="dxa"/>
        </w:tblCellMar>
      </w:tblPr>
      <w:tblGrid>
        <w:gridCol w:w="663"/>
        <w:gridCol w:w="1093"/>
        <w:gridCol w:w="10731"/>
        <w:gridCol w:w="1433"/>
        <w:gridCol w:w="1172"/>
      </w:tblGrid>
      <w:tr w14:paraId="0A5EEA76">
        <w:tblPrEx>
          <w:tblCellMar>
            <w:top w:w="0" w:type="dxa"/>
            <w:left w:w="108" w:type="dxa"/>
            <w:bottom w:w="0" w:type="dxa"/>
            <w:right w:w="108" w:type="dxa"/>
          </w:tblCellMar>
        </w:tblPrEx>
        <w:trPr>
          <w:wAfter w:w="0" w:type="auto"/>
          <w:trHeight w:val="840" w:hRule="atLeast"/>
        </w:trPr>
        <w:tc>
          <w:tcPr>
            <w:tcW w:w="5000" w:type="pct"/>
            <w:gridSpan w:val="5"/>
            <w:tcBorders>
              <w:top w:val="nil"/>
              <w:left w:val="nil"/>
              <w:bottom w:val="single" w:color="000000" w:sz="4" w:space="0"/>
              <w:right w:val="nil"/>
            </w:tcBorders>
            <w:noWrap w:val="0"/>
            <w:vAlign w:val="center"/>
          </w:tcPr>
          <w:p w14:paraId="6D40706E">
            <w:pPr>
              <w:widowControl/>
              <w:jc w:val="center"/>
              <w:textAlignment w:val="center"/>
              <w:rPr>
                <w:rFonts w:ascii="宋体" w:hAnsi="宋体" w:eastAsia="宋体" w:cs="宋体"/>
                <w:b/>
                <w:bCs/>
                <w:color w:val="000000"/>
                <w:kern w:val="0"/>
                <w:sz w:val="40"/>
                <w:szCs w:val="40"/>
                <w:lang w:bidi="ar"/>
              </w:rPr>
            </w:pPr>
            <w:r>
              <w:rPr>
                <w:rFonts w:hint="eastAsia" w:ascii="宋体" w:hAnsi="宋体" w:eastAsia="宋体" w:cs="宋体"/>
                <w:b/>
                <w:bCs/>
                <w:color w:val="000000"/>
                <w:kern w:val="0"/>
                <w:sz w:val="40"/>
                <w:szCs w:val="40"/>
                <w:lang w:bidi="ar"/>
              </w:rPr>
              <w:t>西安市第三中学南校区网络、监控、广播、计算机教室建设项目清单</w:t>
            </w:r>
          </w:p>
        </w:tc>
      </w:tr>
      <w:tr w14:paraId="69AF6AAC">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6D12E072">
            <w:pPr>
              <w:widowControl/>
              <w:jc w:val="center"/>
              <w:textAlignment w:val="center"/>
              <w:rPr>
                <w:rFonts w:ascii="宋体" w:hAnsi="宋体" w:eastAsia="宋体" w:cs="宋体"/>
                <w:b/>
                <w:bCs/>
                <w:color w:val="000000"/>
                <w:sz w:val="22"/>
                <w:szCs w:val="22"/>
              </w:rPr>
            </w:pPr>
            <w:r>
              <w:rPr>
                <w:rFonts w:hint="eastAsia" w:ascii="宋体" w:hAnsi="宋体" w:eastAsia="宋体" w:cs="宋体"/>
                <w:b/>
                <w:bCs/>
                <w:color w:val="000000"/>
                <w:kern w:val="0"/>
                <w:sz w:val="22"/>
                <w:szCs w:val="22"/>
                <w:lang w:bidi="ar"/>
              </w:rPr>
              <w:t>序号</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56E70263">
            <w:pPr>
              <w:widowControl/>
              <w:jc w:val="center"/>
              <w:textAlignment w:val="center"/>
              <w:rPr>
                <w:rFonts w:ascii="宋体" w:hAnsi="宋体" w:eastAsia="宋体" w:cs="宋体"/>
                <w:b/>
                <w:bCs/>
                <w:color w:val="000000"/>
                <w:sz w:val="22"/>
                <w:szCs w:val="22"/>
              </w:rPr>
            </w:pPr>
            <w:r>
              <w:rPr>
                <w:rFonts w:hint="eastAsia" w:ascii="宋体" w:hAnsi="宋体" w:eastAsia="宋体" w:cs="宋体"/>
                <w:b/>
                <w:bCs/>
                <w:color w:val="000000"/>
                <w:kern w:val="0"/>
                <w:sz w:val="22"/>
                <w:szCs w:val="22"/>
                <w:lang w:bidi="ar"/>
              </w:rPr>
              <w:t>名称</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27E75C8A">
            <w:pPr>
              <w:widowControl/>
              <w:jc w:val="center"/>
              <w:textAlignment w:val="center"/>
              <w:rPr>
                <w:rFonts w:ascii="宋体" w:hAnsi="宋体" w:eastAsia="宋体" w:cs="宋体"/>
                <w:b/>
                <w:bCs/>
                <w:color w:val="000000"/>
                <w:sz w:val="22"/>
                <w:szCs w:val="22"/>
              </w:rPr>
            </w:pPr>
            <w:r>
              <w:rPr>
                <w:rFonts w:hint="eastAsia" w:ascii="宋体" w:hAnsi="宋体" w:eastAsia="宋体" w:cs="宋体"/>
                <w:b/>
                <w:bCs/>
                <w:color w:val="000000"/>
                <w:kern w:val="0"/>
                <w:sz w:val="22"/>
                <w:szCs w:val="22"/>
                <w:lang w:bidi="ar"/>
              </w:rPr>
              <w:t>参数</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20E4E0DA">
            <w:pPr>
              <w:widowControl/>
              <w:jc w:val="center"/>
              <w:textAlignment w:val="center"/>
              <w:rPr>
                <w:rFonts w:ascii="宋体" w:hAnsi="宋体" w:eastAsia="宋体" w:cs="宋体"/>
                <w:b/>
                <w:bCs/>
                <w:color w:val="000000"/>
                <w:sz w:val="22"/>
                <w:szCs w:val="22"/>
              </w:rPr>
            </w:pPr>
            <w:r>
              <w:rPr>
                <w:rFonts w:hint="eastAsia" w:ascii="宋体" w:hAnsi="宋体" w:eastAsia="宋体" w:cs="宋体"/>
                <w:b/>
                <w:bCs/>
                <w:color w:val="000000"/>
                <w:kern w:val="0"/>
                <w:sz w:val="22"/>
                <w:szCs w:val="22"/>
                <w:lang w:bidi="ar"/>
              </w:rPr>
              <w:t>数量</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4018219F">
            <w:pPr>
              <w:widowControl/>
              <w:jc w:val="center"/>
              <w:textAlignment w:val="center"/>
              <w:rPr>
                <w:rFonts w:ascii="宋体" w:hAnsi="宋体" w:eastAsia="宋体" w:cs="宋体"/>
                <w:b/>
                <w:bCs/>
                <w:color w:val="000000"/>
                <w:kern w:val="0"/>
                <w:sz w:val="22"/>
                <w:szCs w:val="22"/>
                <w:lang w:bidi="ar"/>
              </w:rPr>
            </w:pPr>
            <w:r>
              <w:rPr>
                <w:rFonts w:hint="eastAsia" w:ascii="宋体" w:hAnsi="宋体" w:eastAsia="宋体" w:cs="宋体"/>
                <w:b/>
                <w:bCs/>
                <w:color w:val="000000"/>
                <w:kern w:val="0"/>
                <w:sz w:val="22"/>
                <w:szCs w:val="22"/>
                <w:lang w:bidi="ar"/>
              </w:rPr>
              <w:t>单位</w:t>
            </w:r>
          </w:p>
        </w:tc>
      </w:tr>
      <w:tr w14:paraId="25A0B240">
        <w:tblPrEx>
          <w:tblCellMar>
            <w:top w:w="0" w:type="dxa"/>
            <w:left w:w="108" w:type="dxa"/>
            <w:bottom w:w="0" w:type="dxa"/>
            <w:right w:w="108" w:type="dxa"/>
          </w:tblCellMar>
        </w:tblPrEx>
        <w:trPr>
          <w:wAfter w:w="0" w:type="auto"/>
          <w:trHeight w:val="402" w:hRule="atLeast"/>
        </w:trPr>
        <w:tc>
          <w:tcPr>
            <w:tcW w:w="4137" w:type="pct"/>
            <w:gridSpan w:val="3"/>
            <w:tcBorders>
              <w:top w:val="single" w:color="000000" w:sz="4" w:space="0"/>
              <w:left w:val="single" w:color="000000" w:sz="4" w:space="0"/>
              <w:bottom w:val="single" w:color="000000" w:sz="4" w:space="0"/>
              <w:right w:val="single" w:color="000000" w:sz="4" w:space="0"/>
            </w:tcBorders>
            <w:noWrap w:val="0"/>
            <w:vAlign w:val="center"/>
          </w:tcPr>
          <w:p w14:paraId="0680A605">
            <w:pPr>
              <w:widowControl/>
              <w:jc w:val="left"/>
              <w:textAlignment w:val="center"/>
              <w:rPr>
                <w:rFonts w:ascii="宋体" w:hAnsi="宋体" w:eastAsia="宋体" w:cs="宋体"/>
                <w:b/>
                <w:bCs/>
                <w:color w:val="000000"/>
                <w:sz w:val="22"/>
                <w:szCs w:val="22"/>
              </w:rPr>
            </w:pPr>
            <w:r>
              <w:rPr>
                <w:rFonts w:hint="eastAsia" w:ascii="宋体" w:hAnsi="宋体" w:eastAsia="宋体" w:cs="宋体"/>
                <w:b/>
                <w:bCs/>
                <w:color w:val="000000"/>
                <w:kern w:val="0"/>
                <w:sz w:val="22"/>
                <w:szCs w:val="22"/>
                <w:lang w:bidi="ar"/>
              </w:rPr>
              <w:t>一、校园网</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73CF781B">
            <w:pPr>
              <w:jc w:val="center"/>
              <w:rPr>
                <w:rFonts w:ascii="宋体" w:hAnsi="宋体" w:eastAsia="宋体" w:cs="宋体"/>
                <w:b/>
                <w:bCs/>
                <w:color w:val="000000"/>
                <w:sz w:val="22"/>
                <w:szCs w:val="22"/>
              </w:rPr>
            </w:pP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1734001B">
            <w:pPr>
              <w:jc w:val="center"/>
              <w:rPr>
                <w:rFonts w:ascii="宋体" w:hAnsi="宋体" w:eastAsia="宋体" w:cs="宋体"/>
                <w:b/>
                <w:bCs/>
                <w:color w:val="000000"/>
                <w:sz w:val="22"/>
                <w:szCs w:val="22"/>
              </w:rPr>
            </w:pPr>
          </w:p>
        </w:tc>
      </w:tr>
      <w:tr w14:paraId="14062A59">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69F616F3">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5459012F">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防火墙</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18ACBB31">
            <w:pPr>
              <w:widowControl/>
              <w:jc w:val="left"/>
              <w:textAlignment w:val="center"/>
              <w:rPr>
                <w:rFonts w:ascii="宋体" w:hAnsi="宋体" w:eastAsia="宋体" w:cs="宋体"/>
                <w:color w:val="000000"/>
                <w:kern w:val="0"/>
                <w:sz w:val="22"/>
                <w:szCs w:val="22"/>
                <w:lang w:bidi="ar"/>
              </w:rPr>
            </w:pPr>
            <w:r>
              <w:rPr>
                <w:rFonts w:ascii="宋体" w:hAnsi="宋体" w:eastAsia="宋体" w:cs="宋体"/>
                <w:color w:val="000000"/>
                <w:kern w:val="0"/>
                <w:sz w:val="22"/>
                <w:szCs w:val="22"/>
                <w:lang w:bidi="ar"/>
              </w:rPr>
              <w:t>1、整机高度≤1U；千兆Combo接口≥8，千兆电口≥2，万兆光口≥2，支持冗余电源；</w:t>
            </w:r>
            <w:r>
              <w:rPr>
                <w:rFonts w:ascii="宋体" w:hAnsi="宋体" w:eastAsia="宋体" w:cs="宋体"/>
                <w:color w:val="000000"/>
                <w:kern w:val="0"/>
                <w:sz w:val="22"/>
                <w:szCs w:val="22"/>
                <w:lang w:bidi="ar"/>
              </w:rPr>
              <w:br w:type="textWrapping"/>
            </w:r>
            <w:r>
              <w:rPr>
                <w:rFonts w:ascii="宋体" w:hAnsi="宋体" w:eastAsia="宋体" w:cs="宋体"/>
                <w:color w:val="000000"/>
                <w:kern w:val="0"/>
                <w:sz w:val="22"/>
                <w:szCs w:val="22"/>
                <w:lang w:bidi="ar"/>
              </w:rPr>
              <w:t xml:space="preserve">2、吞吐量≥5Gbps，最大并发连接数≥400万，每秒新建连接数≥8万 </w:t>
            </w:r>
            <w:r>
              <w:rPr>
                <w:rFonts w:ascii="宋体" w:hAnsi="宋体" w:eastAsia="宋体" w:cs="宋体"/>
                <w:color w:val="000000"/>
                <w:kern w:val="0"/>
                <w:sz w:val="22"/>
                <w:szCs w:val="22"/>
                <w:lang w:bidi="ar"/>
              </w:rPr>
              <w:br w:type="textWrapping"/>
            </w:r>
            <w:r>
              <w:rPr>
                <w:rFonts w:ascii="宋体" w:hAnsi="宋体" w:eastAsia="宋体" w:cs="宋体"/>
                <w:color w:val="000000"/>
                <w:kern w:val="0"/>
                <w:sz w:val="22"/>
                <w:szCs w:val="22"/>
                <w:lang w:bidi="ar"/>
              </w:rPr>
              <w:t>3、CPU和ENP芯片为国产化芯片</w:t>
            </w:r>
            <w:r>
              <w:rPr>
                <w:rFonts w:hint="eastAsia" w:ascii="宋体" w:hAnsi="宋体" w:eastAsia="宋体" w:cs="宋体"/>
                <w:color w:val="000000"/>
                <w:kern w:val="0"/>
                <w:sz w:val="22"/>
                <w:szCs w:val="22"/>
                <w:lang w:bidi="ar"/>
              </w:rPr>
              <w:t>（提供相关证明材料）</w:t>
            </w:r>
            <w:r>
              <w:rPr>
                <w:rFonts w:ascii="宋体" w:hAnsi="宋体" w:eastAsia="宋体" w:cs="宋体"/>
                <w:color w:val="000000"/>
                <w:kern w:val="0"/>
                <w:sz w:val="22"/>
                <w:szCs w:val="22"/>
                <w:lang w:bidi="ar"/>
              </w:rPr>
              <w:br w:type="textWrapping"/>
            </w:r>
            <w:r>
              <w:rPr>
                <w:rFonts w:ascii="宋体" w:hAnsi="宋体" w:eastAsia="宋体" w:cs="宋体"/>
                <w:color w:val="000000"/>
                <w:kern w:val="0"/>
                <w:sz w:val="22"/>
                <w:szCs w:val="22"/>
                <w:lang w:bidi="ar"/>
              </w:rPr>
              <w:t>4、支持IPv6协议栈、IPV6穿越技术、IPV6路由协议；支持IPv6 over IPv4 隧道，6RD隧道；</w:t>
            </w:r>
            <w:r>
              <w:rPr>
                <w:rFonts w:ascii="宋体" w:hAnsi="宋体" w:eastAsia="宋体" w:cs="宋体"/>
                <w:color w:val="000000"/>
                <w:kern w:val="0"/>
                <w:sz w:val="22"/>
                <w:szCs w:val="22"/>
                <w:lang w:bidi="ar"/>
              </w:rPr>
              <w:br w:type="textWrapping"/>
            </w:r>
            <w:r>
              <w:rPr>
                <w:rFonts w:ascii="宋体" w:hAnsi="宋体" w:eastAsia="宋体" w:cs="宋体"/>
                <w:color w:val="000000"/>
                <w:kern w:val="0"/>
                <w:sz w:val="22"/>
                <w:szCs w:val="22"/>
                <w:lang w:bidi="ar"/>
              </w:rPr>
              <w:t>5、支持基于源IP/目的IP，服务类型，应用类型，安全域，时间段等字段进行安全策略规则的配置；</w:t>
            </w:r>
            <w:r>
              <w:rPr>
                <w:rFonts w:ascii="宋体" w:hAnsi="宋体" w:eastAsia="宋体" w:cs="宋体"/>
                <w:color w:val="000000"/>
                <w:kern w:val="0"/>
                <w:sz w:val="22"/>
                <w:szCs w:val="22"/>
                <w:lang w:bidi="ar"/>
              </w:rPr>
              <w:br w:type="textWrapping"/>
            </w:r>
            <w:r>
              <w:rPr>
                <w:rFonts w:ascii="宋体" w:hAnsi="宋体" w:eastAsia="宋体" w:cs="宋体"/>
                <w:color w:val="000000"/>
                <w:kern w:val="0"/>
                <w:sz w:val="22"/>
                <w:szCs w:val="22"/>
                <w:lang w:bidi="ar"/>
              </w:rPr>
              <w:t>6、支持静态路由、策略路由、RIP、OSPF、BGP、ISIS等路由协议</w:t>
            </w:r>
            <w:r>
              <w:rPr>
                <w:rFonts w:ascii="宋体" w:hAnsi="宋体" w:eastAsia="宋体" w:cs="宋体"/>
                <w:color w:val="000000"/>
                <w:kern w:val="0"/>
                <w:sz w:val="22"/>
                <w:szCs w:val="22"/>
                <w:lang w:bidi="ar"/>
              </w:rPr>
              <w:br w:type="textWrapping"/>
            </w:r>
            <w:r>
              <w:rPr>
                <w:rFonts w:ascii="宋体" w:hAnsi="宋体" w:eastAsia="宋体" w:cs="宋体"/>
                <w:color w:val="000000"/>
                <w:kern w:val="0"/>
                <w:sz w:val="22"/>
                <w:szCs w:val="22"/>
                <w:lang w:bidi="ar"/>
              </w:rPr>
              <w:t>7、系统预定义IPS签名数量≥12000，CVE和CNNVD编号的签名条目数不得少于8000，支持用户自定义签名规则，支持正则表达式</w:t>
            </w:r>
            <w:r>
              <w:rPr>
                <w:rFonts w:ascii="宋体" w:hAnsi="宋体" w:eastAsia="宋体" w:cs="宋体"/>
                <w:color w:val="000000"/>
                <w:kern w:val="0"/>
                <w:sz w:val="22"/>
                <w:szCs w:val="22"/>
                <w:lang w:bidi="ar"/>
              </w:rPr>
              <w:br w:type="textWrapping"/>
            </w:r>
            <w:r>
              <w:rPr>
                <w:rFonts w:ascii="宋体" w:hAnsi="宋体" w:eastAsia="宋体" w:cs="宋体"/>
                <w:color w:val="000000"/>
                <w:kern w:val="0"/>
                <w:sz w:val="22"/>
                <w:szCs w:val="22"/>
                <w:lang w:bidi="ar"/>
              </w:rPr>
              <w:t>8、实配：电源≥1；SSD硬盘容量≥240GB；SSL VPN授权数≥100个；IPS、AV、URL特征库升级授权≥3年；原厂维保≥3年；</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25AB0206">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1411B904">
            <w:pPr>
              <w:jc w:val="center"/>
              <w:rPr>
                <w:rFonts w:ascii="宋体" w:hAnsi="宋体" w:eastAsia="宋体" w:cs="宋体"/>
                <w:b/>
                <w:bCs/>
                <w:color w:val="000000"/>
                <w:sz w:val="22"/>
                <w:szCs w:val="22"/>
              </w:rPr>
            </w:pPr>
            <w:r>
              <w:rPr>
                <w:rFonts w:hint="eastAsia" w:ascii="宋体" w:hAnsi="宋体" w:eastAsia="宋体" w:cs="宋体"/>
                <w:b/>
                <w:bCs/>
                <w:color w:val="000000"/>
                <w:sz w:val="22"/>
                <w:szCs w:val="22"/>
              </w:rPr>
              <w:t>台</w:t>
            </w:r>
          </w:p>
        </w:tc>
      </w:tr>
      <w:tr w14:paraId="5B3BF3A2">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4AD2FC74">
            <w:pPr>
              <w:widowControl/>
              <w:jc w:val="center"/>
              <w:textAlignment w:val="center"/>
              <w:rPr>
                <w:rFonts w:ascii="宋体" w:hAnsi="宋体" w:eastAsia="宋体" w:cs="宋体"/>
                <w:color w:val="auto"/>
                <w:sz w:val="22"/>
                <w:szCs w:val="22"/>
                <w:highlight w:val="none"/>
              </w:rPr>
            </w:pPr>
            <w:bookmarkStart w:id="0" w:name="_GoBack"/>
            <w:r>
              <w:rPr>
                <w:rFonts w:hint="eastAsia" w:ascii="宋体" w:hAnsi="宋体" w:eastAsia="宋体" w:cs="宋体"/>
                <w:color w:val="auto"/>
                <w:kern w:val="0"/>
                <w:sz w:val="22"/>
                <w:szCs w:val="22"/>
                <w:highlight w:val="none"/>
                <w:lang w:bidi="ar"/>
              </w:rPr>
              <w:t>2</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5D8FEEC1">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上网行为管理</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0D468439">
            <w:pPr>
              <w:widowControl/>
              <w:jc w:val="left"/>
              <w:textAlignment w:val="center"/>
              <w:rPr>
                <w:rFonts w:ascii="宋体" w:hAnsi="宋体" w:eastAsia="宋体" w:cs="宋体"/>
                <w:color w:val="auto"/>
                <w:kern w:val="0"/>
                <w:sz w:val="22"/>
                <w:szCs w:val="22"/>
                <w:highlight w:val="none"/>
                <w:lang w:bidi="ar"/>
              </w:rPr>
            </w:pPr>
            <w:r>
              <w:rPr>
                <w:rFonts w:ascii="宋体" w:hAnsi="宋体" w:eastAsia="宋体" w:cs="宋体"/>
                <w:color w:val="auto"/>
                <w:kern w:val="0"/>
                <w:sz w:val="22"/>
                <w:szCs w:val="22"/>
                <w:highlight w:val="none"/>
                <w:lang w:bidi="ar"/>
              </w:rPr>
              <w:t>1、吞吐量 ≥ 4.5G；并发连接数 ≥ 70万；新建连接数≥ 1.5万；</w:t>
            </w:r>
            <w:r>
              <w:rPr>
                <w:rFonts w:ascii="宋体" w:hAnsi="宋体" w:eastAsia="宋体" w:cs="宋体"/>
                <w:color w:val="auto"/>
                <w:kern w:val="0"/>
                <w:sz w:val="22"/>
                <w:szCs w:val="22"/>
                <w:highlight w:val="none"/>
                <w:lang w:bidi="ar"/>
              </w:rPr>
              <w:br w:type="textWrapping"/>
            </w:r>
            <w:r>
              <w:rPr>
                <w:rFonts w:ascii="宋体" w:hAnsi="宋体" w:eastAsia="宋体" w:cs="宋体"/>
                <w:color w:val="auto"/>
                <w:kern w:val="0"/>
                <w:sz w:val="22"/>
                <w:szCs w:val="22"/>
                <w:highlight w:val="none"/>
                <w:lang w:bidi="ar"/>
              </w:rPr>
              <w:t>2、设备高度≥1U；千兆电口≥ 6 ；特征库升级授权≥3年；</w:t>
            </w:r>
            <w:r>
              <w:rPr>
                <w:rFonts w:ascii="宋体" w:hAnsi="宋体" w:eastAsia="宋体" w:cs="宋体"/>
                <w:color w:val="auto"/>
                <w:kern w:val="0"/>
                <w:sz w:val="22"/>
                <w:szCs w:val="22"/>
                <w:highlight w:val="none"/>
                <w:lang w:bidi="ar"/>
              </w:rPr>
              <w:br w:type="textWrapping"/>
            </w:r>
            <w:r>
              <w:rPr>
                <w:rFonts w:ascii="宋体" w:hAnsi="宋体" w:eastAsia="宋体" w:cs="宋体"/>
                <w:color w:val="auto"/>
                <w:kern w:val="0"/>
                <w:sz w:val="22"/>
                <w:szCs w:val="22"/>
                <w:highlight w:val="none"/>
                <w:lang w:bidi="ar"/>
              </w:rPr>
              <w:t>3、支持路由模式、透明（网桥）模式、混合模式、旁路模式；旁路部署支持加入多个物理接口；部署模式切换无需重启设备</w:t>
            </w:r>
            <w:r>
              <w:rPr>
                <w:rFonts w:ascii="宋体" w:hAnsi="宋体" w:eastAsia="宋体" w:cs="宋体"/>
                <w:color w:val="auto"/>
                <w:kern w:val="0"/>
                <w:sz w:val="22"/>
                <w:szCs w:val="22"/>
                <w:highlight w:val="none"/>
                <w:lang w:bidi="ar"/>
              </w:rPr>
              <w:br w:type="textWrapping"/>
            </w:r>
            <w:r>
              <w:rPr>
                <w:rFonts w:ascii="宋体" w:hAnsi="宋体" w:eastAsia="宋体" w:cs="宋体"/>
                <w:color w:val="auto"/>
                <w:kern w:val="0"/>
                <w:sz w:val="22"/>
                <w:szCs w:val="22"/>
                <w:highlight w:val="none"/>
                <w:lang w:bidi="ar"/>
              </w:rPr>
              <w:t>4、支持针对用户的上网请求，自动替换DNS服务器，无需用户根据访问资源的运营商归属而手动修改DNS，防止跨运营商访问慢的情况</w:t>
            </w:r>
            <w:r>
              <w:rPr>
                <w:rFonts w:ascii="宋体" w:hAnsi="宋体" w:eastAsia="宋体" w:cs="宋体"/>
                <w:color w:val="auto"/>
                <w:kern w:val="0"/>
                <w:sz w:val="22"/>
                <w:szCs w:val="22"/>
                <w:highlight w:val="none"/>
                <w:lang w:bidi="ar"/>
              </w:rPr>
              <w:br w:type="textWrapping"/>
            </w:r>
            <w:r>
              <w:rPr>
                <w:rFonts w:ascii="宋体" w:hAnsi="宋体" w:eastAsia="宋体" w:cs="宋体"/>
                <w:color w:val="auto"/>
                <w:kern w:val="0"/>
                <w:sz w:val="22"/>
                <w:szCs w:val="22"/>
                <w:highlight w:val="none"/>
                <w:lang w:bidi="ar"/>
              </w:rPr>
              <w:t>5、支持基于接口和目的地址进行健康检查，可自定义检查间隔、重试次数等</w:t>
            </w:r>
            <w:r>
              <w:rPr>
                <w:rFonts w:ascii="宋体" w:hAnsi="宋体" w:eastAsia="宋体" w:cs="宋体"/>
                <w:color w:val="auto"/>
                <w:kern w:val="0"/>
                <w:sz w:val="22"/>
                <w:szCs w:val="22"/>
                <w:highlight w:val="none"/>
                <w:lang w:bidi="ar"/>
              </w:rPr>
              <w:br w:type="textWrapping"/>
            </w:r>
            <w:r>
              <w:rPr>
                <w:rFonts w:ascii="宋体" w:hAnsi="宋体" w:eastAsia="宋体" w:cs="宋体"/>
                <w:color w:val="auto"/>
                <w:kern w:val="0"/>
                <w:sz w:val="22"/>
                <w:szCs w:val="22"/>
                <w:highlight w:val="none"/>
                <w:lang w:bidi="ar"/>
              </w:rPr>
              <w:t>6、支持APP认证，智能解析用户上网流量，获取APP特征和用户名信息，当存在未安装APP或未实名登录APP时，系统阻断用户上网请求并弹送APP安装页面</w:t>
            </w:r>
            <w:r>
              <w:rPr>
                <w:rFonts w:ascii="宋体" w:hAnsi="宋体" w:eastAsia="宋体" w:cs="宋体"/>
                <w:color w:val="auto"/>
                <w:kern w:val="0"/>
                <w:sz w:val="22"/>
                <w:szCs w:val="22"/>
                <w:highlight w:val="none"/>
                <w:lang w:bidi="ar"/>
              </w:rPr>
              <w:br w:type="textWrapping"/>
            </w:r>
            <w:r>
              <w:rPr>
                <w:rFonts w:ascii="宋体" w:hAnsi="宋体" w:eastAsia="宋体" w:cs="宋体"/>
                <w:color w:val="auto"/>
                <w:kern w:val="0"/>
                <w:sz w:val="22"/>
                <w:szCs w:val="22"/>
                <w:highlight w:val="none"/>
                <w:lang w:bidi="ar"/>
              </w:rPr>
              <w:t>7、原厂维保≥3年</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06504EB3">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0A0E995E">
            <w:pPr>
              <w:widowControl/>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台</w:t>
            </w:r>
          </w:p>
        </w:tc>
      </w:tr>
      <w:tr w14:paraId="63389331">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0F162D38">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3</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55840434">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路由器</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4E84E0EF">
            <w:pPr>
              <w:widowControl/>
              <w:jc w:val="left"/>
              <w:textAlignment w:val="center"/>
              <w:rPr>
                <w:rFonts w:ascii="宋体" w:hAnsi="宋体" w:eastAsia="宋体" w:cs="宋体"/>
                <w:color w:val="auto"/>
                <w:kern w:val="0"/>
                <w:sz w:val="22"/>
                <w:szCs w:val="22"/>
                <w:highlight w:val="none"/>
                <w:lang w:bidi="ar"/>
              </w:rPr>
            </w:pPr>
            <w:r>
              <w:rPr>
                <w:rFonts w:ascii="宋体" w:hAnsi="宋体" w:eastAsia="宋体" w:cs="宋体"/>
                <w:color w:val="auto"/>
                <w:kern w:val="0"/>
                <w:sz w:val="22"/>
                <w:szCs w:val="22"/>
                <w:highlight w:val="none"/>
                <w:lang w:bidi="ar"/>
              </w:rPr>
              <w:t>1、采用无阻塞交换架构；支持多核CPU；</w:t>
            </w:r>
            <w:r>
              <w:rPr>
                <w:rFonts w:ascii="宋体" w:hAnsi="宋体" w:eastAsia="宋体" w:cs="宋体"/>
                <w:color w:val="auto"/>
                <w:kern w:val="0"/>
                <w:sz w:val="22"/>
                <w:szCs w:val="22"/>
                <w:highlight w:val="none"/>
                <w:lang w:bidi="ar"/>
              </w:rPr>
              <w:br w:type="textWrapping"/>
            </w:r>
            <w:r>
              <w:rPr>
                <w:rFonts w:ascii="宋体" w:hAnsi="宋体" w:eastAsia="宋体" w:cs="宋体"/>
                <w:color w:val="auto"/>
                <w:kern w:val="0"/>
                <w:sz w:val="22"/>
                <w:szCs w:val="22"/>
                <w:highlight w:val="none"/>
                <w:lang w:bidi="ar"/>
              </w:rPr>
              <w:t>2、包转发能力最大支持≥40Mpps；整机交换容量≥20Gbps；</w:t>
            </w:r>
            <w:r>
              <w:rPr>
                <w:rFonts w:ascii="宋体" w:hAnsi="宋体" w:eastAsia="宋体" w:cs="宋体"/>
                <w:color w:val="auto"/>
                <w:kern w:val="0"/>
                <w:sz w:val="22"/>
                <w:szCs w:val="22"/>
                <w:highlight w:val="none"/>
                <w:lang w:bidi="ar"/>
              </w:rPr>
              <w:br w:type="textWrapping"/>
            </w:r>
            <w:r>
              <w:rPr>
                <w:rFonts w:ascii="宋体" w:hAnsi="宋体" w:eastAsia="宋体" w:cs="宋体"/>
                <w:color w:val="auto"/>
                <w:kern w:val="0"/>
                <w:sz w:val="22"/>
                <w:szCs w:val="22"/>
                <w:highlight w:val="none"/>
                <w:lang w:bidi="ar"/>
              </w:rPr>
              <w:t>3、整机高度≤1U；模块业务槽位数≥4个；接口：≥5*GE电+4*GE光；支持电源冗余；</w:t>
            </w:r>
            <w:r>
              <w:rPr>
                <w:rFonts w:ascii="宋体" w:hAnsi="宋体" w:eastAsia="宋体" w:cs="宋体"/>
                <w:color w:val="auto"/>
                <w:kern w:val="0"/>
                <w:sz w:val="22"/>
                <w:szCs w:val="22"/>
                <w:highlight w:val="none"/>
                <w:lang w:bidi="ar"/>
              </w:rPr>
              <w:br w:type="textWrapping"/>
            </w:r>
            <w:r>
              <w:rPr>
                <w:rFonts w:ascii="宋体" w:hAnsi="宋体" w:eastAsia="宋体" w:cs="宋体"/>
                <w:color w:val="auto"/>
                <w:kern w:val="0"/>
                <w:sz w:val="22"/>
                <w:szCs w:val="22"/>
                <w:highlight w:val="none"/>
                <w:lang w:bidi="ar"/>
              </w:rPr>
              <w:t>4、所有业务板卡支持直接热插拔，不需要配置命令；</w:t>
            </w:r>
            <w:r>
              <w:rPr>
                <w:rFonts w:ascii="宋体" w:hAnsi="宋体" w:eastAsia="宋体" w:cs="宋体"/>
                <w:color w:val="auto"/>
                <w:kern w:val="0"/>
                <w:sz w:val="22"/>
                <w:szCs w:val="22"/>
                <w:highlight w:val="none"/>
                <w:lang w:bidi="ar"/>
              </w:rPr>
              <w:br w:type="textWrapping"/>
            </w:r>
            <w:r>
              <w:rPr>
                <w:rFonts w:ascii="宋体" w:hAnsi="宋体" w:eastAsia="宋体" w:cs="宋体"/>
                <w:color w:val="auto"/>
                <w:kern w:val="0"/>
                <w:sz w:val="22"/>
                <w:szCs w:val="22"/>
                <w:highlight w:val="none"/>
                <w:lang w:bidi="ar"/>
              </w:rPr>
              <w:t>5、支持AP 设备管理(AC 发现/AP 接入/AP 管理)，支持IPv4和IPv6路由协议；</w:t>
            </w:r>
            <w:r>
              <w:rPr>
                <w:rFonts w:ascii="宋体" w:hAnsi="宋体" w:eastAsia="宋体" w:cs="宋体"/>
                <w:color w:val="auto"/>
                <w:kern w:val="0"/>
                <w:sz w:val="22"/>
                <w:szCs w:val="22"/>
                <w:highlight w:val="none"/>
                <w:lang w:bidi="ar"/>
              </w:rPr>
              <w:br w:type="textWrapping"/>
            </w:r>
            <w:r>
              <w:rPr>
                <w:rFonts w:ascii="宋体" w:hAnsi="宋体" w:eastAsia="宋体" w:cs="宋体"/>
                <w:color w:val="auto"/>
                <w:kern w:val="0"/>
                <w:sz w:val="22"/>
                <w:szCs w:val="22"/>
                <w:highlight w:val="none"/>
                <w:lang w:bidi="ar"/>
              </w:rPr>
              <w:t>6、支持升级管理，设备管理，Web网管，邮件/U盘/DHCP开局；</w:t>
            </w:r>
            <w:r>
              <w:rPr>
                <w:rFonts w:ascii="宋体" w:hAnsi="宋体" w:eastAsia="宋体" w:cs="宋体"/>
                <w:color w:val="auto"/>
                <w:kern w:val="0"/>
                <w:sz w:val="22"/>
                <w:szCs w:val="22"/>
                <w:highlight w:val="none"/>
                <w:lang w:bidi="ar"/>
              </w:rPr>
              <w:br w:type="textWrapping"/>
            </w:r>
            <w:r>
              <w:rPr>
                <w:rFonts w:ascii="宋体" w:hAnsi="宋体" w:eastAsia="宋体" w:cs="宋体"/>
                <w:color w:val="auto"/>
                <w:kern w:val="0"/>
                <w:sz w:val="22"/>
                <w:szCs w:val="22"/>
                <w:highlight w:val="none"/>
                <w:lang w:bidi="ar"/>
              </w:rPr>
              <w:t>7、实配：原厂维保≥三年；</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727E3194">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299C62CC">
            <w:pPr>
              <w:widowControl/>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台</w:t>
            </w:r>
          </w:p>
        </w:tc>
      </w:tr>
      <w:tr w14:paraId="77B945F2">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4942D45E">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3B37AEEB">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核心交换机（含网管平台）</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74B5365A">
            <w:pPr>
              <w:widowControl/>
              <w:jc w:val="left"/>
              <w:textAlignment w:val="center"/>
              <w:rPr>
                <w:rFonts w:ascii="宋体" w:hAnsi="宋体" w:eastAsia="宋体" w:cs="宋体"/>
                <w:color w:val="auto"/>
                <w:kern w:val="0"/>
                <w:sz w:val="22"/>
                <w:szCs w:val="22"/>
                <w:highlight w:val="none"/>
                <w:lang w:bidi="ar"/>
              </w:rPr>
            </w:pPr>
            <w:r>
              <w:rPr>
                <w:rFonts w:ascii="宋体" w:hAnsi="宋体" w:eastAsia="宋体" w:cs="宋体"/>
                <w:color w:val="auto"/>
                <w:kern w:val="0"/>
                <w:sz w:val="22"/>
                <w:szCs w:val="22"/>
                <w:highlight w:val="none"/>
                <w:lang w:bidi="ar"/>
              </w:rPr>
              <w:t>交换容量≥168Tbps；包转发率≥36000Mpps；</w:t>
            </w:r>
            <w:r>
              <w:rPr>
                <w:rFonts w:ascii="宋体" w:hAnsi="宋体" w:eastAsia="宋体" w:cs="宋体"/>
                <w:color w:val="auto"/>
                <w:kern w:val="0"/>
                <w:sz w:val="22"/>
                <w:szCs w:val="22"/>
                <w:highlight w:val="none"/>
                <w:lang w:bidi="ar"/>
              </w:rPr>
              <w:br w:type="textWrapping"/>
            </w:r>
            <w:r>
              <w:rPr>
                <w:rFonts w:ascii="宋体" w:hAnsi="宋体" w:eastAsia="宋体" w:cs="宋体"/>
                <w:color w:val="auto"/>
                <w:kern w:val="0"/>
                <w:sz w:val="22"/>
                <w:szCs w:val="22"/>
                <w:highlight w:val="none"/>
                <w:lang w:bidi="ar"/>
              </w:rPr>
              <w:t>2、主控引擎≥2；整机业务板槽位数≥3；支持颗粒化电源，整机电源槽位数&gt;2</w:t>
            </w:r>
            <w:r>
              <w:rPr>
                <w:rFonts w:ascii="宋体" w:hAnsi="宋体" w:eastAsia="宋体" w:cs="宋体"/>
                <w:color w:val="auto"/>
                <w:kern w:val="0"/>
                <w:sz w:val="22"/>
                <w:szCs w:val="22"/>
                <w:highlight w:val="none"/>
                <w:lang w:bidi="ar"/>
              </w:rPr>
              <w:br w:type="textWrapping"/>
            </w:r>
            <w:r>
              <w:rPr>
                <w:rFonts w:ascii="宋体" w:hAnsi="宋体" w:eastAsia="宋体" w:cs="宋体"/>
                <w:color w:val="auto"/>
                <w:kern w:val="0"/>
                <w:sz w:val="22"/>
                <w:szCs w:val="22"/>
                <w:highlight w:val="none"/>
                <w:lang w:bidi="ar"/>
              </w:rPr>
              <w:t>3、CPU和ENP芯片为国产化芯片</w:t>
            </w:r>
            <w:r>
              <w:rPr>
                <w:rFonts w:hint="eastAsia" w:ascii="宋体" w:hAnsi="宋体" w:eastAsia="宋体" w:cs="宋体"/>
                <w:color w:val="auto"/>
                <w:kern w:val="0"/>
                <w:sz w:val="22"/>
                <w:szCs w:val="22"/>
                <w:highlight w:val="none"/>
                <w:lang w:bidi="ar"/>
              </w:rPr>
              <w:t>（提供相关证明材料）</w:t>
            </w:r>
            <w:r>
              <w:rPr>
                <w:rFonts w:ascii="宋体" w:hAnsi="宋体" w:eastAsia="宋体" w:cs="宋体"/>
                <w:color w:val="auto"/>
                <w:kern w:val="0"/>
                <w:sz w:val="22"/>
                <w:szCs w:val="22"/>
                <w:highlight w:val="none"/>
                <w:lang w:bidi="ar"/>
              </w:rPr>
              <w:br w:type="textWrapping"/>
            </w:r>
            <w:r>
              <w:rPr>
                <w:rFonts w:ascii="宋体" w:hAnsi="宋体" w:eastAsia="宋体" w:cs="宋体"/>
                <w:color w:val="auto"/>
                <w:kern w:val="0"/>
                <w:sz w:val="22"/>
                <w:szCs w:val="22"/>
                <w:highlight w:val="none"/>
                <w:lang w:bidi="ar"/>
              </w:rPr>
              <w:t>4、为适应机柜并排部署，设备机箱（包括业务板卡区）采用后出风风道设计；</w:t>
            </w:r>
          </w:p>
          <w:p w14:paraId="60ECB736">
            <w:pPr>
              <w:widowControl/>
              <w:jc w:val="left"/>
              <w:textAlignment w:val="center"/>
              <w:rPr>
                <w:rFonts w:ascii="宋体" w:hAnsi="宋体" w:eastAsia="宋体" w:cs="宋体"/>
                <w:color w:val="auto"/>
                <w:kern w:val="0"/>
                <w:sz w:val="22"/>
                <w:szCs w:val="22"/>
                <w:highlight w:val="none"/>
                <w:lang w:bidi="ar"/>
              </w:rPr>
            </w:pPr>
            <w:r>
              <w:rPr>
                <w:rFonts w:ascii="宋体" w:hAnsi="宋体" w:eastAsia="宋体" w:cs="宋体"/>
                <w:color w:val="auto"/>
                <w:kern w:val="0"/>
                <w:sz w:val="22"/>
                <w:szCs w:val="22"/>
                <w:highlight w:val="none"/>
                <w:lang w:bidi="ar"/>
              </w:rPr>
              <w:t>5、支持业务板集成AC功能，业务单板+AC只占用1个业务槽位，实现对AP的接入控制、AP域管理、有线无线用户的统一认证管理；</w:t>
            </w:r>
            <w:r>
              <w:rPr>
                <w:rFonts w:ascii="宋体" w:hAnsi="宋体" w:eastAsia="宋体" w:cs="宋体"/>
                <w:color w:val="auto"/>
                <w:kern w:val="0"/>
                <w:sz w:val="22"/>
                <w:szCs w:val="22"/>
                <w:highlight w:val="none"/>
                <w:lang w:bidi="ar"/>
              </w:rPr>
              <w:br w:type="textWrapping"/>
            </w:r>
            <w:r>
              <w:rPr>
                <w:rFonts w:ascii="宋体" w:hAnsi="宋体" w:eastAsia="宋体" w:cs="宋体"/>
                <w:color w:val="auto"/>
                <w:kern w:val="0"/>
                <w:sz w:val="22"/>
                <w:szCs w:val="22"/>
                <w:highlight w:val="none"/>
                <w:lang w:bidi="ar"/>
              </w:rPr>
              <w:t>6、主控≥2；电源≥2，万兆光接口≥48，千兆电口≥48；原厂维保≥3年；</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136B2CAC">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58775FD4">
            <w:pPr>
              <w:widowControl/>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台</w:t>
            </w:r>
          </w:p>
        </w:tc>
      </w:tr>
      <w:tr w14:paraId="1E372967">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3C573AE7">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0CD86310">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48口万兆交换机</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69C3AE55">
            <w:pPr>
              <w:widowControl/>
              <w:jc w:val="left"/>
              <w:textAlignment w:val="center"/>
              <w:rPr>
                <w:rFonts w:ascii="宋体" w:hAnsi="宋体" w:eastAsia="宋体" w:cs="宋体"/>
                <w:color w:val="auto"/>
                <w:kern w:val="0"/>
                <w:sz w:val="22"/>
                <w:szCs w:val="22"/>
                <w:highlight w:val="none"/>
                <w:lang w:bidi="ar"/>
              </w:rPr>
            </w:pPr>
            <w:r>
              <w:rPr>
                <w:rFonts w:ascii="宋体" w:hAnsi="宋体" w:eastAsia="宋体" w:cs="宋体"/>
                <w:color w:val="auto"/>
                <w:kern w:val="0"/>
                <w:sz w:val="22"/>
                <w:szCs w:val="22"/>
                <w:highlight w:val="none"/>
                <w:lang w:bidi="ar"/>
              </w:rPr>
              <w:t>1、交换容量≥430Gbps，包转发率≥160Mpps；</w:t>
            </w:r>
            <w:r>
              <w:rPr>
                <w:rFonts w:ascii="宋体" w:hAnsi="宋体" w:eastAsia="宋体" w:cs="宋体"/>
                <w:color w:val="auto"/>
                <w:kern w:val="0"/>
                <w:sz w:val="22"/>
                <w:szCs w:val="22"/>
                <w:highlight w:val="none"/>
                <w:lang w:bidi="ar"/>
              </w:rPr>
              <w:br w:type="textWrapping"/>
            </w:r>
            <w:r>
              <w:rPr>
                <w:rFonts w:ascii="宋体" w:hAnsi="宋体" w:eastAsia="宋体" w:cs="宋体"/>
                <w:color w:val="auto"/>
                <w:kern w:val="0"/>
                <w:sz w:val="22"/>
                <w:szCs w:val="22"/>
                <w:highlight w:val="none"/>
                <w:lang w:bidi="ar"/>
              </w:rPr>
              <w:t>2、千兆电口≥48个，万兆光口≥4个；</w:t>
            </w:r>
            <w:r>
              <w:rPr>
                <w:rFonts w:ascii="宋体" w:hAnsi="宋体" w:eastAsia="宋体" w:cs="宋体"/>
                <w:color w:val="auto"/>
                <w:kern w:val="0"/>
                <w:sz w:val="22"/>
                <w:szCs w:val="22"/>
                <w:highlight w:val="none"/>
                <w:lang w:bidi="ar"/>
              </w:rPr>
              <w:br w:type="textWrapping"/>
            </w:r>
            <w:r>
              <w:rPr>
                <w:rFonts w:ascii="宋体" w:hAnsi="宋体" w:eastAsia="宋体" w:cs="宋体"/>
                <w:color w:val="auto"/>
                <w:kern w:val="0"/>
                <w:sz w:val="22"/>
                <w:szCs w:val="22"/>
                <w:highlight w:val="none"/>
                <w:lang w:bidi="ar"/>
              </w:rPr>
              <w:t>3、支持 IPv4/IPv6 静态路由，支持 RIP、RIPng、OSPF、OSPFv3 协议</w:t>
            </w:r>
            <w:r>
              <w:rPr>
                <w:rFonts w:ascii="宋体" w:hAnsi="宋体" w:eastAsia="宋体" w:cs="宋体"/>
                <w:color w:val="auto"/>
                <w:kern w:val="0"/>
                <w:sz w:val="22"/>
                <w:szCs w:val="22"/>
                <w:highlight w:val="none"/>
                <w:lang w:bidi="ar"/>
              </w:rPr>
              <w:br w:type="textWrapping"/>
            </w:r>
            <w:r>
              <w:rPr>
                <w:rFonts w:ascii="宋体" w:hAnsi="宋体" w:eastAsia="宋体" w:cs="宋体"/>
                <w:color w:val="auto"/>
                <w:kern w:val="0"/>
                <w:sz w:val="22"/>
                <w:szCs w:val="22"/>
                <w:highlight w:val="none"/>
                <w:lang w:bidi="ar"/>
              </w:rPr>
              <w:t>4、原厂维保≥3年；</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267185CA">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3DDB84EF">
            <w:pPr>
              <w:widowControl/>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台</w:t>
            </w:r>
          </w:p>
        </w:tc>
      </w:tr>
      <w:tr w14:paraId="187E3466">
        <w:tblPrEx>
          <w:tblCellMar>
            <w:top w:w="0" w:type="dxa"/>
            <w:left w:w="108" w:type="dxa"/>
            <w:bottom w:w="0" w:type="dxa"/>
            <w:right w:w="108" w:type="dxa"/>
          </w:tblCellMar>
        </w:tblPrEx>
        <w:trPr>
          <w:wAfter w:w="0" w:type="auto"/>
          <w:trHeight w:val="2114"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479E97DA">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6</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2A121EBE">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24口万兆交换机</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2AE9A42A">
            <w:pPr>
              <w:widowControl/>
              <w:jc w:val="left"/>
              <w:textAlignment w:val="center"/>
              <w:rPr>
                <w:rFonts w:ascii="宋体" w:hAnsi="宋体" w:eastAsia="宋体" w:cs="宋体"/>
                <w:color w:val="auto"/>
                <w:kern w:val="0"/>
                <w:sz w:val="22"/>
                <w:szCs w:val="22"/>
                <w:highlight w:val="none"/>
                <w:lang w:bidi="ar"/>
              </w:rPr>
            </w:pPr>
            <w:r>
              <w:rPr>
                <w:rFonts w:ascii="宋体" w:hAnsi="宋体" w:eastAsia="宋体" w:cs="宋体"/>
                <w:color w:val="auto"/>
                <w:kern w:val="0"/>
                <w:sz w:val="22"/>
                <w:szCs w:val="22"/>
                <w:highlight w:val="none"/>
                <w:lang w:bidi="ar"/>
              </w:rPr>
              <w:t>1、交换容量≥330Gbps，包转发率≥120Mpps；</w:t>
            </w:r>
            <w:r>
              <w:rPr>
                <w:rFonts w:ascii="宋体" w:hAnsi="宋体" w:eastAsia="宋体" w:cs="宋体"/>
                <w:color w:val="auto"/>
                <w:kern w:val="0"/>
                <w:sz w:val="22"/>
                <w:szCs w:val="22"/>
                <w:highlight w:val="none"/>
                <w:lang w:bidi="ar"/>
              </w:rPr>
              <w:br w:type="textWrapping"/>
            </w:r>
            <w:r>
              <w:rPr>
                <w:rFonts w:ascii="宋体" w:hAnsi="宋体" w:eastAsia="宋体" w:cs="宋体"/>
                <w:color w:val="auto"/>
                <w:kern w:val="0"/>
                <w:sz w:val="22"/>
                <w:szCs w:val="22"/>
                <w:highlight w:val="none"/>
                <w:lang w:bidi="ar"/>
              </w:rPr>
              <w:t>2、千兆电口≥24个，万兆光口≥4个；</w:t>
            </w:r>
            <w:r>
              <w:rPr>
                <w:rFonts w:ascii="宋体" w:hAnsi="宋体" w:eastAsia="宋体" w:cs="宋体"/>
                <w:color w:val="auto"/>
                <w:kern w:val="0"/>
                <w:sz w:val="22"/>
                <w:szCs w:val="22"/>
                <w:highlight w:val="none"/>
                <w:lang w:bidi="ar"/>
              </w:rPr>
              <w:br w:type="textWrapping"/>
            </w:r>
            <w:r>
              <w:rPr>
                <w:rFonts w:ascii="宋体" w:hAnsi="宋体" w:eastAsia="宋体" w:cs="宋体"/>
                <w:color w:val="auto"/>
                <w:kern w:val="0"/>
                <w:sz w:val="22"/>
                <w:szCs w:val="22"/>
                <w:highlight w:val="none"/>
                <w:lang w:bidi="ar"/>
              </w:rPr>
              <w:t>3、支持 IPv4/IPv6 静态路由</w:t>
            </w:r>
            <w:r>
              <w:rPr>
                <w:rFonts w:ascii="宋体" w:hAnsi="宋体" w:eastAsia="宋体" w:cs="宋体"/>
                <w:color w:val="auto"/>
                <w:kern w:val="0"/>
                <w:sz w:val="22"/>
                <w:szCs w:val="22"/>
                <w:highlight w:val="none"/>
                <w:lang w:bidi="ar"/>
              </w:rPr>
              <w:br w:type="textWrapping"/>
            </w:r>
            <w:r>
              <w:rPr>
                <w:rFonts w:ascii="宋体" w:hAnsi="宋体" w:eastAsia="宋体" w:cs="宋体"/>
                <w:color w:val="auto"/>
                <w:kern w:val="0"/>
                <w:sz w:val="22"/>
                <w:szCs w:val="22"/>
                <w:highlight w:val="none"/>
                <w:lang w:bidi="ar"/>
              </w:rPr>
              <w:t>4、原厂维保≥3年；</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6185D119">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508E6AA5">
            <w:pPr>
              <w:widowControl/>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台</w:t>
            </w:r>
          </w:p>
        </w:tc>
      </w:tr>
      <w:tr w14:paraId="3559EBA5">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47EEF6F0">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0B91AD6D">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24口万兆POE交换机</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14F3A872">
            <w:pPr>
              <w:widowControl/>
              <w:jc w:val="left"/>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1.</w:t>
            </w:r>
            <w:r>
              <w:rPr>
                <w:rFonts w:ascii="宋体" w:hAnsi="宋体" w:eastAsia="宋体" w:cs="宋体"/>
                <w:color w:val="auto"/>
                <w:kern w:val="0"/>
                <w:sz w:val="22"/>
                <w:szCs w:val="22"/>
                <w:highlight w:val="none"/>
                <w:lang w:bidi="ar"/>
              </w:rPr>
              <w:t>交换容量≥330Gbps，包转发率≥120Mpps；</w:t>
            </w:r>
            <w:r>
              <w:rPr>
                <w:rFonts w:ascii="宋体" w:hAnsi="宋体" w:eastAsia="宋体" w:cs="宋体"/>
                <w:color w:val="auto"/>
                <w:kern w:val="0"/>
                <w:sz w:val="22"/>
                <w:szCs w:val="22"/>
                <w:highlight w:val="none"/>
                <w:lang w:bidi="ar"/>
              </w:rPr>
              <w:br w:type="textWrapping"/>
            </w:r>
            <w:r>
              <w:rPr>
                <w:rFonts w:ascii="宋体" w:hAnsi="宋体" w:eastAsia="宋体" w:cs="宋体"/>
                <w:color w:val="auto"/>
                <w:kern w:val="0"/>
                <w:sz w:val="22"/>
                <w:szCs w:val="22"/>
                <w:highlight w:val="none"/>
                <w:lang w:bidi="ar"/>
              </w:rPr>
              <w:t>2、千兆电口≥24个，万兆光口≥4个；风扇≥2；</w:t>
            </w:r>
            <w:r>
              <w:rPr>
                <w:rFonts w:ascii="宋体" w:hAnsi="宋体" w:eastAsia="宋体" w:cs="宋体"/>
                <w:color w:val="auto"/>
                <w:kern w:val="0"/>
                <w:sz w:val="22"/>
                <w:szCs w:val="22"/>
                <w:highlight w:val="none"/>
                <w:lang w:bidi="ar"/>
              </w:rPr>
              <w:br w:type="textWrapping"/>
            </w:r>
            <w:r>
              <w:rPr>
                <w:rFonts w:ascii="宋体" w:hAnsi="宋体" w:eastAsia="宋体" w:cs="宋体"/>
                <w:color w:val="auto"/>
                <w:kern w:val="0"/>
                <w:sz w:val="22"/>
                <w:szCs w:val="22"/>
                <w:highlight w:val="none"/>
                <w:lang w:bidi="ar"/>
              </w:rPr>
              <w:t>3、支持802.3at POE+功能；POE功率≥390W；</w:t>
            </w:r>
          </w:p>
          <w:p w14:paraId="1649378A">
            <w:pPr>
              <w:widowControl/>
              <w:jc w:val="left"/>
              <w:textAlignment w:val="center"/>
              <w:rPr>
                <w:rFonts w:ascii="宋体" w:hAnsi="宋体" w:eastAsia="宋体" w:cs="宋体"/>
                <w:color w:val="auto"/>
                <w:kern w:val="0"/>
                <w:sz w:val="22"/>
                <w:szCs w:val="22"/>
                <w:highlight w:val="none"/>
                <w:lang w:bidi="ar"/>
              </w:rPr>
            </w:pPr>
            <w:r>
              <w:rPr>
                <w:rFonts w:ascii="宋体" w:hAnsi="宋体" w:eastAsia="宋体" w:cs="宋体"/>
                <w:color w:val="auto"/>
                <w:kern w:val="0"/>
                <w:sz w:val="22"/>
                <w:szCs w:val="22"/>
                <w:highlight w:val="none"/>
                <w:lang w:bidi="ar"/>
              </w:rPr>
              <w:t>4、支持 IPv4/IPv6 静态路由</w:t>
            </w:r>
            <w:r>
              <w:rPr>
                <w:rFonts w:ascii="宋体" w:hAnsi="宋体" w:eastAsia="宋体" w:cs="宋体"/>
                <w:color w:val="auto"/>
                <w:kern w:val="0"/>
                <w:sz w:val="22"/>
                <w:szCs w:val="22"/>
                <w:highlight w:val="none"/>
                <w:lang w:bidi="ar"/>
              </w:rPr>
              <w:br w:type="textWrapping"/>
            </w:r>
            <w:r>
              <w:rPr>
                <w:rFonts w:ascii="宋体" w:hAnsi="宋体" w:eastAsia="宋体" w:cs="宋体"/>
                <w:color w:val="auto"/>
                <w:kern w:val="0"/>
                <w:sz w:val="22"/>
                <w:szCs w:val="22"/>
                <w:highlight w:val="none"/>
                <w:lang w:bidi="ar"/>
              </w:rPr>
              <w:t>5、原厂维保≥3年；</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021A1962">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4B5CA22F">
            <w:pPr>
              <w:widowControl/>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台</w:t>
            </w:r>
          </w:p>
        </w:tc>
      </w:tr>
      <w:tr w14:paraId="3CB1916C">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5BF4F0EB">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8</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2EFD2CD9">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8口POE交换机</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0E6225B8">
            <w:pPr>
              <w:widowControl/>
              <w:jc w:val="left"/>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1.</w:t>
            </w:r>
            <w:r>
              <w:rPr>
                <w:rFonts w:ascii="宋体" w:hAnsi="宋体" w:eastAsia="宋体" w:cs="宋体"/>
                <w:color w:val="auto"/>
                <w:kern w:val="0"/>
                <w:sz w:val="22"/>
                <w:szCs w:val="22"/>
                <w:highlight w:val="none"/>
                <w:lang w:bidi="ar"/>
              </w:rPr>
              <w:t>交换容量≥670Gbps；包转发率≥100Mpps；以官网最低参数为准</w:t>
            </w:r>
            <w:r>
              <w:rPr>
                <w:rFonts w:ascii="宋体" w:hAnsi="宋体" w:eastAsia="宋体" w:cs="宋体"/>
                <w:color w:val="auto"/>
                <w:kern w:val="0"/>
                <w:sz w:val="22"/>
                <w:szCs w:val="22"/>
                <w:highlight w:val="none"/>
                <w:lang w:bidi="ar"/>
              </w:rPr>
              <w:br w:type="textWrapping"/>
            </w:r>
            <w:r>
              <w:rPr>
                <w:rFonts w:ascii="宋体" w:hAnsi="宋体" w:eastAsia="宋体" w:cs="宋体"/>
                <w:color w:val="auto"/>
                <w:kern w:val="0"/>
                <w:sz w:val="22"/>
                <w:szCs w:val="22"/>
                <w:highlight w:val="none"/>
                <w:lang w:bidi="ar"/>
              </w:rPr>
              <w:t>2、千兆电口≥8；万兆光口≥4；</w:t>
            </w:r>
            <w:r>
              <w:rPr>
                <w:rFonts w:ascii="宋体" w:hAnsi="宋体" w:eastAsia="宋体" w:cs="宋体"/>
                <w:color w:val="auto"/>
                <w:kern w:val="0"/>
                <w:sz w:val="22"/>
                <w:szCs w:val="22"/>
                <w:highlight w:val="none"/>
                <w:lang w:bidi="ar"/>
              </w:rPr>
              <w:br w:type="textWrapping"/>
            </w:r>
            <w:r>
              <w:rPr>
                <w:rFonts w:ascii="宋体" w:hAnsi="宋体" w:eastAsia="宋体" w:cs="宋体"/>
                <w:color w:val="auto"/>
                <w:kern w:val="0"/>
                <w:sz w:val="22"/>
                <w:szCs w:val="22"/>
                <w:highlight w:val="none"/>
                <w:lang w:bidi="ar"/>
              </w:rPr>
              <w:t>3、CPU为国产化芯片</w:t>
            </w:r>
            <w:r>
              <w:rPr>
                <w:rFonts w:ascii="宋体" w:hAnsi="宋体" w:eastAsia="宋体" w:cs="宋体"/>
                <w:color w:val="auto"/>
                <w:kern w:val="0"/>
                <w:sz w:val="22"/>
                <w:szCs w:val="22"/>
                <w:highlight w:val="none"/>
                <w:lang w:bidi="ar"/>
              </w:rPr>
              <w:br w:type="textWrapping"/>
            </w:r>
            <w:r>
              <w:rPr>
                <w:rFonts w:ascii="宋体" w:hAnsi="宋体" w:eastAsia="宋体" w:cs="宋体"/>
                <w:color w:val="auto"/>
                <w:kern w:val="0"/>
                <w:sz w:val="22"/>
                <w:szCs w:val="22"/>
                <w:highlight w:val="none"/>
                <w:lang w:bidi="ar"/>
              </w:rPr>
              <w:t>4、支持802.3at POE+功能；POE功率≥125W；</w:t>
            </w:r>
            <w:r>
              <w:rPr>
                <w:rFonts w:hint="eastAsia" w:ascii="宋体" w:hAnsi="宋体" w:eastAsia="宋体" w:cs="宋体"/>
                <w:color w:val="auto"/>
                <w:kern w:val="0"/>
                <w:sz w:val="22"/>
                <w:szCs w:val="22"/>
                <w:highlight w:val="none"/>
                <w:lang w:bidi="ar"/>
              </w:rPr>
              <w:t>（提供相关证明材料）</w:t>
            </w:r>
          </w:p>
          <w:p w14:paraId="4FBD34B8">
            <w:pPr>
              <w:widowControl/>
              <w:jc w:val="left"/>
              <w:textAlignment w:val="center"/>
              <w:rPr>
                <w:rFonts w:ascii="宋体" w:hAnsi="宋体" w:eastAsia="宋体" w:cs="宋体"/>
                <w:color w:val="auto"/>
                <w:kern w:val="0"/>
                <w:sz w:val="22"/>
                <w:szCs w:val="22"/>
                <w:highlight w:val="none"/>
                <w:lang w:bidi="ar"/>
              </w:rPr>
            </w:pPr>
            <w:r>
              <w:rPr>
                <w:rFonts w:ascii="宋体" w:hAnsi="宋体" w:eastAsia="宋体" w:cs="宋体"/>
                <w:color w:val="auto"/>
                <w:kern w:val="0"/>
                <w:sz w:val="22"/>
                <w:szCs w:val="22"/>
                <w:highlight w:val="none"/>
                <w:lang w:bidi="ar"/>
              </w:rPr>
              <w:t>5、支持静态路由、RIP、OSPF、RIPng、OSPFv3；</w:t>
            </w:r>
            <w:r>
              <w:rPr>
                <w:rFonts w:ascii="宋体" w:hAnsi="宋体" w:eastAsia="宋体" w:cs="宋体"/>
                <w:color w:val="auto"/>
                <w:kern w:val="0"/>
                <w:sz w:val="22"/>
                <w:szCs w:val="22"/>
                <w:highlight w:val="none"/>
                <w:lang w:bidi="ar"/>
              </w:rPr>
              <w:br w:type="textWrapping"/>
            </w:r>
            <w:r>
              <w:rPr>
                <w:rFonts w:ascii="宋体" w:hAnsi="宋体" w:eastAsia="宋体" w:cs="宋体"/>
                <w:color w:val="auto"/>
                <w:kern w:val="0"/>
                <w:sz w:val="22"/>
                <w:szCs w:val="22"/>
                <w:highlight w:val="none"/>
                <w:lang w:bidi="ar"/>
              </w:rPr>
              <w:t>6、原厂维保≥3年；</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618B9579">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0DAA408B">
            <w:pPr>
              <w:widowControl/>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台</w:t>
            </w:r>
          </w:p>
        </w:tc>
      </w:tr>
      <w:tr w14:paraId="54DFAD45">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2FD0F3FC">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9</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74E3DB8C">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万兆光模块</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7F36D1EC">
            <w:pPr>
              <w:widowControl/>
              <w:jc w:val="left"/>
              <w:textAlignment w:val="center"/>
              <w:rPr>
                <w:rFonts w:ascii="宋体" w:hAnsi="宋体" w:eastAsia="宋体" w:cs="宋体"/>
                <w:color w:val="auto"/>
                <w:kern w:val="0"/>
                <w:sz w:val="22"/>
                <w:szCs w:val="22"/>
                <w:highlight w:val="none"/>
                <w:lang w:bidi="ar"/>
              </w:rPr>
            </w:pPr>
            <w:r>
              <w:rPr>
                <w:rFonts w:ascii="宋体" w:hAnsi="宋体" w:eastAsia="宋体" w:cs="宋体"/>
                <w:color w:val="auto"/>
                <w:kern w:val="0"/>
                <w:sz w:val="22"/>
                <w:szCs w:val="22"/>
                <w:highlight w:val="none"/>
                <w:lang w:bidi="ar"/>
              </w:rPr>
              <w:t>光模块-SFP+-10G-单模模块(1310nm,10km,LC)</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54C1FCE4">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28</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00AEA509">
            <w:pPr>
              <w:widowControl/>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个</w:t>
            </w:r>
          </w:p>
        </w:tc>
      </w:tr>
      <w:tr w14:paraId="22E5BFFD">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7EFB7D82">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10</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1C99DAA6">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无线控制器</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480F2B0E">
            <w:pPr>
              <w:widowControl/>
              <w:jc w:val="left"/>
              <w:textAlignment w:val="center"/>
              <w:rPr>
                <w:rFonts w:ascii="宋体" w:hAnsi="宋体" w:eastAsia="宋体" w:cs="宋体"/>
                <w:color w:val="auto"/>
                <w:kern w:val="0"/>
                <w:sz w:val="22"/>
                <w:szCs w:val="22"/>
                <w:highlight w:val="none"/>
                <w:lang w:bidi="ar"/>
              </w:rPr>
            </w:pPr>
            <w:r>
              <w:rPr>
                <w:rFonts w:ascii="宋体" w:hAnsi="宋体" w:eastAsia="宋体" w:cs="宋体"/>
                <w:color w:val="auto"/>
                <w:kern w:val="0"/>
                <w:sz w:val="22"/>
                <w:szCs w:val="22"/>
                <w:highlight w:val="none"/>
                <w:lang w:bidi="ar"/>
              </w:rPr>
              <w:t>1、独立专业无线控制器；最大管理AP数量≥512；单台AC最大接入用户数量≥4K；三层转发吞吐量≥10Gbps；</w:t>
            </w:r>
            <w:r>
              <w:rPr>
                <w:rFonts w:ascii="宋体" w:hAnsi="宋体" w:eastAsia="宋体" w:cs="宋体"/>
                <w:color w:val="auto"/>
                <w:kern w:val="0"/>
                <w:sz w:val="22"/>
                <w:szCs w:val="22"/>
                <w:highlight w:val="none"/>
                <w:lang w:bidi="ar"/>
              </w:rPr>
              <w:br w:type="textWrapping"/>
            </w:r>
            <w:r>
              <w:rPr>
                <w:rFonts w:ascii="宋体" w:hAnsi="宋体" w:eastAsia="宋体" w:cs="宋体"/>
                <w:color w:val="auto"/>
                <w:kern w:val="0"/>
                <w:sz w:val="22"/>
                <w:szCs w:val="22"/>
                <w:highlight w:val="none"/>
                <w:lang w:bidi="ar"/>
              </w:rPr>
              <w:t>2、10GE光口≥2, GE千兆电口≥10；</w:t>
            </w:r>
            <w:r>
              <w:rPr>
                <w:rFonts w:ascii="宋体" w:hAnsi="宋体" w:eastAsia="宋体" w:cs="宋体"/>
                <w:color w:val="auto"/>
                <w:kern w:val="0"/>
                <w:sz w:val="22"/>
                <w:szCs w:val="22"/>
                <w:highlight w:val="none"/>
                <w:lang w:bidi="ar"/>
              </w:rPr>
              <w:br w:type="textWrapping"/>
            </w:r>
            <w:r>
              <w:rPr>
                <w:rFonts w:ascii="宋体" w:hAnsi="宋体" w:eastAsia="宋体" w:cs="宋体"/>
                <w:color w:val="auto"/>
                <w:kern w:val="0"/>
                <w:sz w:val="22"/>
                <w:szCs w:val="22"/>
                <w:highlight w:val="none"/>
                <w:lang w:bidi="ar"/>
              </w:rPr>
              <w:t>3、支持静态路由，RIP-1/RIP-2，OSPF，BGP，IS-IS，路由策略、策略路由；</w:t>
            </w:r>
            <w:r>
              <w:rPr>
                <w:rFonts w:ascii="宋体" w:hAnsi="宋体" w:eastAsia="宋体" w:cs="宋体"/>
                <w:color w:val="auto"/>
                <w:kern w:val="0"/>
                <w:sz w:val="22"/>
                <w:szCs w:val="22"/>
                <w:highlight w:val="none"/>
                <w:lang w:bidi="ar"/>
              </w:rPr>
              <w:br w:type="textWrapping"/>
            </w:r>
            <w:r>
              <w:rPr>
                <w:rFonts w:ascii="宋体" w:hAnsi="宋体" w:eastAsia="宋体" w:cs="宋体"/>
                <w:color w:val="auto"/>
                <w:kern w:val="0"/>
                <w:sz w:val="22"/>
                <w:szCs w:val="22"/>
                <w:highlight w:val="none"/>
                <w:lang w:bidi="ar"/>
              </w:rPr>
              <w:t>4、支持MAC 地址认证、802.1x认证；Portal认证、MAC+Portal混合认证；</w:t>
            </w:r>
            <w:r>
              <w:rPr>
                <w:rFonts w:ascii="宋体" w:hAnsi="宋体" w:eastAsia="宋体" w:cs="宋体"/>
                <w:color w:val="auto"/>
                <w:kern w:val="0"/>
                <w:sz w:val="22"/>
                <w:szCs w:val="22"/>
                <w:highlight w:val="none"/>
                <w:lang w:bidi="ar"/>
              </w:rPr>
              <w:br w:type="textWrapping"/>
            </w:r>
            <w:r>
              <w:rPr>
                <w:rFonts w:ascii="宋体" w:hAnsi="宋体" w:eastAsia="宋体" w:cs="宋体"/>
                <w:color w:val="auto"/>
                <w:kern w:val="0"/>
                <w:sz w:val="22"/>
                <w:szCs w:val="22"/>
                <w:highlight w:val="none"/>
                <w:lang w:bidi="ar"/>
              </w:rPr>
              <w:t>5、支持定时开关SSID功能，在规定的时间内自动关闭指定SSID的发射信号，方便网络控制；</w:t>
            </w:r>
            <w:r>
              <w:rPr>
                <w:rFonts w:ascii="宋体" w:hAnsi="宋体" w:eastAsia="宋体" w:cs="宋体"/>
                <w:color w:val="auto"/>
                <w:kern w:val="0"/>
                <w:sz w:val="22"/>
                <w:szCs w:val="22"/>
                <w:highlight w:val="none"/>
                <w:lang w:bidi="ar"/>
              </w:rPr>
              <w:br w:type="textWrapping"/>
            </w:r>
            <w:r>
              <w:rPr>
                <w:rFonts w:ascii="宋体" w:hAnsi="宋体" w:eastAsia="宋体" w:cs="宋体"/>
                <w:color w:val="auto"/>
                <w:kern w:val="0"/>
                <w:sz w:val="22"/>
                <w:szCs w:val="22"/>
                <w:highlight w:val="none"/>
                <w:lang w:bidi="ar"/>
              </w:rPr>
              <w:t>6、AP授权数≥96；原厂维保≥3年；</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7D1C8C70">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41DEEA7C">
            <w:pPr>
              <w:widowControl/>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台</w:t>
            </w:r>
          </w:p>
        </w:tc>
      </w:tr>
      <w:tr w14:paraId="23D492D0">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6DEA5B38">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11</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0D93F36A">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放装AP</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5D846CFC">
            <w:pPr>
              <w:widowControl/>
              <w:jc w:val="left"/>
              <w:textAlignment w:val="center"/>
              <w:rPr>
                <w:rFonts w:ascii="宋体" w:hAnsi="宋体" w:eastAsia="宋体" w:cs="宋体"/>
                <w:color w:val="auto"/>
                <w:kern w:val="0"/>
                <w:sz w:val="22"/>
                <w:szCs w:val="22"/>
                <w:highlight w:val="none"/>
                <w:lang w:bidi="ar"/>
              </w:rPr>
            </w:pPr>
            <w:r>
              <w:rPr>
                <w:rFonts w:ascii="宋体" w:hAnsi="宋体" w:eastAsia="宋体" w:cs="宋体"/>
                <w:color w:val="auto"/>
                <w:kern w:val="0"/>
                <w:sz w:val="22"/>
                <w:szCs w:val="22"/>
                <w:highlight w:val="none"/>
                <w:lang w:bidi="ar"/>
              </w:rPr>
              <w:t>1、支持2.4GHz/5GHz双频段同时工作，所有射频支持802.11ax标准；</w:t>
            </w:r>
            <w:r>
              <w:rPr>
                <w:rFonts w:ascii="宋体" w:hAnsi="宋体" w:eastAsia="宋体" w:cs="宋体"/>
                <w:color w:val="auto"/>
                <w:kern w:val="0"/>
                <w:sz w:val="22"/>
                <w:szCs w:val="22"/>
                <w:highlight w:val="none"/>
                <w:lang w:bidi="ar"/>
              </w:rPr>
              <w:br w:type="textWrapping"/>
            </w:r>
            <w:r>
              <w:rPr>
                <w:rFonts w:ascii="宋体" w:hAnsi="宋体" w:eastAsia="宋体" w:cs="宋体"/>
                <w:color w:val="auto"/>
                <w:kern w:val="0"/>
                <w:sz w:val="22"/>
                <w:szCs w:val="22"/>
                <w:highlight w:val="none"/>
                <w:lang w:bidi="ar"/>
              </w:rPr>
              <w:t>2、整机速率≥2.9Gbps；千兆电口≥1；</w:t>
            </w:r>
            <w:r>
              <w:rPr>
                <w:rFonts w:ascii="宋体" w:hAnsi="宋体" w:eastAsia="宋体" w:cs="宋体"/>
                <w:color w:val="auto"/>
                <w:kern w:val="0"/>
                <w:sz w:val="22"/>
                <w:szCs w:val="22"/>
                <w:highlight w:val="none"/>
                <w:lang w:bidi="ar"/>
              </w:rPr>
              <w:br w:type="textWrapping"/>
            </w:r>
            <w:r>
              <w:rPr>
                <w:rFonts w:ascii="宋体" w:hAnsi="宋体" w:eastAsia="宋体" w:cs="宋体"/>
                <w:color w:val="auto"/>
                <w:kern w:val="0"/>
                <w:sz w:val="22"/>
                <w:szCs w:val="22"/>
                <w:highlight w:val="none"/>
                <w:lang w:bidi="ar"/>
              </w:rPr>
              <w:t>3、安装方式为挂墙，吸顶，直径（或边长）≥180MM</w:t>
            </w:r>
            <w:r>
              <w:rPr>
                <w:rFonts w:ascii="宋体" w:hAnsi="宋体" w:eastAsia="宋体" w:cs="宋体"/>
                <w:color w:val="auto"/>
                <w:kern w:val="0"/>
                <w:sz w:val="22"/>
                <w:szCs w:val="22"/>
                <w:highlight w:val="none"/>
                <w:lang w:bidi="ar"/>
              </w:rPr>
              <w:br w:type="textWrapping"/>
            </w:r>
            <w:r>
              <w:rPr>
                <w:rFonts w:ascii="宋体" w:hAnsi="宋体" w:eastAsia="宋体" w:cs="宋体"/>
                <w:color w:val="auto"/>
                <w:kern w:val="0"/>
                <w:sz w:val="22"/>
                <w:szCs w:val="22"/>
                <w:highlight w:val="none"/>
                <w:lang w:bidi="ar"/>
              </w:rPr>
              <w:t>4、内置智能天线；</w:t>
            </w:r>
            <w:r>
              <w:rPr>
                <w:rFonts w:ascii="宋体" w:hAnsi="宋体" w:eastAsia="宋体" w:cs="宋体"/>
                <w:color w:val="auto"/>
                <w:kern w:val="0"/>
                <w:sz w:val="22"/>
                <w:szCs w:val="22"/>
                <w:highlight w:val="none"/>
                <w:lang w:bidi="ar"/>
              </w:rPr>
              <w:br w:type="textWrapping"/>
            </w:r>
            <w:r>
              <w:rPr>
                <w:rFonts w:ascii="宋体" w:hAnsi="宋体" w:eastAsia="宋体" w:cs="宋体"/>
                <w:color w:val="auto"/>
                <w:kern w:val="0"/>
                <w:sz w:val="22"/>
                <w:szCs w:val="22"/>
                <w:highlight w:val="none"/>
                <w:lang w:bidi="ar"/>
              </w:rPr>
              <w:t>5、原厂维保≥3年；</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37A0F422">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23</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29D1B56D">
            <w:pPr>
              <w:widowControl/>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台</w:t>
            </w:r>
          </w:p>
        </w:tc>
      </w:tr>
      <w:tr w14:paraId="72A076DB">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50165AE2">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12</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08013104">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面板AP</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20C755EA">
            <w:pPr>
              <w:widowControl/>
              <w:jc w:val="left"/>
              <w:textAlignment w:val="center"/>
              <w:rPr>
                <w:rFonts w:ascii="宋体" w:hAnsi="宋体" w:eastAsia="宋体" w:cs="宋体"/>
                <w:color w:val="auto"/>
                <w:kern w:val="0"/>
                <w:sz w:val="22"/>
                <w:szCs w:val="22"/>
                <w:highlight w:val="none"/>
                <w:lang w:bidi="ar"/>
              </w:rPr>
            </w:pPr>
            <w:r>
              <w:rPr>
                <w:rFonts w:ascii="宋体" w:hAnsi="宋体" w:eastAsia="宋体" w:cs="宋体"/>
                <w:color w:val="auto"/>
                <w:kern w:val="0"/>
                <w:sz w:val="22"/>
                <w:szCs w:val="22"/>
                <w:highlight w:val="none"/>
                <w:lang w:bidi="ar"/>
              </w:rPr>
              <w:t>1、支持2.4GHz/5GHz双频段同时工作，所有射频支持802.11ax标准；</w:t>
            </w:r>
            <w:r>
              <w:rPr>
                <w:rFonts w:ascii="宋体" w:hAnsi="宋体" w:eastAsia="宋体" w:cs="宋体"/>
                <w:color w:val="auto"/>
                <w:kern w:val="0"/>
                <w:sz w:val="22"/>
                <w:szCs w:val="22"/>
                <w:highlight w:val="none"/>
                <w:lang w:bidi="ar"/>
              </w:rPr>
              <w:br w:type="textWrapping"/>
            </w:r>
            <w:r>
              <w:rPr>
                <w:rFonts w:ascii="宋体" w:hAnsi="宋体" w:eastAsia="宋体" w:cs="宋体"/>
                <w:color w:val="auto"/>
                <w:kern w:val="0"/>
                <w:sz w:val="22"/>
                <w:szCs w:val="22"/>
                <w:highlight w:val="none"/>
                <w:lang w:bidi="ar"/>
              </w:rPr>
              <w:t>2、整机速率≥2.9Gbps；千兆电口≥2；</w:t>
            </w:r>
            <w:r>
              <w:rPr>
                <w:rFonts w:ascii="宋体" w:hAnsi="宋体" w:eastAsia="宋体" w:cs="宋体"/>
                <w:color w:val="auto"/>
                <w:kern w:val="0"/>
                <w:sz w:val="22"/>
                <w:szCs w:val="22"/>
                <w:highlight w:val="none"/>
                <w:lang w:bidi="ar"/>
              </w:rPr>
              <w:br w:type="textWrapping"/>
            </w:r>
            <w:r>
              <w:rPr>
                <w:rFonts w:ascii="宋体" w:hAnsi="宋体" w:eastAsia="宋体" w:cs="宋体"/>
                <w:color w:val="auto"/>
                <w:kern w:val="0"/>
                <w:sz w:val="22"/>
                <w:szCs w:val="22"/>
                <w:highlight w:val="none"/>
                <w:lang w:bidi="ar"/>
              </w:rPr>
              <w:t>3、采用国际 86*86 标准尺寸，支持 86 暗盒、挂墙安装方式，便于部署。</w:t>
            </w:r>
            <w:r>
              <w:rPr>
                <w:rFonts w:ascii="宋体" w:hAnsi="宋体" w:eastAsia="宋体" w:cs="宋体"/>
                <w:color w:val="auto"/>
                <w:kern w:val="0"/>
                <w:sz w:val="22"/>
                <w:szCs w:val="22"/>
                <w:highlight w:val="none"/>
                <w:lang w:bidi="ar"/>
              </w:rPr>
              <w:br w:type="textWrapping"/>
            </w:r>
            <w:r>
              <w:rPr>
                <w:rFonts w:ascii="宋体" w:hAnsi="宋体" w:eastAsia="宋体" w:cs="宋体"/>
                <w:color w:val="auto"/>
                <w:kern w:val="0"/>
                <w:sz w:val="22"/>
                <w:szCs w:val="22"/>
                <w:highlight w:val="none"/>
                <w:lang w:bidi="ar"/>
              </w:rPr>
              <w:t>4、内置智能天线；</w:t>
            </w:r>
            <w:r>
              <w:rPr>
                <w:rFonts w:ascii="宋体" w:hAnsi="宋体" w:eastAsia="宋体" w:cs="宋体"/>
                <w:color w:val="auto"/>
                <w:kern w:val="0"/>
                <w:sz w:val="22"/>
                <w:szCs w:val="22"/>
                <w:highlight w:val="none"/>
                <w:lang w:bidi="ar"/>
              </w:rPr>
              <w:br w:type="textWrapping"/>
            </w:r>
            <w:r>
              <w:rPr>
                <w:rFonts w:ascii="宋体" w:hAnsi="宋体" w:eastAsia="宋体" w:cs="宋体"/>
                <w:color w:val="auto"/>
                <w:kern w:val="0"/>
                <w:sz w:val="22"/>
                <w:szCs w:val="22"/>
                <w:highlight w:val="none"/>
                <w:lang w:bidi="ar"/>
              </w:rPr>
              <w:t>5、原厂维保≥3年；</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753C206D">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19</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5210D57E">
            <w:pPr>
              <w:widowControl/>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台</w:t>
            </w:r>
          </w:p>
        </w:tc>
      </w:tr>
      <w:tr w14:paraId="658FE82A">
        <w:tblPrEx>
          <w:tblCellMar>
            <w:top w:w="0" w:type="dxa"/>
            <w:left w:w="108" w:type="dxa"/>
            <w:bottom w:w="0" w:type="dxa"/>
            <w:right w:w="108" w:type="dxa"/>
          </w:tblCellMar>
        </w:tblPrEx>
        <w:trPr>
          <w:wAfter w:w="0" w:type="auto"/>
          <w:trHeight w:val="1844"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1A58B4A6">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13</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51137E64">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室外AP</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4F53F3AC">
            <w:pPr>
              <w:widowControl/>
              <w:jc w:val="left"/>
              <w:textAlignment w:val="center"/>
              <w:rPr>
                <w:rFonts w:ascii="宋体" w:hAnsi="宋体" w:eastAsia="宋体" w:cs="宋体"/>
                <w:color w:val="auto"/>
                <w:kern w:val="0"/>
                <w:sz w:val="22"/>
                <w:szCs w:val="22"/>
                <w:highlight w:val="none"/>
                <w:lang w:bidi="ar"/>
              </w:rPr>
            </w:pPr>
            <w:r>
              <w:rPr>
                <w:rFonts w:ascii="宋体" w:hAnsi="宋体" w:eastAsia="宋体" w:cs="宋体"/>
                <w:color w:val="auto"/>
                <w:kern w:val="0"/>
                <w:sz w:val="22"/>
                <w:szCs w:val="22"/>
                <w:highlight w:val="none"/>
                <w:lang w:bidi="ar"/>
              </w:rPr>
              <w:t>1、支持2.4GHz/5GHz双频段同时工作，所有射频支持802.11ax标准；</w:t>
            </w:r>
            <w:r>
              <w:rPr>
                <w:rFonts w:ascii="宋体" w:hAnsi="宋体" w:eastAsia="宋体" w:cs="宋体"/>
                <w:color w:val="auto"/>
                <w:kern w:val="0"/>
                <w:sz w:val="22"/>
                <w:szCs w:val="22"/>
                <w:highlight w:val="none"/>
                <w:lang w:bidi="ar"/>
              </w:rPr>
              <w:br w:type="textWrapping"/>
            </w:r>
            <w:r>
              <w:rPr>
                <w:rFonts w:ascii="宋体" w:hAnsi="宋体" w:eastAsia="宋体" w:cs="宋体"/>
                <w:color w:val="auto"/>
                <w:kern w:val="0"/>
                <w:sz w:val="22"/>
                <w:szCs w:val="22"/>
                <w:highlight w:val="none"/>
                <w:lang w:bidi="ar"/>
              </w:rPr>
              <w:t>2、整机速率≥1.7Gbps；千兆电口≥1；千兆光口≥1；</w:t>
            </w:r>
            <w:r>
              <w:rPr>
                <w:rFonts w:ascii="宋体" w:hAnsi="宋体" w:eastAsia="宋体" w:cs="宋体"/>
                <w:color w:val="auto"/>
                <w:kern w:val="0"/>
                <w:sz w:val="22"/>
                <w:szCs w:val="22"/>
                <w:highlight w:val="none"/>
                <w:lang w:bidi="ar"/>
              </w:rPr>
              <w:br w:type="textWrapping"/>
            </w:r>
            <w:r>
              <w:rPr>
                <w:rFonts w:ascii="宋体" w:hAnsi="宋体" w:eastAsia="宋体" w:cs="宋体"/>
                <w:color w:val="auto"/>
                <w:kern w:val="0"/>
                <w:sz w:val="22"/>
                <w:szCs w:val="22"/>
                <w:highlight w:val="none"/>
                <w:lang w:bidi="ar"/>
              </w:rPr>
              <w:t>3、工作温度-40°C~70°C；支持IP68防水防尘等级</w:t>
            </w:r>
            <w:r>
              <w:rPr>
                <w:rFonts w:ascii="宋体" w:hAnsi="宋体" w:eastAsia="宋体" w:cs="宋体"/>
                <w:color w:val="auto"/>
                <w:kern w:val="0"/>
                <w:sz w:val="22"/>
                <w:szCs w:val="22"/>
                <w:highlight w:val="none"/>
                <w:lang w:bidi="ar"/>
              </w:rPr>
              <w:br w:type="textWrapping"/>
            </w:r>
            <w:r>
              <w:rPr>
                <w:rFonts w:ascii="宋体" w:hAnsi="宋体" w:eastAsia="宋体" w:cs="宋体"/>
                <w:color w:val="auto"/>
                <w:kern w:val="0"/>
                <w:sz w:val="22"/>
                <w:szCs w:val="22"/>
                <w:highlight w:val="none"/>
                <w:lang w:bidi="ar"/>
              </w:rPr>
              <w:t>4、内置定向天线；内置蓝牙；</w:t>
            </w:r>
            <w:r>
              <w:rPr>
                <w:rFonts w:ascii="宋体" w:hAnsi="宋体" w:eastAsia="宋体" w:cs="宋体"/>
                <w:color w:val="auto"/>
                <w:kern w:val="0"/>
                <w:sz w:val="22"/>
                <w:szCs w:val="22"/>
                <w:highlight w:val="none"/>
                <w:lang w:bidi="ar"/>
              </w:rPr>
              <w:br w:type="textWrapping"/>
            </w:r>
            <w:r>
              <w:rPr>
                <w:rFonts w:ascii="宋体" w:hAnsi="宋体" w:eastAsia="宋体" w:cs="宋体"/>
                <w:color w:val="auto"/>
                <w:kern w:val="0"/>
                <w:sz w:val="22"/>
                <w:szCs w:val="22"/>
                <w:highlight w:val="none"/>
                <w:lang w:bidi="ar"/>
              </w:rPr>
              <w:t>5、原厂维保≥3年；</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4BA6BAD4">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4FFA9BE3">
            <w:pPr>
              <w:widowControl/>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台</w:t>
            </w:r>
          </w:p>
        </w:tc>
      </w:tr>
      <w:tr w14:paraId="18AFA45E">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7A774D2C">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14</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52242040">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室外AP供电模块</w:t>
            </w:r>
          </w:p>
        </w:tc>
        <w:tc>
          <w:tcPr>
            <w:tcW w:w="3555" w:type="pct"/>
            <w:tcBorders>
              <w:top w:val="single" w:color="000000" w:sz="4" w:space="0"/>
              <w:left w:val="single" w:color="000000" w:sz="4" w:space="0"/>
              <w:bottom w:val="single" w:color="000000" w:sz="4" w:space="0"/>
              <w:right w:val="single" w:color="000000" w:sz="4" w:space="0"/>
            </w:tcBorders>
            <w:noWrap/>
            <w:vAlign w:val="center"/>
          </w:tcPr>
          <w:p w14:paraId="5B5CA024">
            <w:pPr>
              <w:widowControl/>
              <w:jc w:val="left"/>
              <w:textAlignment w:val="center"/>
              <w:rPr>
                <w:rFonts w:ascii="等线" w:hAnsi="等线" w:eastAsia="等线" w:cs="等线"/>
                <w:color w:val="auto"/>
                <w:sz w:val="22"/>
                <w:szCs w:val="22"/>
                <w:highlight w:val="none"/>
              </w:rPr>
            </w:pPr>
            <w:r>
              <w:rPr>
                <w:rFonts w:ascii="宋体" w:hAnsi="宋体" w:eastAsia="宋体" w:cs="宋体"/>
                <w:color w:val="auto"/>
                <w:kern w:val="0"/>
                <w:sz w:val="22"/>
                <w:szCs w:val="22"/>
                <w:highlight w:val="none"/>
                <w:lang w:bidi="ar"/>
              </w:rPr>
              <w:t>对应配套室外AP供电模块</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2E1D52D9">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530EDFAF">
            <w:pPr>
              <w:widowControl/>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个</w:t>
            </w:r>
          </w:p>
        </w:tc>
      </w:tr>
      <w:tr w14:paraId="06614F10">
        <w:tblPrEx>
          <w:tblCellMar>
            <w:top w:w="0" w:type="dxa"/>
            <w:left w:w="108" w:type="dxa"/>
            <w:bottom w:w="0" w:type="dxa"/>
            <w:right w:w="108" w:type="dxa"/>
          </w:tblCellMar>
        </w:tblPrEx>
        <w:trPr>
          <w:wAfter w:w="0" w:type="auto"/>
          <w:trHeight w:val="162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55A1C43E">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15</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41E6257B">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楼层机柜</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7BB2D54A">
            <w:pPr>
              <w:widowControl/>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12U标准网络机柜</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0E48E7CF">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464A8BD9">
            <w:pPr>
              <w:widowControl/>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台</w:t>
            </w:r>
          </w:p>
        </w:tc>
      </w:tr>
      <w:tr w14:paraId="268FAB98">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75AFE68A">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16</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71713B9E">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核心机柜</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39145AB8">
            <w:pPr>
              <w:widowControl/>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42U标准网络机柜</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681DF08F">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166EBA93">
            <w:pPr>
              <w:widowControl/>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台</w:t>
            </w:r>
          </w:p>
        </w:tc>
      </w:tr>
      <w:tr w14:paraId="7D047BE6">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6F50396F">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17</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08F052D2">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网线</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29E719A1">
            <w:pPr>
              <w:widowControl/>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六类非屏蔽双绞线</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69AB6270">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6</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748F0B89">
            <w:pPr>
              <w:widowControl/>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箱</w:t>
            </w:r>
          </w:p>
        </w:tc>
      </w:tr>
      <w:tr w14:paraId="24E17496">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185B4ED6">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18</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449C224E">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辅材</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2E282C5D">
            <w:pPr>
              <w:widowControl/>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PVC线槽、水晶头、线标等辅材</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357A8BF8">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34EDA022">
            <w:pPr>
              <w:widowControl/>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项</w:t>
            </w:r>
          </w:p>
        </w:tc>
      </w:tr>
      <w:tr w14:paraId="6E94805D">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40BCC95E">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19</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6C33452D">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综合布线施工</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49BF051F">
            <w:pPr>
              <w:widowControl/>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线槽、线缆敷设施工</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3B54942B">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4004B34D">
            <w:pPr>
              <w:widowControl/>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项</w:t>
            </w:r>
          </w:p>
        </w:tc>
      </w:tr>
      <w:tr w14:paraId="79CA0B76">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33582C76">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20</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5C787D11">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设备安装及调试</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4A69BFEC">
            <w:pPr>
              <w:widowControl/>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网络设备安装及调试</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263FE853">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47306D62">
            <w:pPr>
              <w:widowControl/>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项</w:t>
            </w:r>
          </w:p>
        </w:tc>
      </w:tr>
      <w:tr w14:paraId="692A803B">
        <w:tblPrEx>
          <w:tblCellMar>
            <w:top w:w="0" w:type="dxa"/>
            <w:left w:w="108" w:type="dxa"/>
            <w:bottom w:w="0" w:type="dxa"/>
            <w:right w:w="108" w:type="dxa"/>
          </w:tblCellMar>
        </w:tblPrEx>
        <w:trPr>
          <w:wAfter w:w="0" w:type="auto"/>
          <w:trHeight w:val="402" w:hRule="atLeast"/>
        </w:trPr>
        <w:tc>
          <w:tcPr>
            <w:tcW w:w="5000" w:type="pct"/>
            <w:gridSpan w:val="5"/>
            <w:tcBorders>
              <w:top w:val="single" w:color="000000" w:sz="4" w:space="0"/>
              <w:left w:val="single" w:color="000000" w:sz="4" w:space="0"/>
              <w:bottom w:val="single" w:color="000000" w:sz="4" w:space="0"/>
              <w:right w:val="single" w:color="000000" w:sz="4" w:space="0"/>
            </w:tcBorders>
            <w:noWrap w:val="0"/>
            <w:vAlign w:val="center"/>
          </w:tcPr>
          <w:p w14:paraId="26A9B855">
            <w:pPr>
              <w:widowControl/>
              <w:jc w:val="center"/>
              <w:textAlignment w:val="center"/>
              <w:rPr>
                <w:rFonts w:hint="eastAsia" w:ascii="宋体" w:hAnsi="宋体" w:eastAsia="宋体" w:cs="宋体"/>
                <w:color w:val="auto"/>
                <w:kern w:val="0"/>
                <w:sz w:val="22"/>
                <w:szCs w:val="22"/>
                <w:highlight w:val="none"/>
                <w:lang w:val="en-US" w:eastAsia="zh-CN" w:bidi="ar"/>
              </w:rPr>
            </w:pPr>
            <w:r>
              <w:rPr>
                <w:rFonts w:hint="eastAsia" w:ascii="宋体" w:hAnsi="宋体" w:cs="宋体"/>
                <w:b/>
                <w:bCs/>
                <w:color w:val="auto"/>
                <w:kern w:val="0"/>
                <w:sz w:val="22"/>
                <w:szCs w:val="22"/>
                <w:highlight w:val="none"/>
                <w:lang w:val="en-US" w:eastAsia="zh-CN" w:bidi="ar"/>
              </w:rPr>
              <w:t>二、机房建设</w:t>
            </w:r>
          </w:p>
        </w:tc>
      </w:tr>
      <w:tr w14:paraId="32CB8587">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nil"/>
            </w:tcBorders>
            <w:noWrap w:val="0"/>
            <w:vAlign w:val="center"/>
          </w:tcPr>
          <w:p w14:paraId="725E3F88">
            <w:pPr>
              <w:widowControl/>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1</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5E75AAC7">
            <w:pPr>
              <w:widowControl/>
              <w:jc w:val="center"/>
              <w:textAlignment w:val="center"/>
              <w:rPr>
                <w:rFonts w:ascii="宋体" w:hAnsi="宋体" w:eastAsia="宋体" w:cs="宋体"/>
                <w:b/>
                <w:bCs/>
                <w:color w:val="auto"/>
                <w:kern w:val="0"/>
                <w:sz w:val="22"/>
                <w:szCs w:val="22"/>
                <w:highlight w:val="none"/>
                <w:lang w:bidi="ar"/>
              </w:rPr>
            </w:pPr>
            <w:r>
              <w:rPr>
                <w:rFonts w:hint="eastAsia" w:ascii="宋体" w:hAnsi="宋体" w:eastAsia="宋体" w:cs="宋体"/>
                <w:color w:val="auto"/>
                <w:kern w:val="0"/>
                <w:sz w:val="22"/>
                <w:szCs w:val="22"/>
                <w:highlight w:val="none"/>
                <w:lang w:bidi="ar"/>
              </w:rPr>
              <w:t>防静电地板</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74C50537">
            <w:pPr>
              <w:widowControl/>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600mm*600mm*35mm全钢防静电地板</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156BA181">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16</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445090C8">
            <w:pPr>
              <w:widowControl/>
              <w:jc w:val="center"/>
              <w:textAlignment w:val="center"/>
              <w:rPr>
                <w:rFonts w:ascii="宋体" w:hAnsi="宋体" w:eastAsia="宋体" w:cs="宋体"/>
                <w:b/>
                <w:bCs/>
                <w:color w:val="auto"/>
                <w:kern w:val="0"/>
                <w:sz w:val="22"/>
                <w:szCs w:val="22"/>
                <w:highlight w:val="none"/>
                <w:lang w:bidi="ar"/>
              </w:rPr>
            </w:pPr>
            <w:r>
              <w:rPr>
                <w:rFonts w:hint="eastAsia" w:ascii="宋体" w:hAnsi="宋体" w:eastAsia="宋体" w:cs="宋体"/>
                <w:color w:val="auto"/>
                <w:kern w:val="0"/>
                <w:sz w:val="22"/>
                <w:szCs w:val="22"/>
                <w:highlight w:val="none"/>
                <w:lang w:bidi="ar"/>
              </w:rPr>
              <w:t>平米</w:t>
            </w:r>
          </w:p>
        </w:tc>
      </w:tr>
      <w:tr w14:paraId="53852EFC">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nil"/>
            </w:tcBorders>
            <w:noWrap w:val="0"/>
            <w:vAlign w:val="center"/>
          </w:tcPr>
          <w:p w14:paraId="1B91AB08">
            <w:pPr>
              <w:widowControl/>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2</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06C34C2A">
            <w:pPr>
              <w:widowControl/>
              <w:jc w:val="center"/>
              <w:textAlignment w:val="center"/>
              <w:rPr>
                <w:rFonts w:ascii="宋体" w:hAnsi="宋体" w:eastAsia="宋体" w:cs="宋体"/>
                <w:b/>
                <w:bCs/>
                <w:color w:val="auto"/>
                <w:kern w:val="0"/>
                <w:sz w:val="22"/>
                <w:szCs w:val="22"/>
                <w:highlight w:val="none"/>
                <w:lang w:bidi="ar"/>
              </w:rPr>
            </w:pPr>
            <w:r>
              <w:rPr>
                <w:rFonts w:hint="eastAsia" w:ascii="宋体" w:hAnsi="宋体" w:eastAsia="宋体" w:cs="宋体"/>
                <w:color w:val="auto"/>
                <w:kern w:val="0"/>
                <w:sz w:val="22"/>
                <w:szCs w:val="22"/>
                <w:highlight w:val="none"/>
                <w:lang w:bidi="ar"/>
              </w:rPr>
              <w:t>定制防盗门</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7A0D7C8E">
            <w:pPr>
              <w:widowControl/>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优质五金件，含烤漆门套</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7074E357">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557BB01B">
            <w:pPr>
              <w:widowControl/>
              <w:jc w:val="center"/>
              <w:textAlignment w:val="center"/>
              <w:rPr>
                <w:rFonts w:ascii="宋体" w:hAnsi="宋体" w:eastAsia="宋体" w:cs="宋体"/>
                <w:b/>
                <w:bCs/>
                <w:color w:val="auto"/>
                <w:kern w:val="0"/>
                <w:sz w:val="22"/>
                <w:szCs w:val="22"/>
                <w:highlight w:val="none"/>
                <w:lang w:bidi="ar"/>
              </w:rPr>
            </w:pPr>
            <w:r>
              <w:rPr>
                <w:rFonts w:hint="eastAsia" w:ascii="宋体" w:hAnsi="宋体" w:eastAsia="宋体" w:cs="宋体"/>
                <w:color w:val="auto"/>
                <w:kern w:val="0"/>
                <w:sz w:val="22"/>
                <w:szCs w:val="22"/>
                <w:highlight w:val="none"/>
                <w:lang w:bidi="ar"/>
              </w:rPr>
              <w:t>樘</w:t>
            </w:r>
          </w:p>
        </w:tc>
      </w:tr>
      <w:tr w14:paraId="4512AD8B">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nil"/>
            </w:tcBorders>
            <w:noWrap w:val="0"/>
            <w:vAlign w:val="center"/>
          </w:tcPr>
          <w:p w14:paraId="3F395298">
            <w:pPr>
              <w:widowControl/>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3</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5CB9E48B">
            <w:pPr>
              <w:widowControl/>
              <w:jc w:val="center"/>
              <w:textAlignment w:val="center"/>
              <w:rPr>
                <w:rFonts w:ascii="宋体" w:hAnsi="宋体" w:eastAsia="宋体" w:cs="宋体"/>
                <w:b/>
                <w:bCs/>
                <w:color w:val="auto"/>
                <w:kern w:val="0"/>
                <w:sz w:val="22"/>
                <w:szCs w:val="22"/>
                <w:highlight w:val="none"/>
                <w:lang w:bidi="ar"/>
              </w:rPr>
            </w:pPr>
            <w:r>
              <w:rPr>
                <w:rFonts w:hint="eastAsia" w:ascii="宋体" w:hAnsi="宋体" w:eastAsia="宋体" w:cs="宋体"/>
                <w:color w:val="auto"/>
                <w:kern w:val="0"/>
                <w:sz w:val="22"/>
                <w:szCs w:val="22"/>
                <w:highlight w:val="none"/>
                <w:lang w:bidi="ar"/>
              </w:rPr>
              <w:t>踢脚线</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25CCA75E">
            <w:pPr>
              <w:widowControl/>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不锈钢踢脚线</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18B8AA0E">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16</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4DC648A1">
            <w:pPr>
              <w:widowControl/>
              <w:jc w:val="center"/>
              <w:textAlignment w:val="center"/>
              <w:rPr>
                <w:rFonts w:ascii="宋体" w:hAnsi="宋体" w:eastAsia="宋体" w:cs="宋体"/>
                <w:b/>
                <w:bCs/>
                <w:color w:val="auto"/>
                <w:kern w:val="0"/>
                <w:sz w:val="22"/>
                <w:szCs w:val="22"/>
                <w:highlight w:val="none"/>
                <w:lang w:bidi="ar"/>
              </w:rPr>
            </w:pPr>
            <w:r>
              <w:rPr>
                <w:rFonts w:hint="eastAsia" w:ascii="宋体" w:hAnsi="宋体" w:eastAsia="宋体" w:cs="宋体"/>
                <w:color w:val="auto"/>
                <w:kern w:val="0"/>
                <w:sz w:val="22"/>
                <w:szCs w:val="22"/>
                <w:highlight w:val="none"/>
                <w:lang w:bidi="ar"/>
              </w:rPr>
              <w:t>米</w:t>
            </w:r>
          </w:p>
        </w:tc>
      </w:tr>
      <w:tr w14:paraId="1160C3DA">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nil"/>
            </w:tcBorders>
            <w:noWrap w:val="0"/>
            <w:vAlign w:val="center"/>
          </w:tcPr>
          <w:p w14:paraId="1D50AE4E">
            <w:pPr>
              <w:widowControl/>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4</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02A23256">
            <w:pPr>
              <w:widowControl/>
              <w:jc w:val="center"/>
              <w:textAlignment w:val="center"/>
              <w:rPr>
                <w:rFonts w:ascii="宋体" w:hAnsi="宋体" w:eastAsia="宋体" w:cs="宋体"/>
                <w:b/>
                <w:bCs/>
                <w:color w:val="auto"/>
                <w:kern w:val="0"/>
                <w:sz w:val="22"/>
                <w:szCs w:val="22"/>
                <w:highlight w:val="none"/>
                <w:lang w:bidi="ar"/>
              </w:rPr>
            </w:pPr>
            <w:r>
              <w:rPr>
                <w:rFonts w:hint="eastAsia" w:ascii="宋体" w:hAnsi="宋体" w:eastAsia="宋体" w:cs="宋体"/>
                <w:color w:val="auto"/>
                <w:kern w:val="0"/>
                <w:sz w:val="22"/>
                <w:szCs w:val="22"/>
                <w:highlight w:val="none"/>
                <w:lang w:bidi="ar"/>
              </w:rPr>
              <w:t>指纹密码锁</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1231DA01">
            <w:pPr>
              <w:widowControl/>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指纹密码锁，电池供电，适用防盗门</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7E53695F">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1B7B5317">
            <w:pPr>
              <w:widowControl/>
              <w:jc w:val="center"/>
              <w:textAlignment w:val="center"/>
              <w:rPr>
                <w:rFonts w:ascii="宋体" w:hAnsi="宋体" w:eastAsia="宋体" w:cs="宋体"/>
                <w:b/>
                <w:bCs/>
                <w:color w:val="auto"/>
                <w:kern w:val="0"/>
                <w:sz w:val="22"/>
                <w:szCs w:val="22"/>
                <w:highlight w:val="none"/>
                <w:lang w:bidi="ar"/>
              </w:rPr>
            </w:pPr>
            <w:r>
              <w:rPr>
                <w:rFonts w:hint="eastAsia" w:ascii="宋体" w:hAnsi="宋体" w:eastAsia="宋体" w:cs="宋体"/>
                <w:color w:val="auto"/>
                <w:kern w:val="0"/>
                <w:sz w:val="22"/>
                <w:szCs w:val="22"/>
                <w:highlight w:val="none"/>
                <w:lang w:bidi="ar"/>
              </w:rPr>
              <w:t>套</w:t>
            </w:r>
          </w:p>
        </w:tc>
      </w:tr>
      <w:tr w14:paraId="05A565D5">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nil"/>
            </w:tcBorders>
            <w:noWrap w:val="0"/>
            <w:vAlign w:val="center"/>
          </w:tcPr>
          <w:p w14:paraId="1AA7C558">
            <w:pPr>
              <w:widowControl/>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5</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0C205AA4">
            <w:pPr>
              <w:widowControl/>
              <w:jc w:val="center"/>
              <w:textAlignment w:val="center"/>
              <w:rPr>
                <w:rFonts w:ascii="宋体" w:hAnsi="宋体" w:eastAsia="宋体" w:cs="宋体"/>
                <w:b/>
                <w:bCs/>
                <w:color w:val="auto"/>
                <w:kern w:val="0"/>
                <w:sz w:val="22"/>
                <w:szCs w:val="22"/>
                <w:highlight w:val="none"/>
                <w:lang w:bidi="ar"/>
              </w:rPr>
            </w:pPr>
            <w:r>
              <w:rPr>
                <w:rFonts w:hint="eastAsia" w:ascii="宋体" w:hAnsi="宋体" w:eastAsia="宋体" w:cs="宋体"/>
                <w:color w:val="auto"/>
                <w:kern w:val="0"/>
                <w:sz w:val="22"/>
                <w:szCs w:val="22"/>
                <w:highlight w:val="none"/>
                <w:lang w:bidi="ar"/>
              </w:rPr>
              <w:t>UPS不间断电源</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4FCA069E">
            <w:pPr>
              <w:widowControl/>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UPS主机参数（1台）：</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1、类型：类模块化UPS 、配电方式：三进单出。</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2、容量：20KVA（18KW），输出功率因素：0.9</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3、直流电压：标准为192VDC（即每16只12V电池为1组）；</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4、可扩展插槽：USB卡、MODBUS卡、NMC卡</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UPS电池参数（1组）：</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1、UPS的直流电压为192VDC (若采用12V的电池，则按每16只12V电池为1组配置)</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2、本配置按每16只12V100AH电池为一组配置；</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3、当前配置满足20KVA容量1小时后备延时供电</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其他：</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1、配置SNMP智能通讯卡</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2、配置原厂电池柜</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3、配UPS配电柜</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4、电池连接线、铜线鼻子及安装调试</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385DB559">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0941902A">
            <w:pPr>
              <w:widowControl/>
              <w:jc w:val="center"/>
              <w:textAlignment w:val="center"/>
              <w:rPr>
                <w:rFonts w:ascii="宋体" w:hAnsi="宋体" w:eastAsia="宋体" w:cs="宋体"/>
                <w:b/>
                <w:bCs/>
                <w:color w:val="auto"/>
                <w:kern w:val="0"/>
                <w:sz w:val="22"/>
                <w:szCs w:val="22"/>
                <w:highlight w:val="none"/>
                <w:lang w:bidi="ar"/>
              </w:rPr>
            </w:pPr>
            <w:r>
              <w:rPr>
                <w:rFonts w:hint="eastAsia" w:ascii="宋体" w:hAnsi="宋体" w:eastAsia="宋体" w:cs="宋体"/>
                <w:color w:val="auto"/>
                <w:kern w:val="0"/>
                <w:sz w:val="22"/>
                <w:szCs w:val="22"/>
                <w:highlight w:val="none"/>
                <w:lang w:bidi="ar"/>
              </w:rPr>
              <w:t>套</w:t>
            </w:r>
          </w:p>
        </w:tc>
      </w:tr>
      <w:tr w14:paraId="06F5B47C">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nil"/>
            </w:tcBorders>
            <w:noWrap w:val="0"/>
            <w:vAlign w:val="center"/>
          </w:tcPr>
          <w:p w14:paraId="43755151">
            <w:pPr>
              <w:widowControl/>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6</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51771E9D">
            <w:pPr>
              <w:widowControl/>
              <w:jc w:val="center"/>
              <w:textAlignment w:val="center"/>
              <w:rPr>
                <w:rFonts w:ascii="宋体" w:hAnsi="宋体" w:eastAsia="宋体" w:cs="宋体"/>
                <w:b/>
                <w:bCs/>
                <w:color w:val="auto"/>
                <w:kern w:val="0"/>
                <w:sz w:val="22"/>
                <w:szCs w:val="22"/>
                <w:highlight w:val="none"/>
                <w:lang w:bidi="ar"/>
              </w:rPr>
            </w:pPr>
            <w:r>
              <w:rPr>
                <w:rFonts w:hint="eastAsia" w:ascii="宋体" w:hAnsi="宋体" w:eastAsia="宋体" w:cs="宋体"/>
                <w:color w:val="auto"/>
                <w:kern w:val="0"/>
                <w:sz w:val="22"/>
                <w:szCs w:val="22"/>
                <w:highlight w:val="none"/>
                <w:lang w:bidi="ar"/>
              </w:rPr>
              <w:t>UPS配电箱</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050C1FD3">
            <w:pPr>
              <w:widowControl/>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UPS回路配电箱，满足机房设备供电要求。</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6F62DD92">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1607F674">
            <w:pPr>
              <w:widowControl/>
              <w:jc w:val="center"/>
              <w:textAlignment w:val="center"/>
              <w:rPr>
                <w:rFonts w:ascii="宋体" w:hAnsi="宋体" w:eastAsia="宋体" w:cs="宋体"/>
                <w:b/>
                <w:bCs/>
                <w:color w:val="auto"/>
                <w:kern w:val="0"/>
                <w:sz w:val="22"/>
                <w:szCs w:val="22"/>
                <w:highlight w:val="none"/>
                <w:lang w:bidi="ar"/>
              </w:rPr>
            </w:pPr>
            <w:r>
              <w:rPr>
                <w:rFonts w:hint="eastAsia" w:ascii="宋体" w:hAnsi="宋体" w:eastAsia="宋体" w:cs="宋体"/>
                <w:color w:val="auto"/>
                <w:kern w:val="0"/>
                <w:sz w:val="22"/>
                <w:szCs w:val="22"/>
                <w:highlight w:val="none"/>
                <w:lang w:bidi="ar"/>
              </w:rPr>
              <w:t>套</w:t>
            </w:r>
          </w:p>
        </w:tc>
      </w:tr>
      <w:tr w14:paraId="20105F49">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nil"/>
            </w:tcBorders>
            <w:noWrap w:val="0"/>
            <w:vAlign w:val="center"/>
          </w:tcPr>
          <w:p w14:paraId="6B752F4D">
            <w:pPr>
              <w:widowControl/>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7</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5ADE8C7D">
            <w:pPr>
              <w:widowControl/>
              <w:jc w:val="center"/>
              <w:textAlignment w:val="center"/>
              <w:rPr>
                <w:rFonts w:ascii="宋体" w:hAnsi="宋体" w:eastAsia="宋体" w:cs="宋体"/>
                <w:b/>
                <w:bCs/>
                <w:color w:val="auto"/>
                <w:kern w:val="0"/>
                <w:sz w:val="22"/>
                <w:szCs w:val="22"/>
                <w:highlight w:val="none"/>
                <w:lang w:bidi="ar"/>
              </w:rPr>
            </w:pPr>
            <w:r>
              <w:rPr>
                <w:rFonts w:hint="eastAsia" w:ascii="宋体" w:hAnsi="宋体" w:eastAsia="宋体" w:cs="宋体"/>
                <w:color w:val="auto"/>
                <w:kern w:val="0"/>
                <w:sz w:val="22"/>
                <w:szCs w:val="22"/>
                <w:highlight w:val="none"/>
                <w:lang w:bidi="ar"/>
              </w:rPr>
              <w:t>空调</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65AAD489">
            <w:pPr>
              <w:widowControl/>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3P定频立式空调</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2972BC09">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4117D34D">
            <w:pPr>
              <w:widowControl/>
              <w:jc w:val="center"/>
              <w:textAlignment w:val="center"/>
              <w:rPr>
                <w:rFonts w:ascii="宋体" w:hAnsi="宋体" w:eastAsia="宋体" w:cs="宋体"/>
                <w:b/>
                <w:bCs/>
                <w:color w:val="auto"/>
                <w:kern w:val="0"/>
                <w:sz w:val="22"/>
                <w:szCs w:val="22"/>
                <w:highlight w:val="none"/>
                <w:lang w:bidi="ar"/>
              </w:rPr>
            </w:pPr>
            <w:r>
              <w:rPr>
                <w:rFonts w:hint="eastAsia" w:ascii="宋体" w:hAnsi="宋体" w:eastAsia="宋体" w:cs="宋体"/>
                <w:color w:val="auto"/>
                <w:kern w:val="0"/>
                <w:sz w:val="22"/>
                <w:szCs w:val="22"/>
                <w:highlight w:val="none"/>
                <w:lang w:bidi="ar"/>
              </w:rPr>
              <w:t>台</w:t>
            </w:r>
          </w:p>
        </w:tc>
      </w:tr>
      <w:tr w14:paraId="0AB513F1">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nil"/>
            </w:tcBorders>
            <w:noWrap w:val="0"/>
            <w:vAlign w:val="center"/>
          </w:tcPr>
          <w:p w14:paraId="418190A2">
            <w:pPr>
              <w:widowControl/>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8</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42745D54">
            <w:pPr>
              <w:widowControl/>
              <w:jc w:val="center"/>
              <w:textAlignment w:val="center"/>
              <w:rPr>
                <w:rFonts w:ascii="宋体" w:hAnsi="宋体" w:eastAsia="宋体" w:cs="宋体"/>
                <w:b/>
                <w:bCs/>
                <w:color w:val="auto"/>
                <w:kern w:val="0"/>
                <w:sz w:val="22"/>
                <w:szCs w:val="22"/>
                <w:highlight w:val="none"/>
                <w:lang w:bidi="ar"/>
              </w:rPr>
            </w:pPr>
            <w:r>
              <w:rPr>
                <w:rFonts w:hint="eastAsia" w:ascii="宋体" w:hAnsi="宋体" w:eastAsia="宋体" w:cs="宋体"/>
                <w:color w:val="auto"/>
                <w:kern w:val="0"/>
                <w:sz w:val="22"/>
                <w:szCs w:val="22"/>
                <w:highlight w:val="none"/>
                <w:lang w:bidi="ar"/>
              </w:rPr>
              <w:t>机房布线</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74C16CF5">
            <w:pPr>
              <w:widowControl/>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机房电源及网络布线</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6229C6BB">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48E3D5C3">
            <w:pPr>
              <w:widowControl/>
              <w:jc w:val="center"/>
              <w:textAlignment w:val="center"/>
              <w:rPr>
                <w:rFonts w:ascii="宋体" w:hAnsi="宋体" w:eastAsia="宋体" w:cs="宋体"/>
                <w:b/>
                <w:bCs/>
                <w:color w:val="auto"/>
                <w:kern w:val="0"/>
                <w:sz w:val="22"/>
                <w:szCs w:val="22"/>
                <w:highlight w:val="none"/>
                <w:lang w:bidi="ar"/>
              </w:rPr>
            </w:pPr>
            <w:r>
              <w:rPr>
                <w:rFonts w:hint="eastAsia" w:ascii="宋体" w:hAnsi="宋体" w:eastAsia="宋体" w:cs="宋体"/>
                <w:color w:val="auto"/>
                <w:kern w:val="0"/>
                <w:sz w:val="22"/>
                <w:szCs w:val="22"/>
                <w:highlight w:val="none"/>
                <w:lang w:bidi="ar"/>
              </w:rPr>
              <w:t>项</w:t>
            </w:r>
          </w:p>
        </w:tc>
      </w:tr>
      <w:tr w14:paraId="56EA29DD">
        <w:tblPrEx>
          <w:tblCellMar>
            <w:top w:w="0" w:type="dxa"/>
            <w:left w:w="108" w:type="dxa"/>
            <w:bottom w:w="0" w:type="dxa"/>
            <w:right w:w="108" w:type="dxa"/>
          </w:tblCellMar>
        </w:tblPrEx>
        <w:trPr>
          <w:wAfter w:w="0" w:type="auto"/>
          <w:trHeight w:val="402" w:hRule="atLeast"/>
        </w:trPr>
        <w:tc>
          <w:tcPr>
            <w:tcW w:w="5000" w:type="pct"/>
            <w:gridSpan w:val="5"/>
            <w:tcBorders>
              <w:top w:val="single" w:color="000000" w:sz="4" w:space="0"/>
              <w:left w:val="single" w:color="000000" w:sz="4" w:space="0"/>
              <w:bottom w:val="single" w:color="000000" w:sz="4" w:space="0"/>
              <w:right w:val="single" w:color="000000" w:sz="4" w:space="0"/>
            </w:tcBorders>
            <w:noWrap w:val="0"/>
            <w:vAlign w:val="center"/>
          </w:tcPr>
          <w:p w14:paraId="0E047C46">
            <w:pPr>
              <w:jc w:val="center"/>
              <w:rPr>
                <w:rFonts w:ascii="宋体" w:hAnsi="宋体" w:eastAsia="宋体" w:cs="宋体"/>
                <w:b/>
                <w:bCs/>
                <w:color w:val="auto"/>
                <w:sz w:val="22"/>
                <w:szCs w:val="22"/>
                <w:highlight w:val="none"/>
              </w:rPr>
            </w:pPr>
            <w:r>
              <w:rPr>
                <w:rFonts w:hint="eastAsia" w:ascii="宋体" w:hAnsi="宋体" w:eastAsia="宋体" w:cs="宋体"/>
                <w:b/>
                <w:bCs/>
                <w:color w:val="auto"/>
                <w:kern w:val="0"/>
                <w:sz w:val="22"/>
                <w:szCs w:val="22"/>
                <w:highlight w:val="none"/>
                <w:lang w:bidi="ar"/>
              </w:rPr>
              <w:t>三、安防网（与校园网逻辑隔离）</w:t>
            </w:r>
          </w:p>
        </w:tc>
      </w:tr>
      <w:tr w14:paraId="5CB270C2">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0D66054D">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09F797B1">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24口万兆交换机</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69799B2D">
            <w:pPr>
              <w:widowControl/>
              <w:jc w:val="left"/>
              <w:textAlignment w:val="center"/>
              <w:rPr>
                <w:rFonts w:ascii="宋体" w:hAnsi="宋体" w:eastAsia="宋体" w:cs="宋体"/>
                <w:color w:val="auto"/>
                <w:kern w:val="0"/>
                <w:sz w:val="22"/>
                <w:szCs w:val="22"/>
                <w:highlight w:val="none"/>
                <w:lang w:bidi="ar"/>
              </w:rPr>
            </w:pPr>
            <w:r>
              <w:rPr>
                <w:rFonts w:ascii="宋体" w:hAnsi="宋体" w:eastAsia="宋体" w:cs="宋体"/>
                <w:color w:val="auto"/>
                <w:kern w:val="0"/>
                <w:sz w:val="22"/>
                <w:szCs w:val="22"/>
                <w:highlight w:val="none"/>
                <w:lang w:bidi="ar"/>
              </w:rPr>
              <w:t>1、交换容量≥330Gbps，包转发率≥120Mpps；</w:t>
            </w:r>
            <w:r>
              <w:rPr>
                <w:rFonts w:ascii="宋体" w:hAnsi="宋体" w:eastAsia="宋体" w:cs="宋体"/>
                <w:color w:val="auto"/>
                <w:kern w:val="0"/>
                <w:sz w:val="22"/>
                <w:szCs w:val="22"/>
                <w:highlight w:val="none"/>
                <w:lang w:bidi="ar"/>
              </w:rPr>
              <w:br w:type="textWrapping"/>
            </w:r>
            <w:r>
              <w:rPr>
                <w:rFonts w:ascii="宋体" w:hAnsi="宋体" w:eastAsia="宋体" w:cs="宋体"/>
                <w:color w:val="auto"/>
                <w:kern w:val="0"/>
                <w:sz w:val="22"/>
                <w:szCs w:val="22"/>
                <w:highlight w:val="none"/>
                <w:lang w:bidi="ar"/>
              </w:rPr>
              <w:t>2、千兆电口≥24个，万兆光口≥4个；</w:t>
            </w:r>
            <w:r>
              <w:rPr>
                <w:rFonts w:ascii="宋体" w:hAnsi="宋体" w:eastAsia="宋体" w:cs="宋体"/>
                <w:color w:val="auto"/>
                <w:kern w:val="0"/>
                <w:sz w:val="22"/>
                <w:szCs w:val="22"/>
                <w:highlight w:val="none"/>
                <w:lang w:bidi="ar"/>
              </w:rPr>
              <w:br w:type="textWrapping"/>
            </w:r>
            <w:r>
              <w:rPr>
                <w:rFonts w:ascii="宋体" w:hAnsi="宋体" w:eastAsia="宋体" w:cs="宋体"/>
                <w:color w:val="auto"/>
                <w:kern w:val="0"/>
                <w:sz w:val="22"/>
                <w:szCs w:val="22"/>
                <w:highlight w:val="none"/>
                <w:lang w:bidi="ar"/>
              </w:rPr>
              <w:t>3、支持 IPv4/IPv6 静态路由</w:t>
            </w:r>
            <w:r>
              <w:rPr>
                <w:rFonts w:ascii="宋体" w:hAnsi="宋体" w:eastAsia="宋体" w:cs="宋体"/>
                <w:color w:val="auto"/>
                <w:kern w:val="0"/>
                <w:sz w:val="22"/>
                <w:szCs w:val="22"/>
                <w:highlight w:val="none"/>
                <w:lang w:bidi="ar"/>
              </w:rPr>
              <w:br w:type="textWrapping"/>
            </w:r>
            <w:r>
              <w:rPr>
                <w:rFonts w:ascii="宋体" w:hAnsi="宋体" w:eastAsia="宋体" w:cs="宋体"/>
                <w:color w:val="auto"/>
                <w:kern w:val="0"/>
                <w:sz w:val="22"/>
                <w:szCs w:val="22"/>
                <w:highlight w:val="none"/>
                <w:lang w:bidi="ar"/>
              </w:rPr>
              <w:t>4、原厂维保≥3年；</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11CBE067">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559C497A">
            <w:pPr>
              <w:widowControl/>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台</w:t>
            </w:r>
          </w:p>
        </w:tc>
      </w:tr>
      <w:tr w14:paraId="40B09E3E">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54A32518">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7CDFF9F4">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8口POE交换机</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219B5BD5">
            <w:pPr>
              <w:widowControl/>
              <w:jc w:val="left"/>
              <w:textAlignment w:val="center"/>
              <w:rPr>
                <w:rFonts w:ascii="宋体" w:hAnsi="宋体" w:eastAsia="宋体" w:cs="宋体"/>
                <w:color w:val="auto"/>
                <w:kern w:val="0"/>
                <w:sz w:val="22"/>
                <w:szCs w:val="22"/>
                <w:highlight w:val="none"/>
                <w:lang w:bidi="ar"/>
              </w:rPr>
            </w:pPr>
            <w:r>
              <w:rPr>
                <w:rFonts w:ascii="宋体" w:hAnsi="宋体" w:eastAsia="宋体" w:cs="宋体"/>
                <w:color w:val="auto"/>
                <w:kern w:val="0"/>
                <w:sz w:val="22"/>
                <w:szCs w:val="22"/>
                <w:highlight w:val="none"/>
                <w:lang w:bidi="ar"/>
              </w:rPr>
              <w:t>1、交换容量≥670Gbps；包转发率≥100Mpps；以官网最低参数为准</w:t>
            </w:r>
            <w:r>
              <w:rPr>
                <w:rFonts w:ascii="宋体" w:hAnsi="宋体" w:eastAsia="宋体" w:cs="宋体"/>
                <w:color w:val="auto"/>
                <w:kern w:val="0"/>
                <w:sz w:val="22"/>
                <w:szCs w:val="22"/>
                <w:highlight w:val="none"/>
                <w:lang w:bidi="ar"/>
              </w:rPr>
              <w:br w:type="textWrapping"/>
            </w:r>
            <w:r>
              <w:rPr>
                <w:rFonts w:ascii="宋体" w:hAnsi="宋体" w:eastAsia="宋体" w:cs="宋体"/>
                <w:color w:val="auto"/>
                <w:kern w:val="0"/>
                <w:sz w:val="22"/>
                <w:szCs w:val="22"/>
                <w:highlight w:val="none"/>
                <w:lang w:bidi="ar"/>
              </w:rPr>
              <w:t>2、千兆电口≥8；万兆光口≥4；</w:t>
            </w:r>
            <w:r>
              <w:rPr>
                <w:rFonts w:ascii="宋体" w:hAnsi="宋体" w:eastAsia="宋体" w:cs="宋体"/>
                <w:color w:val="auto"/>
                <w:kern w:val="0"/>
                <w:sz w:val="22"/>
                <w:szCs w:val="22"/>
                <w:highlight w:val="none"/>
                <w:lang w:bidi="ar"/>
              </w:rPr>
              <w:br w:type="textWrapping"/>
            </w:r>
            <w:r>
              <w:rPr>
                <w:rFonts w:ascii="宋体" w:hAnsi="宋体" w:eastAsia="宋体" w:cs="宋体"/>
                <w:color w:val="auto"/>
                <w:kern w:val="0"/>
                <w:sz w:val="22"/>
                <w:szCs w:val="22"/>
                <w:highlight w:val="none"/>
                <w:lang w:bidi="ar"/>
              </w:rPr>
              <w:t>3、CPU为国产化芯片</w:t>
            </w:r>
            <w:r>
              <w:rPr>
                <w:rFonts w:ascii="宋体" w:hAnsi="宋体" w:eastAsia="宋体" w:cs="宋体"/>
                <w:color w:val="auto"/>
                <w:kern w:val="0"/>
                <w:sz w:val="22"/>
                <w:szCs w:val="22"/>
                <w:highlight w:val="none"/>
                <w:lang w:bidi="ar"/>
              </w:rPr>
              <w:br w:type="textWrapping"/>
            </w:r>
            <w:r>
              <w:rPr>
                <w:rFonts w:ascii="宋体" w:hAnsi="宋体" w:eastAsia="宋体" w:cs="宋体"/>
                <w:color w:val="auto"/>
                <w:kern w:val="0"/>
                <w:sz w:val="22"/>
                <w:szCs w:val="22"/>
                <w:highlight w:val="none"/>
                <w:lang w:bidi="ar"/>
              </w:rPr>
              <w:t>4、支持802.3at POE+功能；POE功率≥125W；</w:t>
            </w:r>
            <w:r>
              <w:rPr>
                <w:rFonts w:ascii="宋体" w:hAnsi="宋体" w:eastAsia="宋体" w:cs="宋体"/>
                <w:color w:val="auto"/>
                <w:kern w:val="0"/>
                <w:sz w:val="22"/>
                <w:szCs w:val="22"/>
                <w:highlight w:val="none"/>
                <w:shd w:val="clear" w:color="auto" w:fill="FFFF00"/>
                <w:lang w:bidi="ar"/>
              </w:rPr>
              <w:br w:type="textWrapping"/>
            </w:r>
            <w:r>
              <w:rPr>
                <w:rFonts w:ascii="宋体" w:hAnsi="宋体" w:eastAsia="宋体" w:cs="宋体"/>
                <w:color w:val="auto"/>
                <w:kern w:val="0"/>
                <w:sz w:val="22"/>
                <w:szCs w:val="22"/>
                <w:highlight w:val="none"/>
                <w:lang w:bidi="ar"/>
              </w:rPr>
              <w:t>5、支持静态路由、RIP、OSPF、RIPng、OSPFv3；</w:t>
            </w:r>
            <w:r>
              <w:rPr>
                <w:rFonts w:ascii="宋体" w:hAnsi="宋体" w:eastAsia="宋体" w:cs="宋体"/>
                <w:color w:val="auto"/>
                <w:kern w:val="0"/>
                <w:sz w:val="22"/>
                <w:szCs w:val="22"/>
                <w:highlight w:val="none"/>
                <w:lang w:bidi="ar"/>
              </w:rPr>
              <w:br w:type="textWrapping"/>
            </w:r>
            <w:r>
              <w:rPr>
                <w:rFonts w:ascii="宋体" w:hAnsi="宋体" w:eastAsia="宋体" w:cs="宋体"/>
                <w:color w:val="auto"/>
                <w:kern w:val="0"/>
                <w:sz w:val="22"/>
                <w:szCs w:val="22"/>
                <w:highlight w:val="none"/>
                <w:lang w:bidi="ar"/>
              </w:rPr>
              <w:t>6、原厂维保≥3年；</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19E155F6">
            <w:pPr>
              <w:widowControl/>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4EAAC417">
            <w:pPr>
              <w:widowControl/>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台</w:t>
            </w:r>
          </w:p>
        </w:tc>
      </w:tr>
      <w:tr w14:paraId="637A26CE">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70532855">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3</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2B451297">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万兆光模块</w:t>
            </w:r>
          </w:p>
        </w:tc>
        <w:tc>
          <w:tcPr>
            <w:tcW w:w="3555" w:type="pct"/>
            <w:tcBorders>
              <w:top w:val="single" w:color="000000" w:sz="4" w:space="0"/>
              <w:left w:val="single" w:color="000000" w:sz="4" w:space="0"/>
              <w:bottom w:val="single" w:color="000000" w:sz="4" w:space="0"/>
              <w:right w:val="single" w:color="000000" w:sz="4" w:space="0"/>
            </w:tcBorders>
            <w:noWrap/>
            <w:vAlign w:val="center"/>
          </w:tcPr>
          <w:p w14:paraId="28EDEF58">
            <w:pPr>
              <w:widowControl/>
              <w:shd w:val="clear" w:color="auto" w:fill="auto"/>
              <w:jc w:val="left"/>
              <w:textAlignment w:val="center"/>
              <w:rPr>
                <w:rFonts w:ascii="宋体" w:hAnsi="宋体" w:eastAsia="宋体" w:cs="宋体"/>
                <w:color w:val="auto"/>
                <w:kern w:val="0"/>
                <w:sz w:val="22"/>
                <w:szCs w:val="22"/>
                <w:highlight w:val="none"/>
                <w:lang w:bidi="ar"/>
              </w:rPr>
            </w:pPr>
            <w:r>
              <w:rPr>
                <w:rFonts w:ascii="宋体" w:hAnsi="宋体" w:eastAsia="宋体" w:cs="宋体"/>
                <w:color w:val="auto"/>
                <w:kern w:val="0"/>
                <w:sz w:val="22"/>
                <w:szCs w:val="22"/>
                <w:highlight w:val="none"/>
                <w:lang w:bidi="ar"/>
              </w:rPr>
              <w:t>光模块-SFP+-10G-单模模块(1310nm,10km,LC)</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1246A32F">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10</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6654E547">
            <w:pPr>
              <w:widowControl/>
              <w:shd w:val="clear" w:color="auto" w:fill="auto"/>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个</w:t>
            </w:r>
          </w:p>
        </w:tc>
      </w:tr>
      <w:tr w14:paraId="3AE6F7EC">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7C2D8EC7">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38E37411">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智慧电路安全防护系统</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06372C9F">
            <w:pPr>
              <w:widowControl/>
              <w:shd w:val="clear" w:color="auto" w:fill="auto"/>
              <w:jc w:val="left"/>
              <w:textAlignment w:val="center"/>
              <w:rPr>
                <w:rStyle w:val="9"/>
                <w:rFonts w:hint="default"/>
                <w:color w:val="auto"/>
                <w:highlight w:val="none"/>
                <w:lang w:bidi="ar"/>
              </w:rPr>
            </w:pPr>
            <w:r>
              <w:rPr>
                <w:rFonts w:ascii="宋体" w:hAnsi="宋体" w:eastAsia="宋体" w:cs="宋体"/>
                <w:color w:val="auto"/>
                <w:sz w:val="22"/>
                <w:szCs w:val="22"/>
                <w:highlight w:val="none"/>
                <w:lang w:bidi="ar"/>
              </w:rPr>
              <w:t>1.</w:t>
            </w:r>
            <w:r>
              <w:rPr>
                <w:rStyle w:val="9"/>
                <w:rFonts w:hint="default"/>
                <w:color w:val="auto"/>
                <w:highlight w:val="none"/>
                <w:lang w:bidi="ar"/>
              </w:rPr>
              <w:t>采用高性能微控制器主控芯片；</w:t>
            </w:r>
            <w:r>
              <w:rPr>
                <w:rStyle w:val="9"/>
                <w:rFonts w:hint="default"/>
                <w:color w:val="auto"/>
                <w:highlight w:val="none"/>
                <w:lang w:bidi="ar"/>
              </w:rPr>
              <w:br w:type="textWrapping"/>
            </w:r>
            <w:r>
              <w:rPr>
                <w:rStyle w:val="9"/>
                <w:rFonts w:hint="default"/>
                <w:color w:val="auto"/>
                <w:highlight w:val="none"/>
                <w:lang w:bidi="ar"/>
              </w:rPr>
              <w:t>★2.设备结构为多功能软硬件一体机，非多个设备组合，减少故障点。可安装于标准19英寸机柜，机箱挂耳可拆卸，占用机柜高度≤1.5U；（提供第三方权威机构CNAS和CMA标志检测报告并加盖厂商公章）</w:t>
            </w:r>
          </w:p>
          <w:p w14:paraId="2C336979">
            <w:pPr>
              <w:widowControl/>
              <w:shd w:val="clear" w:color="auto" w:fill="auto"/>
              <w:jc w:val="left"/>
              <w:textAlignment w:val="center"/>
              <w:rPr>
                <w:rStyle w:val="9"/>
                <w:rFonts w:hint="default"/>
                <w:color w:val="auto"/>
                <w:highlight w:val="none"/>
                <w:lang w:bidi="ar"/>
              </w:rPr>
            </w:pPr>
            <w:r>
              <w:rPr>
                <w:rStyle w:val="9"/>
                <w:rFonts w:hint="default"/>
                <w:color w:val="auto"/>
                <w:highlight w:val="none"/>
                <w:lang w:bidi="ar"/>
              </w:rPr>
              <w:t>3.设备标配通讯接口至少RJ45、4G，标配网络防雷接口≧2路、RS485接口≧1路、漏电监测接口≧2路、开关量输入接口≧1路、USB接口≧2路、HDMI接口≧1路、接地通路接口≧1路、电源输出接口≧2路国标插座；</w:t>
            </w:r>
          </w:p>
          <w:p w14:paraId="4F41BC11">
            <w:pPr>
              <w:widowControl/>
              <w:shd w:val="clear" w:color="auto" w:fill="auto"/>
              <w:jc w:val="left"/>
              <w:textAlignment w:val="center"/>
              <w:rPr>
                <w:rStyle w:val="9"/>
                <w:rFonts w:hint="default"/>
                <w:color w:val="auto"/>
                <w:highlight w:val="none"/>
                <w:lang w:bidi="ar"/>
              </w:rPr>
            </w:pPr>
            <w:r>
              <w:rPr>
                <w:rStyle w:val="9"/>
                <w:rFonts w:hint="default"/>
                <w:color w:val="auto"/>
                <w:highlight w:val="none"/>
                <w:lang w:bidi="ar"/>
              </w:rPr>
              <w:t>4.支持防雷击防浪涌功能，最大放电电流Imax(8/20</w:t>
            </w:r>
            <w:r>
              <w:rPr>
                <w:rStyle w:val="7"/>
                <w:rFonts w:eastAsia="宋体"/>
                <w:color w:val="auto"/>
                <w:highlight w:val="none"/>
                <w:lang w:bidi="ar"/>
              </w:rPr>
              <w:t>μ</w:t>
            </w:r>
            <w:r>
              <w:rPr>
                <w:rStyle w:val="9"/>
                <w:rFonts w:hint="default"/>
                <w:color w:val="auto"/>
                <w:highlight w:val="none"/>
                <w:lang w:bidi="ar"/>
              </w:rPr>
              <w:t>s)≧40kA，电压保护水平Up≦1.7kV；支持电流、电压、功率、断电、接地通断监测功能；</w:t>
            </w:r>
          </w:p>
          <w:p w14:paraId="77E397AB">
            <w:pPr>
              <w:widowControl/>
              <w:shd w:val="clear" w:color="auto" w:fill="auto"/>
              <w:rPr>
                <w:rStyle w:val="9"/>
                <w:rFonts w:hint="default"/>
                <w:color w:val="auto"/>
                <w:highlight w:val="none"/>
                <w:lang w:bidi="ar"/>
              </w:rPr>
            </w:pPr>
            <w:r>
              <w:rPr>
                <w:rFonts w:hint="eastAsia" w:ascii="宋体" w:hAnsi="宋体" w:eastAsia="宋体" w:cs="宋体"/>
                <w:color w:val="auto"/>
                <w:kern w:val="0"/>
                <w:sz w:val="22"/>
                <w:szCs w:val="22"/>
                <w:highlight w:val="none"/>
                <w:lang w:bidi="ar"/>
              </w:rPr>
              <w:t>★</w:t>
            </w:r>
            <w:r>
              <w:rPr>
                <w:rFonts w:hint="default" w:ascii="宋体" w:hAnsi="宋体" w:eastAsia="宋体" w:cs="宋体"/>
                <w:color w:val="auto"/>
                <w:kern w:val="0"/>
                <w:sz w:val="22"/>
                <w:szCs w:val="22"/>
                <w:highlight w:val="none"/>
                <w:lang w:bidi="ar"/>
              </w:rPr>
              <w:t>5.设备标配≧2.4寸触摸显示屏，可显示监测指标信息，可通过手机扫描屏显电子二维码进行关注、查询、故障报修；（提供第三方权威机构CNAS和CMA标志检测报告并加盖厂商公章）</w:t>
            </w:r>
            <w:r>
              <w:rPr>
                <w:rStyle w:val="9"/>
                <w:rFonts w:hint="default"/>
                <w:color w:val="auto"/>
                <w:highlight w:val="none"/>
                <w:lang w:bidi="ar"/>
              </w:rPr>
              <w:br w:type="textWrapping"/>
            </w:r>
            <w:r>
              <w:rPr>
                <w:rStyle w:val="9"/>
                <w:rFonts w:hint="default"/>
                <w:color w:val="auto"/>
                <w:highlight w:val="none"/>
                <w:lang w:bidi="ar"/>
              </w:rPr>
              <w:t>6.设备内置告警扬声器≧1个，具有系统、网络、入网状态指示灯，告警方式支持本机扬声器告警、手机微信告警、管理平台告警；7.管理方式支持Web管理；</w:t>
            </w:r>
            <w:r>
              <w:rPr>
                <w:rStyle w:val="9"/>
                <w:rFonts w:hint="default"/>
                <w:color w:val="auto"/>
                <w:highlight w:val="none"/>
                <w:lang w:bidi="ar"/>
              </w:rPr>
              <w:br w:type="textWrapping"/>
            </w:r>
            <w:r>
              <w:rPr>
                <w:rStyle w:val="9"/>
                <w:rFonts w:hint="default"/>
                <w:color w:val="auto"/>
                <w:highlight w:val="none"/>
                <w:lang w:bidi="ar"/>
              </w:rPr>
              <w:t>8.内置时钟和存储；</w:t>
            </w:r>
            <w:r>
              <w:rPr>
                <w:rStyle w:val="9"/>
                <w:rFonts w:hint="default"/>
                <w:color w:val="auto"/>
                <w:highlight w:val="none"/>
                <w:lang w:bidi="ar"/>
              </w:rPr>
              <w:br w:type="textWrapping"/>
            </w:r>
            <w:r>
              <w:rPr>
                <w:rStyle w:val="9"/>
                <w:rFonts w:hint="default"/>
                <w:color w:val="auto"/>
                <w:highlight w:val="none"/>
                <w:lang w:bidi="ar"/>
              </w:rPr>
              <w:t>9.提供云管理平台，平台支持远程监控、管理、运维；</w:t>
            </w:r>
            <w:r>
              <w:rPr>
                <w:rStyle w:val="9"/>
                <w:rFonts w:hint="default"/>
                <w:color w:val="auto"/>
                <w:highlight w:val="none"/>
                <w:lang w:bidi="ar"/>
              </w:rPr>
              <w:br w:type="textWrapping"/>
            </w:r>
            <w:r>
              <w:rPr>
                <w:rStyle w:val="9"/>
                <w:rFonts w:hint="default"/>
                <w:color w:val="auto"/>
                <w:highlight w:val="none"/>
                <w:lang w:bidi="ar"/>
              </w:rPr>
              <w:t>10.云管理平台支持对监测指标实时查询、数据云存储、备份、数据分析、GIS地图展示、多级用户权限管理；</w:t>
            </w:r>
            <w:r>
              <w:rPr>
                <w:rStyle w:val="9"/>
                <w:rFonts w:hint="default"/>
                <w:color w:val="auto"/>
                <w:highlight w:val="none"/>
                <w:lang w:bidi="ar"/>
              </w:rPr>
              <w:br w:type="textWrapping"/>
            </w:r>
            <w:r>
              <w:rPr>
                <w:rStyle w:val="9"/>
                <w:rFonts w:hint="default"/>
                <w:color w:val="auto"/>
                <w:highlight w:val="none"/>
                <w:lang w:bidi="ar"/>
              </w:rPr>
              <w:t>11.提供至少三年的软硬件保修服务，包含至少三年的云管理平台使用授权和4G卡流量费。</w:t>
            </w:r>
          </w:p>
          <w:p w14:paraId="24BC2463">
            <w:pPr>
              <w:widowControl/>
              <w:shd w:val="clear" w:color="auto" w:fill="auto"/>
              <w:rPr>
                <w:rFonts w:ascii="宋体" w:hAnsi="宋体" w:cs="宋体"/>
                <w:color w:val="auto"/>
                <w:kern w:val="0"/>
                <w:szCs w:val="21"/>
                <w:highlight w:val="none"/>
              </w:rPr>
            </w:pPr>
            <w:r>
              <w:rPr>
                <w:rFonts w:hint="eastAsia" w:ascii="宋体" w:hAnsi="宋体" w:cs="宋体"/>
                <w:color w:val="auto"/>
                <w:kern w:val="0"/>
                <w:szCs w:val="21"/>
                <w:highlight w:val="none"/>
              </w:rPr>
              <w:t>为保证产品质量和保障售后服务质量，供应商需提供产品来源渠道合法证明文件（包括但不限于销售协议、代理协议、原厂授权、检测报告等）</w:t>
            </w:r>
          </w:p>
          <w:p w14:paraId="48759EE7">
            <w:pPr>
              <w:widowControl/>
              <w:shd w:val="clear" w:color="auto" w:fill="auto"/>
              <w:jc w:val="left"/>
              <w:textAlignment w:val="center"/>
              <w:rPr>
                <w:rFonts w:ascii="宋体" w:hAnsi="宋体" w:eastAsia="宋体" w:cs="宋体"/>
                <w:color w:val="auto"/>
                <w:sz w:val="22"/>
                <w:szCs w:val="22"/>
                <w:highlight w:val="none"/>
              </w:rPr>
            </w:pPr>
            <w:r>
              <w:rPr>
                <w:rFonts w:hint="eastAsia" w:ascii="宋体" w:hAnsi="宋体" w:cs="宋体"/>
                <w:color w:val="auto"/>
                <w:kern w:val="0"/>
                <w:szCs w:val="21"/>
                <w:highlight w:val="none"/>
              </w:rPr>
              <w:t>供货时，需提供原厂商产品供货确认函。</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1B20921C">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1D1C4C23">
            <w:pPr>
              <w:widowControl/>
              <w:shd w:val="clear" w:color="auto" w:fill="auto"/>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台</w:t>
            </w:r>
          </w:p>
        </w:tc>
      </w:tr>
      <w:tr w14:paraId="0DC6B28A">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56BBCB30">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3FAC1CAE">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室内摄像机</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11A8EEEE">
            <w:pPr>
              <w:widowControl/>
              <w:shd w:val="clear" w:color="auto" w:fill="auto"/>
              <w:textAlignment w:val="center"/>
              <w:rPr>
                <w:rFonts w:ascii="宋体" w:hAnsi="宋体" w:eastAsia="宋体" w:cs="宋体"/>
                <w:color w:val="auto"/>
                <w:sz w:val="22"/>
                <w:szCs w:val="22"/>
                <w:highlight w:val="none"/>
              </w:rPr>
            </w:pPr>
            <w:r>
              <w:rPr>
                <w:rStyle w:val="9"/>
                <w:rFonts w:hint="default"/>
                <w:color w:val="auto"/>
                <w:highlight w:val="none"/>
                <w:lang w:bidi="ar"/>
              </w:rPr>
              <w:t>最高分辨率可达2560 × 1440 @25 fps，在该分辨率下可输出实时图像;</w:t>
            </w:r>
            <w:r>
              <w:rPr>
                <w:rStyle w:val="9"/>
                <w:rFonts w:hint="default"/>
                <w:color w:val="auto"/>
                <w:highlight w:val="none"/>
                <w:lang w:bidi="ar"/>
              </w:rPr>
              <w:br w:type="textWrapping"/>
            </w:r>
            <w:r>
              <w:rPr>
                <w:rStyle w:val="9"/>
                <w:rFonts w:hint="default"/>
                <w:color w:val="auto"/>
                <w:highlight w:val="none"/>
                <w:lang w:bidi="ar"/>
              </w:rPr>
              <w:t>支持Smart侦测：场景变更侦测，虚焦侦测，区域入侵侦测，越界侦测，进入区域侦测，离开区域侦测，物品遗留侦测，物品拿取侦测，徘徊侦测，停车侦测，人员聚集侦测，快速移动侦测;</w:t>
            </w:r>
            <w:r>
              <w:rPr>
                <w:rStyle w:val="9"/>
                <w:rFonts w:hint="default"/>
                <w:color w:val="auto"/>
                <w:highlight w:val="none"/>
                <w:lang w:bidi="ar"/>
              </w:rPr>
              <w:br w:type="textWrapping"/>
            </w:r>
            <w:r>
              <w:rPr>
                <w:rStyle w:val="9"/>
                <w:rFonts w:hint="default"/>
                <w:color w:val="auto"/>
                <w:highlight w:val="none"/>
                <w:lang w:bidi="ar"/>
              </w:rPr>
              <w:t>支持背光补偿，强光抑制，3D数字降噪，数字宽动态;</w:t>
            </w:r>
            <w:r>
              <w:rPr>
                <w:rStyle w:val="9"/>
                <w:rFonts w:hint="default"/>
                <w:color w:val="auto"/>
                <w:highlight w:val="none"/>
                <w:lang w:bidi="ar"/>
              </w:rPr>
              <w:br w:type="textWrapping"/>
            </w:r>
            <w:r>
              <w:rPr>
                <w:rStyle w:val="9"/>
                <w:rFonts w:hint="default"/>
                <w:color w:val="auto"/>
                <w:highlight w:val="none"/>
                <w:lang w:bidi="ar"/>
              </w:rPr>
              <w:t>支持电动变焦;</w:t>
            </w:r>
            <w:r>
              <w:rPr>
                <w:rStyle w:val="9"/>
                <w:rFonts w:hint="default"/>
                <w:color w:val="auto"/>
                <w:highlight w:val="none"/>
                <w:lang w:bidi="ar"/>
              </w:rPr>
              <w:br w:type="textWrapping"/>
            </w:r>
            <w:r>
              <w:rPr>
                <w:rStyle w:val="9"/>
                <w:rFonts w:hint="default"/>
                <w:color w:val="auto"/>
                <w:highlight w:val="none"/>
                <w:lang w:bidi="ar"/>
              </w:rPr>
              <w:t>支持白光/红外双补光，红外光最远可达30 m，白光最远可达20 m;</w:t>
            </w:r>
            <w:r>
              <w:rPr>
                <w:rStyle w:val="9"/>
                <w:rFonts w:hint="default"/>
                <w:color w:val="auto"/>
                <w:highlight w:val="none"/>
                <w:lang w:bidi="ar"/>
              </w:rPr>
              <w:br w:type="textWrapping"/>
            </w:r>
            <w:r>
              <w:rPr>
                <w:rStyle w:val="9"/>
                <w:rFonts w:hint="default"/>
                <w:color w:val="auto"/>
                <w:highlight w:val="none"/>
                <w:lang w:bidi="ar"/>
              </w:rPr>
              <w:t>支持最大512 GB MicroSD/MicroSDHC/MicroSDXC卡本地存储;</w:t>
            </w:r>
            <w:r>
              <w:rPr>
                <w:rStyle w:val="9"/>
                <w:rFonts w:hint="default"/>
                <w:color w:val="auto"/>
                <w:highlight w:val="none"/>
                <w:lang w:bidi="ar"/>
              </w:rPr>
              <w:br w:type="textWrapping"/>
            </w:r>
            <w:r>
              <w:rPr>
                <w:rStyle w:val="9"/>
                <w:rFonts w:hint="default"/>
                <w:color w:val="auto"/>
                <w:highlight w:val="none"/>
                <w:lang w:bidi="ar"/>
              </w:rPr>
              <w:t>1个内置麦克风;</w:t>
            </w:r>
            <w:r>
              <w:rPr>
                <w:rStyle w:val="9"/>
                <w:rFonts w:hint="default"/>
                <w:color w:val="auto"/>
                <w:highlight w:val="none"/>
                <w:lang w:bidi="ar"/>
              </w:rPr>
              <w:br w:type="textWrapping"/>
            </w:r>
            <w:r>
              <w:rPr>
                <w:rStyle w:val="9"/>
                <w:rFonts w:hint="default"/>
                <w:color w:val="auto"/>
                <w:highlight w:val="none"/>
                <w:lang w:bidi="ar"/>
              </w:rPr>
              <w:t>支持1路报警输入，1路报警输出（报警输出最大支持DC12 V，30 mA），1路音频输入，1路音频输出;</w:t>
            </w:r>
            <w:r>
              <w:rPr>
                <w:rStyle w:val="9"/>
                <w:rFonts w:hint="default"/>
                <w:color w:val="auto"/>
                <w:highlight w:val="none"/>
                <w:lang w:bidi="ar"/>
              </w:rPr>
              <w:br w:type="textWrapping"/>
            </w:r>
            <w:r>
              <w:rPr>
                <w:rStyle w:val="9"/>
                <w:rFonts w:hint="default"/>
                <w:color w:val="auto"/>
                <w:highlight w:val="none"/>
                <w:lang w:bidi="ar"/>
              </w:rPr>
              <w:t>支持：DC12 V，100 mA电源输出，建议用于拾音器供电;</w:t>
            </w:r>
            <w:r>
              <w:rPr>
                <w:rStyle w:val="9"/>
                <w:rFonts w:hint="default"/>
                <w:color w:val="auto"/>
                <w:highlight w:val="none"/>
                <w:lang w:bidi="ar"/>
              </w:rPr>
              <w:br w:type="textWrapping"/>
            </w:r>
            <w:r>
              <w:rPr>
                <w:rStyle w:val="9"/>
                <w:rFonts w:hint="default"/>
                <w:color w:val="auto"/>
                <w:highlight w:val="none"/>
                <w:lang w:bidi="ar"/>
              </w:rPr>
              <w:t>符合IP67防尘防水设计，可靠性高;</w:t>
            </w:r>
            <w:r>
              <w:rPr>
                <w:rStyle w:val="9"/>
                <w:rFonts w:hint="default"/>
                <w:color w:val="auto"/>
                <w:highlight w:val="none"/>
                <w:lang w:bidi="ar"/>
              </w:rPr>
              <w:br w:type="textWrapping"/>
            </w:r>
            <w:r>
              <w:rPr>
                <w:rStyle w:val="9"/>
                <w:rFonts w:hint="default"/>
                <w:color w:val="auto"/>
                <w:highlight w:val="none"/>
                <w:lang w:bidi="ar"/>
              </w:rPr>
              <w:br w:type="textWrapping"/>
            </w:r>
            <w:r>
              <w:rPr>
                <w:rStyle w:val="9"/>
                <w:rFonts w:hint="default"/>
                <w:color w:val="auto"/>
                <w:highlight w:val="none"/>
                <w:lang w:bidi="ar"/>
              </w:rPr>
              <w:t>传感器类型：1/2.7" Progressive Scan CMOS</w:t>
            </w:r>
            <w:r>
              <w:rPr>
                <w:rStyle w:val="9"/>
                <w:rFonts w:hint="default"/>
                <w:color w:val="auto"/>
                <w:highlight w:val="none"/>
                <w:lang w:bidi="ar"/>
              </w:rPr>
              <w:br w:type="textWrapping"/>
            </w:r>
            <w:r>
              <w:rPr>
                <w:rStyle w:val="9"/>
                <w:rFonts w:hint="default"/>
                <w:color w:val="auto"/>
                <w:highlight w:val="none"/>
                <w:lang w:bidi="ar"/>
              </w:rPr>
              <w:t xml:space="preserve"> 最低照度：彩色：0.01 Lux</w:t>
            </w:r>
            <w:r>
              <w:rPr>
                <w:rStyle w:val="9"/>
                <w:rFonts w:hint="default"/>
                <w:color w:val="auto"/>
                <w:highlight w:val="none"/>
                <w:lang w:bidi="ar"/>
              </w:rPr>
              <w:br w:type="textWrapping"/>
            </w:r>
            <w:r>
              <w:rPr>
                <w:rStyle w:val="9"/>
                <w:rFonts w:hint="default"/>
                <w:color w:val="auto"/>
                <w:highlight w:val="none"/>
                <w:lang w:bidi="ar"/>
              </w:rPr>
              <w:t xml:space="preserve"> 宽动态：数字宽动态 </w:t>
            </w:r>
            <w:r>
              <w:rPr>
                <w:rStyle w:val="9"/>
                <w:rFonts w:hint="default"/>
                <w:color w:val="auto"/>
                <w:highlight w:val="none"/>
                <w:lang w:bidi="ar"/>
              </w:rPr>
              <w:br w:type="textWrapping"/>
            </w:r>
            <w:r>
              <w:rPr>
                <w:rStyle w:val="9"/>
                <w:rFonts w:hint="default"/>
                <w:color w:val="auto"/>
                <w:highlight w:val="none"/>
                <w:lang w:bidi="ar"/>
              </w:rPr>
              <w:t xml:space="preserve">焦距&amp;视场角：2.7~8 mm：水平视场角：107.5°~56°，垂直视场角：57°~31.4°，对角视场角：128.7°~64.5° </w:t>
            </w:r>
            <w:r>
              <w:rPr>
                <w:rStyle w:val="9"/>
                <w:rFonts w:hint="default"/>
                <w:color w:val="auto"/>
                <w:highlight w:val="none"/>
                <w:lang w:bidi="ar"/>
              </w:rPr>
              <w:br w:type="textWrapping"/>
            </w:r>
            <w:r>
              <w:rPr>
                <w:rStyle w:val="9"/>
                <w:rFonts w:hint="default"/>
                <w:color w:val="auto"/>
                <w:highlight w:val="none"/>
                <w:lang w:bidi="ar"/>
              </w:rPr>
              <w:t>补光灯类型：智能补光，可切换白光灯、红外灯</w:t>
            </w:r>
            <w:r>
              <w:rPr>
                <w:rStyle w:val="9"/>
                <w:rFonts w:hint="default"/>
                <w:color w:val="auto"/>
                <w:highlight w:val="none"/>
                <w:lang w:bidi="ar"/>
              </w:rPr>
              <w:br w:type="textWrapping"/>
            </w:r>
            <w:r>
              <w:rPr>
                <w:rStyle w:val="9"/>
                <w:rFonts w:hint="default"/>
                <w:color w:val="auto"/>
                <w:highlight w:val="none"/>
                <w:lang w:bidi="ar"/>
              </w:rPr>
              <w:t xml:space="preserve"> 补光距离：红外光最远可达30 m，白光最远可达20 m</w:t>
            </w:r>
            <w:r>
              <w:rPr>
                <w:rStyle w:val="9"/>
                <w:rFonts w:hint="default"/>
                <w:color w:val="auto"/>
                <w:highlight w:val="none"/>
                <w:lang w:bidi="ar"/>
              </w:rPr>
              <w:br w:type="textWrapping"/>
            </w:r>
            <w:r>
              <w:rPr>
                <w:rStyle w:val="9"/>
                <w:rFonts w:hint="default"/>
                <w:color w:val="auto"/>
                <w:highlight w:val="none"/>
                <w:lang w:bidi="ar"/>
              </w:rPr>
              <w:t xml:space="preserve"> 防补光过曝：支持</w:t>
            </w:r>
            <w:r>
              <w:rPr>
                <w:rStyle w:val="9"/>
                <w:rFonts w:hint="default"/>
                <w:color w:val="auto"/>
                <w:highlight w:val="none"/>
                <w:lang w:bidi="ar"/>
              </w:rPr>
              <w:br w:type="textWrapping"/>
            </w:r>
            <w:r>
              <w:rPr>
                <w:rStyle w:val="9"/>
                <w:rFonts w:hint="default"/>
                <w:color w:val="auto"/>
                <w:highlight w:val="none"/>
                <w:lang w:bidi="ar"/>
              </w:rPr>
              <w:t xml:space="preserve"> 红外波长范围：850 nm </w:t>
            </w:r>
            <w:r>
              <w:rPr>
                <w:rStyle w:val="9"/>
                <w:rFonts w:hint="default"/>
                <w:color w:val="auto"/>
                <w:highlight w:val="none"/>
                <w:lang w:bidi="ar"/>
              </w:rPr>
              <w:br w:type="textWrapping"/>
            </w:r>
            <w:r>
              <w:rPr>
                <w:rStyle w:val="9"/>
                <w:rFonts w:hint="default"/>
                <w:color w:val="auto"/>
                <w:highlight w:val="none"/>
                <w:lang w:bidi="ar"/>
              </w:rPr>
              <w:t>最大分辨率：2560 × 1440</w:t>
            </w:r>
            <w:r>
              <w:rPr>
                <w:rStyle w:val="9"/>
                <w:rFonts w:hint="default"/>
                <w:color w:val="auto"/>
                <w:highlight w:val="none"/>
                <w:lang w:bidi="ar"/>
              </w:rPr>
              <w:br w:type="textWrapping"/>
            </w:r>
            <w:r>
              <w:rPr>
                <w:rStyle w:val="9"/>
                <w:rFonts w:hint="default"/>
                <w:color w:val="auto"/>
                <w:highlight w:val="none"/>
                <w:lang w:bidi="ar"/>
              </w:rPr>
              <w:t xml:space="preserve"> 视频压缩标准：主码流：H.265/H.264</w:t>
            </w:r>
            <w:r>
              <w:rPr>
                <w:rStyle w:val="9"/>
                <w:rFonts w:hint="default"/>
                <w:color w:val="auto"/>
                <w:highlight w:val="none"/>
                <w:lang w:bidi="ar"/>
              </w:rPr>
              <w:br w:type="textWrapping"/>
            </w:r>
            <w:r>
              <w:rPr>
                <w:rStyle w:val="9"/>
                <w:rFonts w:hint="default"/>
                <w:color w:val="auto"/>
                <w:highlight w:val="none"/>
                <w:lang w:bidi="ar"/>
              </w:rPr>
              <w:t xml:space="preserve">子码流：H.265/H.264 </w:t>
            </w:r>
            <w:r>
              <w:rPr>
                <w:rStyle w:val="9"/>
                <w:rFonts w:hint="default"/>
                <w:color w:val="auto"/>
                <w:highlight w:val="none"/>
                <w:lang w:bidi="ar"/>
              </w:rPr>
              <w:br w:type="textWrapping"/>
            </w:r>
            <w:r>
              <w:rPr>
                <w:rStyle w:val="9"/>
                <w:rFonts w:hint="default"/>
                <w:color w:val="auto"/>
                <w:highlight w:val="none"/>
                <w:lang w:bidi="ar"/>
              </w:rPr>
              <w:t>网络：1个RJ45 10 M/100 M自适应以太网口</w:t>
            </w:r>
            <w:r>
              <w:rPr>
                <w:rStyle w:val="9"/>
                <w:rFonts w:hint="default"/>
                <w:color w:val="auto"/>
                <w:highlight w:val="none"/>
                <w:lang w:bidi="ar"/>
              </w:rPr>
              <w:br w:type="textWrapping"/>
            </w:r>
            <w:r>
              <w:rPr>
                <w:rStyle w:val="9"/>
                <w:rFonts w:hint="default"/>
                <w:color w:val="auto"/>
                <w:highlight w:val="none"/>
                <w:lang w:bidi="ar"/>
              </w:rPr>
              <w:t xml:space="preserve"> SD卡扩展：内置MicroSD/MicroSDHC/MicroSDXC插槽，最大支持512 GB</w:t>
            </w:r>
            <w:r>
              <w:rPr>
                <w:rStyle w:val="9"/>
                <w:rFonts w:hint="default"/>
                <w:color w:val="auto"/>
                <w:highlight w:val="none"/>
                <w:lang w:bidi="ar"/>
              </w:rPr>
              <w:br w:type="textWrapping"/>
            </w:r>
            <w:r>
              <w:rPr>
                <w:rStyle w:val="9"/>
                <w:rFonts w:hint="default"/>
                <w:color w:val="auto"/>
                <w:highlight w:val="none"/>
                <w:lang w:bidi="ar"/>
              </w:rPr>
              <w:t>音频：1个内置麦克风</w:t>
            </w:r>
            <w:r>
              <w:rPr>
                <w:rStyle w:val="9"/>
                <w:rFonts w:hint="default"/>
                <w:color w:val="auto"/>
                <w:highlight w:val="none"/>
                <w:lang w:bidi="ar"/>
              </w:rPr>
              <w:br w:type="textWrapping"/>
            </w:r>
            <w:r>
              <w:rPr>
                <w:rStyle w:val="9"/>
                <w:rFonts w:hint="default"/>
                <w:color w:val="auto"/>
                <w:highlight w:val="none"/>
                <w:lang w:bidi="ar"/>
              </w:rPr>
              <w:t>1路输入（Line in），最大输入幅值：3.3 Vpp，输入阻抗：4.7 k</w:t>
            </w:r>
            <w:r>
              <w:rPr>
                <w:rStyle w:val="8"/>
                <w:rFonts w:eastAsia="宋体"/>
                <w:color w:val="auto"/>
                <w:highlight w:val="none"/>
                <w:lang w:bidi="ar"/>
              </w:rPr>
              <w:t>Ω</w:t>
            </w:r>
            <w:r>
              <w:rPr>
                <w:rStyle w:val="9"/>
                <w:rFonts w:hint="default"/>
                <w:color w:val="auto"/>
                <w:highlight w:val="none"/>
                <w:lang w:bidi="ar"/>
              </w:rPr>
              <w:t>，接口类型：非平衡</w:t>
            </w:r>
            <w:r>
              <w:rPr>
                <w:rStyle w:val="9"/>
                <w:rFonts w:hint="default"/>
                <w:color w:val="auto"/>
                <w:highlight w:val="none"/>
                <w:lang w:bidi="ar"/>
              </w:rPr>
              <w:br w:type="textWrapping"/>
            </w:r>
            <w:r>
              <w:rPr>
                <w:rStyle w:val="9"/>
                <w:rFonts w:hint="default"/>
                <w:color w:val="auto"/>
                <w:highlight w:val="none"/>
                <w:lang w:bidi="ar"/>
              </w:rPr>
              <w:t xml:space="preserve">1路输出（Line out），最大输出幅值：3.3 Vpp，输出阻抗：100 </w:t>
            </w:r>
            <w:r>
              <w:rPr>
                <w:rStyle w:val="8"/>
                <w:rFonts w:eastAsia="宋体"/>
                <w:color w:val="auto"/>
                <w:highlight w:val="none"/>
                <w:lang w:bidi="ar"/>
              </w:rPr>
              <w:t>Ω</w:t>
            </w:r>
            <w:r>
              <w:rPr>
                <w:rStyle w:val="9"/>
                <w:rFonts w:hint="default"/>
                <w:color w:val="auto"/>
                <w:highlight w:val="none"/>
                <w:lang w:bidi="ar"/>
              </w:rPr>
              <w:t xml:space="preserve">，接口类型：非平衡 </w:t>
            </w:r>
            <w:r>
              <w:rPr>
                <w:rStyle w:val="9"/>
                <w:rFonts w:hint="default"/>
                <w:color w:val="auto"/>
                <w:highlight w:val="none"/>
                <w:lang w:bidi="ar"/>
              </w:rPr>
              <w:br w:type="textWrapping"/>
            </w:r>
            <w:r>
              <w:rPr>
                <w:rStyle w:val="9"/>
                <w:rFonts w:hint="default"/>
                <w:color w:val="auto"/>
                <w:highlight w:val="none"/>
                <w:lang w:bidi="ar"/>
              </w:rPr>
              <w:t>报警：1路输入，1路输出（报警输出最大支持DC12 V，30 mA）</w:t>
            </w:r>
            <w:r>
              <w:rPr>
                <w:rStyle w:val="9"/>
                <w:rFonts w:hint="default"/>
                <w:color w:val="auto"/>
                <w:highlight w:val="none"/>
                <w:lang w:bidi="ar"/>
              </w:rPr>
              <w:br w:type="textWrapping"/>
            </w:r>
            <w:r>
              <w:rPr>
                <w:rStyle w:val="9"/>
                <w:rFonts w:hint="default"/>
                <w:color w:val="auto"/>
                <w:highlight w:val="none"/>
                <w:lang w:bidi="ar"/>
              </w:rPr>
              <w:t>复位：支持</w:t>
            </w:r>
            <w:r>
              <w:rPr>
                <w:rStyle w:val="9"/>
                <w:rFonts w:hint="default"/>
                <w:color w:val="auto"/>
                <w:highlight w:val="none"/>
                <w:lang w:bidi="ar"/>
              </w:rPr>
              <w:br w:type="textWrapping"/>
            </w:r>
            <w:r>
              <w:rPr>
                <w:rStyle w:val="9"/>
                <w:rFonts w:hint="default"/>
                <w:color w:val="auto"/>
                <w:highlight w:val="none"/>
                <w:lang w:bidi="ar"/>
              </w:rPr>
              <w:t xml:space="preserve">电源输出：DC12 V，100 mA电源输出，建议用于拾音器供电 </w:t>
            </w:r>
            <w:r>
              <w:rPr>
                <w:rStyle w:val="9"/>
                <w:rFonts w:hint="default"/>
                <w:color w:val="auto"/>
                <w:highlight w:val="none"/>
                <w:lang w:bidi="ar"/>
              </w:rPr>
              <w:br w:type="textWrapping"/>
            </w:r>
            <w:r>
              <w:rPr>
                <w:rStyle w:val="9"/>
                <w:rFonts w:hint="default"/>
                <w:color w:val="auto"/>
                <w:highlight w:val="none"/>
                <w:lang w:bidi="ar"/>
              </w:rPr>
              <w:t>产品尺寸：</w:t>
            </w:r>
            <w:r>
              <w:rPr>
                <w:rFonts w:ascii="宋体" w:hAnsi="宋体" w:eastAsia="宋体" w:cs="宋体"/>
                <w:color w:val="auto"/>
                <w:kern w:val="0"/>
                <w:sz w:val="22"/>
                <w:szCs w:val="22"/>
                <w:highlight w:val="none"/>
                <w:lang w:bidi="ar"/>
              </w:rPr>
              <w:t>≥</w:t>
            </w:r>
            <w:r>
              <w:rPr>
                <w:rStyle w:val="9"/>
                <w:rFonts w:hint="default"/>
                <w:color w:val="auto"/>
                <w:highlight w:val="none"/>
                <w:lang w:bidi="ar"/>
              </w:rPr>
              <w:t>92.7 × 87.6 × 182.8 mm</w:t>
            </w:r>
            <w:r>
              <w:rPr>
                <w:rStyle w:val="9"/>
                <w:rFonts w:hint="default"/>
                <w:color w:val="auto"/>
                <w:highlight w:val="none"/>
                <w:lang w:bidi="ar"/>
              </w:rPr>
              <w:br w:type="textWrapping"/>
            </w:r>
            <w:r>
              <w:rPr>
                <w:rStyle w:val="9"/>
                <w:rFonts w:hint="default"/>
                <w:color w:val="auto"/>
                <w:highlight w:val="none"/>
                <w:lang w:bidi="ar"/>
              </w:rPr>
              <w:t>包装尺寸：</w:t>
            </w:r>
            <w:r>
              <w:rPr>
                <w:rFonts w:ascii="宋体" w:hAnsi="宋体" w:eastAsia="宋体" w:cs="宋体"/>
                <w:color w:val="auto"/>
                <w:kern w:val="0"/>
                <w:sz w:val="22"/>
                <w:szCs w:val="22"/>
                <w:highlight w:val="none"/>
                <w:lang w:bidi="ar"/>
              </w:rPr>
              <w:t>≥</w:t>
            </w:r>
            <w:r>
              <w:rPr>
                <w:rStyle w:val="9"/>
                <w:rFonts w:hint="default"/>
                <w:color w:val="auto"/>
                <w:highlight w:val="none"/>
                <w:lang w:bidi="ar"/>
              </w:rPr>
              <w:t>315 × 137 × 141 mm</w:t>
            </w:r>
            <w:r>
              <w:rPr>
                <w:rStyle w:val="9"/>
                <w:rFonts w:hint="default"/>
                <w:color w:val="auto"/>
                <w:highlight w:val="none"/>
                <w:lang w:bidi="ar"/>
              </w:rPr>
              <w:br w:type="textWrapping"/>
            </w:r>
            <w:r>
              <w:rPr>
                <w:rStyle w:val="9"/>
                <w:rFonts w:hint="default"/>
                <w:color w:val="auto"/>
                <w:highlight w:val="none"/>
                <w:lang w:bidi="ar"/>
              </w:rPr>
              <w:t>设备重量：</w:t>
            </w:r>
            <w:r>
              <w:rPr>
                <w:rFonts w:ascii="宋体" w:hAnsi="宋体" w:eastAsia="宋体" w:cs="宋体"/>
                <w:color w:val="auto"/>
                <w:kern w:val="0"/>
                <w:sz w:val="22"/>
                <w:szCs w:val="22"/>
                <w:highlight w:val="none"/>
                <w:lang w:bidi="ar"/>
              </w:rPr>
              <w:t>≥</w:t>
            </w:r>
            <w:r>
              <w:rPr>
                <w:rStyle w:val="9"/>
                <w:rFonts w:hint="default"/>
                <w:color w:val="auto"/>
                <w:highlight w:val="none"/>
                <w:lang w:bidi="ar"/>
              </w:rPr>
              <w:t>635 g</w:t>
            </w:r>
            <w:r>
              <w:rPr>
                <w:rStyle w:val="9"/>
                <w:rFonts w:hint="default"/>
                <w:color w:val="auto"/>
                <w:highlight w:val="none"/>
                <w:lang w:bidi="ar"/>
              </w:rPr>
              <w:br w:type="textWrapping"/>
            </w:r>
            <w:r>
              <w:rPr>
                <w:rStyle w:val="9"/>
                <w:rFonts w:hint="default"/>
                <w:color w:val="auto"/>
                <w:highlight w:val="none"/>
                <w:lang w:bidi="ar"/>
              </w:rPr>
              <w:t>带包装重量：</w:t>
            </w:r>
            <w:r>
              <w:rPr>
                <w:rFonts w:ascii="宋体" w:hAnsi="宋体" w:eastAsia="宋体" w:cs="宋体"/>
                <w:color w:val="auto"/>
                <w:kern w:val="0"/>
                <w:sz w:val="22"/>
                <w:szCs w:val="22"/>
                <w:highlight w:val="none"/>
                <w:lang w:bidi="ar"/>
              </w:rPr>
              <w:t>≥</w:t>
            </w:r>
            <w:r>
              <w:rPr>
                <w:rStyle w:val="9"/>
                <w:rFonts w:hint="default"/>
                <w:color w:val="auto"/>
                <w:highlight w:val="none"/>
                <w:lang w:bidi="ar"/>
              </w:rPr>
              <w:t>825 g</w:t>
            </w:r>
            <w:r>
              <w:rPr>
                <w:rStyle w:val="9"/>
                <w:rFonts w:hint="default"/>
                <w:color w:val="auto"/>
                <w:highlight w:val="none"/>
                <w:lang w:bidi="ar"/>
              </w:rPr>
              <w:br w:type="textWrapping"/>
            </w:r>
            <w:r>
              <w:rPr>
                <w:rStyle w:val="9"/>
                <w:rFonts w:hint="default"/>
                <w:color w:val="auto"/>
                <w:highlight w:val="none"/>
                <w:lang w:bidi="ar"/>
              </w:rPr>
              <w:t>启动和工作温湿度：-30 ℃~60 ℃，湿度小于95%（无凝结）</w:t>
            </w:r>
            <w:r>
              <w:rPr>
                <w:rStyle w:val="9"/>
                <w:rFonts w:hint="default"/>
                <w:color w:val="auto"/>
                <w:highlight w:val="none"/>
                <w:lang w:bidi="ar"/>
              </w:rPr>
              <w:br w:type="textWrapping"/>
            </w:r>
            <w:r>
              <w:rPr>
                <w:rStyle w:val="9"/>
                <w:rFonts w:hint="default"/>
                <w:color w:val="auto"/>
                <w:highlight w:val="none"/>
                <w:lang w:bidi="ar"/>
              </w:rPr>
              <w:t>电流及功耗：DC：12 V，0.9 A，最大功耗：10.8 W</w:t>
            </w:r>
            <w:r>
              <w:rPr>
                <w:rStyle w:val="9"/>
                <w:rFonts w:hint="default"/>
                <w:color w:val="auto"/>
                <w:highlight w:val="none"/>
                <w:lang w:bidi="ar"/>
              </w:rPr>
              <w:br w:type="textWrapping"/>
            </w:r>
            <w:r>
              <w:rPr>
                <w:rStyle w:val="9"/>
                <w:rFonts w:hint="default"/>
                <w:color w:val="auto"/>
                <w:highlight w:val="none"/>
                <w:lang w:bidi="ar"/>
              </w:rPr>
              <w:t>PoE：IEEE 802.3af，CLASS 3，最大功耗：12.9 W</w:t>
            </w:r>
            <w:r>
              <w:rPr>
                <w:rStyle w:val="9"/>
                <w:rFonts w:hint="default"/>
                <w:color w:val="auto"/>
                <w:highlight w:val="none"/>
                <w:lang w:bidi="ar"/>
              </w:rPr>
              <w:br w:type="textWrapping"/>
            </w:r>
            <w:r>
              <w:rPr>
                <w:rStyle w:val="9"/>
                <w:rFonts w:hint="default"/>
                <w:color w:val="auto"/>
                <w:highlight w:val="none"/>
                <w:lang w:bidi="ar"/>
              </w:rPr>
              <w:t xml:space="preserve"> 恢复出厂设置：支持RESET按键，客户端或浏览器恢复</w:t>
            </w:r>
            <w:r>
              <w:rPr>
                <w:rStyle w:val="9"/>
                <w:rFonts w:hint="default"/>
                <w:color w:val="auto"/>
                <w:highlight w:val="none"/>
                <w:lang w:bidi="ar"/>
              </w:rPr>
              <w:br w:type="textWrapping"/>
            </w:r>
            <w:r>
              <w:rPr>
                <w:rStyle w:val="9"/>
                <w:rFonts w:hint="default"/>
                <w:color w:val="auto"/>
                <w:highlight w:val="none"/>
                <w:lang w:bidi="ar"/>
              </w:rPr>
              <w:t xml:space="preserve"> 供电方式：DC：12V ± 25%，支持防反接保护</w:t>
            </w:r>
            <w:r>
              <w:rPr>
                <w:rStyle w:val="9"/>
                <w:rFonts w:hint="default"/>
                <w:color w:val="auto"/>
                <w:highlight w:val="none"/>
                <w:lang w:bidi="ar"/>
              </w:rPr>
              <w:br w:type="textWrapping"/>
            </w:r>
            <w:r>
              <w:rPr>
                <w:rStyle w:val="9"/>
                <w:rFonts w:hint="default"/>
                <w:color w:val="auto"/>
                <w:highlight w:val="none"/>
                <w:lang w:bidi="ar"/>
              </w:rPr>
              <w:t>PoE：IEEE 802.3af，CLASS 3</w:t>
            </w:r>
            <w:r>
              <w:rPr>
                <w:rStyle w:val="9"/>
                <w:rFonts w:hint="default"/>
                <w:color w:val="auto"/>
                <w:highlight w:val="none"/>
                <w:lang w:bidi="ar"/>
              </w:rPr>
              <w:br w:type="textWrapping"/>
            </w:r>
            <w:r>
              <w:rPr>
                <w:rStyle w:val="9"/>
                <w:rFonts w:hint="default"/>
                <w:color w:val="auto"/>
                <w:highlight w:val="none"/>
                <w:lang w:bidi="ar"/>
              </w:rPr>
              <w:t xml:space="preserve"> 电源接口类型：Ø5.5 mm圆口  </w:t>
            </w:r>
            <w:r>
              <w:rPr>
                <w:rStyle w:val="9"/>
                <w:rFonts w:hint="default"/>
                <w:color w:val="auto"/>
                <w:highlight w:val="none"/>
                <w:lang w:bidi="ar"/>
              </w:rPr>
              <w:br w:type="textWrapping"/>
            </w:r>
            <w:r>
              <w:rPr>
                <w:rStyle w:val="9"/>
                <w:rFonts w:hint="default"/>
                <w:color w:val="auto"/>
                <w:highlight w:val="none"/>
                <w:lang w:bidi="ar"/>
              </w:rPr>
              <w:t xml:space="preserve">防护：IP67 </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4B875B53">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42</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0C205E77">
            <w:pPr>
              <w:widowControl/>
              <w:shd w:val="clear" w:color="auto" w:fill="auto"/>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台</w:t>
            </w:r>
          </w:p>
        </w:tc>
      </w:tr>
      <w:tr w14:paraId="1DE49629">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49E57AD0">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6</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3224EFC9">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教室摄像机</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59AB4241">
            <w:pPr>
              <w:widowControl/>
              <w:shd w:val="clear" w:color="auto" w:fill="auto"/>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全彩级高灵敏度感器，F1.0超大光圈镜头;</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支持双镜头拼接，水平视场角180°，画面比例20:9;</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最高分辨率可达3040 × 1368@25 fps，在该分辨率下可输出实时图像;</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支持背光补偿，强光抑制，3D数字降噪，120 dB宽动态，适应不同环境;</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支持柔光灯补光，照射距离最远可达20 m;</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支持最大256 GB MicroSD/MicroSDHC/MicroSDXC卡本地存储;</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1个内置麦克风，1个内置扬声器，支持双向语音对讲;</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支持两线式DC12 V，100 mA电源输出，用于拾音器供电;</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符合IP66防尘防水设计，可靠性高;</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传感器类型：1/2.5" Progressive Scan CMOS</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最低照度：0.0005 Lux @ (F1.0, AGC ON)，0 Lux with Light</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宽动态：120 dB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焦距&amp;视场角：2.8 mm，水平视场角：180° ± 10°，垂直视场角：81° ± 10°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补光灯类型：柔光灯</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补光距离：最远可达20 m</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防补光过曝：支持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最大图像尺寸：3040 × 1368</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视频压缩标准：主码流：H.265/H.264</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子码流：H.265/H.264/MJPEG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报警：1路输入，1路输出（报警输出最大支持 DC12 V，30 mA）</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 音频：1个内置麦克风，1个内置扬声器</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1路输入（Line in）：2芯端子，最大输入幅值：3.3 Vpp，输入阻抗4.7 kΩ，接口类型：非平衡</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1路输出（Line out）：2芯端子，最大输出幅值：3.3 Vpp，输出阻抗100 Ω，接口类型：非平衡</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 SD卡扩展：内置MicroSD/MicroSDHC/MicroSDXC插槽，最大支持256 GB</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 复位：支持</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 网络：1个RJ45 10 M/100 M自适应以太网口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 电源输出：DC12 V，100 mA，仅供拾音器供电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启动及工作温湿度：-30 °C~60 °C，湿度小于95%（无凝结）</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 供电方式：DC：12 V ± 25%，支持防反接保护</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PoE：IEEE 802.3af，CLASS 3</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 电流及功耗：DC：12 V，0.88 A，最大功耗：10.5 W</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PoE：IEEE 802.3af，36 V~57 V，0.35 A~0.22 A，最大功耗：12.5 W</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 电源接口类型：Ø5.5 mm圆口</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 产品尺寸：</w:t>
            </w:r>
            <w:r>
              <w:rPr>
                <w:rFonts w:ascii="宋体" w:hAnsi="宋体" w:eastAsia="宋体" w:cs="宋体"/>
                <w:color w:val="auto"/>
                <w:kern w:val="0"/>
                <w:sz w:val="22"/>
                <w:szCs w:val="22"/>
                <w:highlight w:val="none"/>
                <w:lang w:bidi="ar"/>
              </w:rPr>
              <w:t>≥</w:t>
            </w:r>
            <w:r>
              <w:rPr>
                <w:rFonts w:hint="eastAsia" w:ascii="宋体" w:hAnsi="宋体" w:eastAsia="宋体" w:cs="宋体"/>
                <w:color w:val="auto"/>
                <w:kern w:val="0"/>
                <w:sz w:val="22"/>
                <w:szCs w:val="22"/>
                <w:highlight w:val="none"/>
                <w:lang w:bidi="ar"/>
              </w:rPr>
              <w:t xml:space="preserve">103.6 × 76 × 193.4 mm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 包装尺寸：</w:t>
            </w:r>
            <w:r>
              <w:rPr>
                <w:rFonts w:ascii="宋体" w:hAnsi="宋体" w:eastAsia="宋体" w:cs="宋体"/>
                <w:color w:val="auto"/>
                <w:kern w:val="0"/>
                <w:sz w:val="22"/>
                <w:szCs w:val="22"/>
                <w:highlight w:val="none"/>
                <w:lang w:bidi="ar"/>
              </w:rPr>
              <w:t>≥</w:t>
            </w:r>
            <w:r>
              <w:rPr>
                <w:rFonts w:hint="eastAsia" w:ascii="宋体" w:hAnsi="宋体" w:eastAsia="宋体" w:cs="宋体"/>
                <w:color w:val="auto"/>
                <w:kern w:val="0"/>
                <w:sz w:val="22"/>
                <w:szCs w:val="22"/>
                <w:highlight w:val="none"/>
                <w:lang w:bidi="ar"/>
              </w:rPr>
              <w:t>255 × 135 × 105 mm</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 设备重量：</w:t>
            </w:r>
            <w:r>
              <w:rPr>
                <w:rFonts w:ascii="宋体" w:hAnsi="宋体" w:eastAsia="宋体" w:cs="宋体"/>
                <w:color w:val="auto"/>
                <w:kern w:val="0"/>
                <w:sz w:val="22"/>
                <w:szCs w:val="22"/>
                <w:highlight w:val="none"/>
                <w:lang w:bidi="ar"/>
              </w:rPr>
              <w:t>≥</w:t>
            </w:r>
            <w:r>
              <w:rPr>
                <w:rFonts w:hint="eastAsia" w:ascii="宋体" w:hAnsi="宋体" w:eastAsia="宋体" w:cs="宋体"/>
                <w:color w:val="auto"/>
                <w:kern w:val="0"/>
                <w:sz w:val="22"/>
                <w:szCs w:val="22"/>
                <w:highlight w:val="none"/>
                <w:lang w:bidi="ar"/>
              </w:rPr>
              <w:t>600 g</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 带包装重量：</w:t>
            </w:r>
            <w:r>
              <w:rPr>
                <w:rFonts w:ascii="宋体" w:hAnsi="宋体" w:eastAsia="宋体" w:cs="宋体"/>
                <w:color w:val="auto"/>
                <w:kern w:val="0"/>
                <w:sz w:val="22"/>
                <w:szCs w:val="22"/>
                <w:highlight w:val="none"/>
                <w:lang w:bidi="ar"/>
              </w:rPr>
              <w:t>≥</w:t>
            </w:r>
            <w:r>
              <w:rPr>
                <w:rFonts w:hint="eastAsia" w:ascii="宋体" w:hAnsi="宋体" w:eastAsia="宋体" w:cs="宋体"/>
                <w:color w:val="auto"/>
                <w:kern w:val="0"/>
                <w:sz w:val="22"/>
                <w:szCs w:val="22"/>
                <w:highlight w:val="none"/>
                <w:lang w:bidi="ar"/>
              </w:rPr>
              <w:t xml:space="preserve">820 g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防护：</w:t>
            </w:r>
            <w:r>
              <w:rPr>
                <w:rFonts w:ascii="宋体" w:hAnsi="宋体" w:eastAsia="宋体" w:cs="宋体"/>
                <w:color w:val="auto"/>
                <w:kern w:val="0"/>
                <w:sz w:val="22"/>
                <w:szCs w:val="22"/>
                <w:highlight w:val="none"/>
                <w:lang w:bidi="ar"/>
              </w:rPr>
              <w:t>≥</w:t>
            </w:r>
            <w:r>
              <w:rPr>
                <w:rFonts w:hint="eastAsia" w:ascii="宋体" w:hAnsi="宋体" w:eastAsia="宋体" w:cs="宋体"/>
                <w:color w:val="auto"/>
                <w:kern w:val="0"/>
                <w:sz w:val="22"/>
                <w:szCs w:val="22"/>
                <w:highlight w:val="none"/>
                <w:lang w:bidi="ar"/>
              </w:rPr>
              <w:t xml:space="preserve">IP66 </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43FACEE6">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29</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66A1CFC6">
            <w:pPr>
              <w:widowControl/>
              <w:shd w:val="clear" w:color="auto" w:fill="auto"/>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台</w:t>
            </w:r>
          </w:p>
        </w:tc>
      </w:tr>
      <w:tr w14:paraId="224DCECE">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4DE76CF0">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40B04374">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室外摄像机</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240F2E07">
            <w:pPr>
              <w:widowControl/>
              <w:shd w:val="clear" w:color="auto" w:fill="auto"/>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最高分辨率可达2560 × 1440 @25 fps，在该分辨率下可输出实时图像;</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支持Smart侦测：场景变更侦测，虚焦侦测，区域入侵侦测，越界侦测，进入区域侦测，离开区域侦测，物品遗留侦测，物品拿取侦测，徘徊侦测，停车侦测，人员聚集侦测，快速移动侦测;</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支持背光补偿，强光抑制，3D数字降噪，数字宽动态;</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支持电动变焦;</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支持白光/红外双补光，红外光最远可达30 m，白光最远可达20 m;</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支持最大512 GB MicroSD/MicroSDHC/MicroSDXC卡本地存储;</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1个内置麦克风;</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支持1路报警输入，1路报警输出（报警输出最大支持DC12 V，30 mA），1路音频输入，1路音频输出;</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支持：DC12 V，100 mA电源输出，建议用于拾音器供电;</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符合IP67防尘防水设计，可靠性高;</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传感器类型：1/2.7" Progressive Scan CMOS</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 最低照度：彩色：0.01 Lux</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 宽动态：数字宽动态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焦距&amp;视场角：2.7~8 mm：水平视场角：107.5°~56°，垂直视场角：57°~31.4°，对角视场角：128.7°~64.5°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补光灯类型：智能补光，可切换白光灯、红外灯</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 补光距离：红外光最远可达30 m，白光最远可达20 m</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 防补光过曝：支持</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 红外波长范围：850 nm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最大分辨率：2560 × 1440</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 视频压缩标准：主码流：H.265/H.264</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子码流：H.265/H.264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网络：1个RJ45 10 M/100 M自适应以太网口</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 SD卡扩展：内置MicroSD/MicroSDHC/MicroSDXC插槽，最大支持512 GB</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 音频：1个内置麦克风</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1路输入（Line in），最大输入幅值：3.3 Vpp，输入阻抗：4.7 kΩ，接口类型：非平衡</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1路输出（Line out），最大输出幅值：3.3 Vpp，输出阻抗：100 Ω，接口类型：非平衡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 报警：1路输入，1路输出（报警输出最大支持DC12 V，30 mA）</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 复位：支持</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 电源输出：DC12 V，100 mA电源输出，建议用于拾音器供电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产品尺寸：</w:t>
            </w:r>
            <w:r>
              <w:rPr>
                <w:rFonts w:ascii="宋体" w:hAnsi="宋体" w:eastAsia="宋体" w:cs="宋体"/>
                <w:color w:val="auto"/>
                <w:kern w:val="0"/>
                <w:sz w:val="22"/>
                <w:szCs w:val="22"/>
                <w:highlight w:val="none"/>
                <w:lang w:bidi="ar"/>
              </w:rPr>
              <w:t>≥</w:t>
            </w:r>
            <w:r>
              <w:rPr>
                <w:rFonts w:hint="eastAsia" w:ascii="宋体" w:hAnsi="宋体" w:eastAsia="宋体" w:cs="宋体"/>
                <w:color w:val="auto"/>
                <w:kern w:val="0"/>
                <w:sz w:val="22"/>
                <w:szCs w:val="22"/>
                <w:highlight w:val="none"/>
                <w:lang w:bidi="ar"/>
              </w:rPr>
              <w:t>92.7 × 87.6 × 182.8 mm</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 包装尺寸：</w:t>
            </w:r>
            <w:r>
              <w:rPr>
                <w:rFonts w:ascii="宋体" w:hAnsi="宋体" w:eastAsia="宋体" w:cs="宋体"/>
                <w:color w:val="auto"/>
                <w:kern w:val="0"/>
                <w:sz w:val="22"/>
                <w:szCs w:val="22"/>
                <w:highlight w:val="none"/>
                <w:lang w:bidi="ar"/>
              </w:rPr>
              <w:t>≥</w:t>
            </w:r>
            <w:r>
              <w:rPr>
                <w:rFonts w:hint="eastAsia" w:ascii="宋体" w:hAnsi="宋体" w:eastAsia="宋体" w:cs="宋体"/>
                <w:color w:val="auto"/>
                <w:kern w:val="0"/>
                <w:sz w:val="22"/>
                <w:szCs w:val="22"/>
                <w:highlight w:val="none"/>
                <w:lang w:bidi="ar"/>
              </w:rPr>
              <w:t>315 × 137 × 141 mm</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 设备重量：</w:t>
            </w:r>
            <w:r>
              <w:rPr>
                <w:rFonts w:ascii="宋体" w:hAnsi="宋体" w:eastAsia="宋体" w:cs="宋体"/>
                <w:color w:val="auto"/>
                <w:kern w:val="0"/>
                <w:sz w:val="22"/>
                <w:szCs w:val="22"/>
                <w:highlight w:val="none"/>
                <w:lang w:bidi="ar"/>
              </w:rPr>
              <w:t>≥</w:t>
            </w:r>
            <w:r>
              <w:rPr>
                <w:rFonts w:hint="eastAsia" w:ascii="宋体" w:hAnsi="宋体" w:eastAsia="宋体" w:cs="宋体"/>
                <w:color w:val="auto"/>
                <w:kern w:val="0"/>
                <w:sz w:val="22"/>
                <w:szCs w:val="22"/>
                <w:highlight w:val="none"/>
                <w:lang w:bidi="ar"/>
              </w:rPr>
              <w:t>635 g</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 带包装重量：</w:t>
            </w:r>
            <w:r>
              <w:rPr>
                <w:rFonts w:ascii="宋体" w:hAnsi="宋体" w:eastAsia="宋体" w:cs="宋体"/>
                <w:color w:val="auto"/>
                <w:kern w:val="0"/>
                <w:sz w:val="22"/>
                <w:szCs w:val="22"/>
                <w:highlight w:val="none"/>
                <w:lang w:bidi="ar"/>
              </w:rPr>
              <w:t>≥</w:t>
            </w:r>
            <w:r>
              <w:rPr>
                <w:rFonts w:hint="eastAsia" w:ascii="宋体" w:hAnsi="宋体" w:eastAsia="宋体" w:cs="宋体"/>
                <w:color w:val="auto"/>
                <w:kern w:val="0"/>
                <w:sz w:val="22"/>
                <w:szCs w:val="22"/>
                <w:highlight w:val="none"/>
                <w:lang w:bidi="ar"/>
              </w:rPr>
              <w:t>825 g</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 启动和工作温湿度：-30 ℃~60 ℃，湿度小于95%（无凝结）</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 电流及功耗：DC：12 V，0.9 A，最大功耗：10.8 W</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PoE：IEEE 802.3af，CLASS 3，最大功耗：12.9 W</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 恢复出厂设置：支持RESET按键，客户端或浏览器恢复</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 供电方式：DC：12V ± 25%，支持防反接保护</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PoE：IEEE 802.3af，CLASS 3</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 电源接口类型：Ø5.5 mm圆口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防护：</w:t>
            </w:r>
            <w:r>
              <w:rPr>
                <w:rFonts w:ascii="宋体" w:hAnsi="宋体" w:eastAsia="宋体" w:cs="宋体"/>
                <w:color w:val="auto"/>
                <w:kern w:val="0"/>
                <w:sz w:val="22"/>
                <w:szCs w:val="22"/>
                <w:highlight w:val="none"/>
                <w:lang w:bidi="ar"/>
              </w:rPr>
              <w:t>≥</w:t>
            </w:r>
            <w:r>
              <w:rPr>
                <w:rFonts w:hint="eastAsia" w:ascii="宋体" w:hAnsi="宋体" w:eastAsia="宋体" w:cs="宋体"/>
                <w:color w:val="auto"/>
                <w:kern w:val="0"/>
                <w:sz w:val="22"/>
                <w:szCs w:val="22"/>
                <w:highlight w:val="none"/>
                <w:lang w:bidi="ar"/>
              </w:rPr>
              <w:t xml:space="preserve">IP67 </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1B933ABC">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26</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43ACCDAB">
            <w:pPr>
              <w:widowControl/>
              <w:shd w:val="clear" w:color="auto" w:fill="auto"/>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台</w:t>
            </w:r>
          </w:p>
        </w:tc>
      </w:tr>
      <w:tr w14:paraId="3EF770B3">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73A118C1">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8</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7C41D61B">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监控二合一电涌保护器</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3EF94532">
            <w:pPr>
              <w:widowControl/>
              <w:shd w:val="clear" w:color="auto" w:fill="auto"/>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一体化多功能电涌保护器。满足对POE供电的摄像机等设备的电源（48VDC）、网络线路实施电涌保护。</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4C2A1DCF">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18</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6A308297">
            <w:pPr>
              <w:widowControl/>
              <w:shd w:val="clear" w:color="auto" w:fill="auto"/>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台</w:t>
            </w:r>
          </w:p>
        </w:tc>
      </w:tr>
      <w:tr w14:paraId="527D14A7">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251A4BBB">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9</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760567C7">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智能球型摄像机</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5DFDC622">
            <w:pPr>
              <w:widowControl/>
              <w:shd w:val="clear" w:color="auto" w:fill="auto"/>
              <w:jc w:val="left"/>
              <w:textAlignment w:val="center"/>
              <w:rPr>
                <w:rFonts w:ascii="宋体" w:hAnsi="宋体" w:eastAsia="宋体" w:cs="宋体"/>
                <w:color w:val="auto"/>
                <w:sz w:val="22"/>
                <w:szCs w:val="22"/>
                <w:highlight w:val="none"/>
              </w:rPr>
            </w:pPr>
            <w:r>
              <w:rPr>
                <w:rStyle w:val="9"/>
                <w:rFonts w:hint="default"/>
                <w:color w:val="auto"/>
                <w:highlight w:val="none"/>
                <w:lang w:bidi="ar"/>
              </w:rPr>
              <w:t>支持深度学习算法，提供精准的人车分类侦测、报警、联动跟踪;</w:t>
            </w:r>
            <w:r>
              <w:rPr>
                <w:rStyle w:val="9"/>
                <w:rFonts w:hint="default"/>
                <w:color w:val="auto"/>
                <w:highlight w:val="none"/>
                <w:lang w:bidi="ar"/>
              </w:rPr>
              <w:br w:type="textWrapping"/>
            </w:r>
            <w:r>
              <w:rPr>
                <w:rStyle w:val="9"/>
                <w:rFonts w:hint="default"/>
                <w:color w:val="auto"/>
                <w:highlight w:val="none"/>
                <w:lang w:bidi="ar"/>
              </w:rPr>
              <w:t>支持声光警戒：报警联动白光闪烁报警和声音报警，声音内容可选;</w:t>
            </w:r>
            <w:r>
              <w:rPr>
                <w:rStyle w:val="9"/>
                <w:rFonts w:hint="default"/>
                <w:color w:val="auto"/>
                <w:highlight w:val="none"/>
                <w:lang w:bidi="ar"/>
              </w:rPr>
              <w:br w:type="textWrapping"/>
            </w:r>
            <w:r>
              <w:rPr>
                <w:rStyle w:val="9"/>
                <w:rFonts w:hint="default"/>
                <w:color w:val="auto"/>
                <w:highlight w:val="none"/>
                <w:lang w:bidi="ar"/>
              </w:rPr>
              <w:t xml:space="preserve"> 支持区域入侵侦测、越界侦测、进入区域侦测和离开区域侦等智能侦测并联动跟踪;</w:t>
            </w:r>
            <w:r>
              <w:rPr>
                <w:rStyle w:val="9"/>
                <w:rFonts w:hint="default"/>
                <w:color w:val="auto"/>
                <w:highlight w:val="none"/>
                <w:lang w:bidi="ar"/>
              </w:rPr>
              <w:br w:type="textWrapping"/>
            </w:r>
            <w:r>
              <w:rPr>
                <w:rStyle w:val="9"/>
                <w:rFonts w:hint="default"/>
                <w:color w:val="auto"/>
                <w:highlight w:val="none"/>
                <w:lang w:bidi="ar"/>
              </w:rPr>
              <w:t>支持切换为人脸抓拍模式，最大同时抓拍5张人脸;</w:t>
            </w:r>
            <w:r>
              <w:rPr>
                <w:rStyle w:val="9"/>
                <w:rFonts w:hint="default"/>
                <w:color w:val="auto"/>
                <w:highlight w:val="none"/>
                <w:lang w:bidi="ar"/>
              </w:rPr>
              <w:br w:type="textWrapping"/>
            </w:r>
            <w:r>
              <w:rPr>
                <w:rStyle w:val="9"/>
                <w:rFonts w:hint="default"/>
                <w:color w:val="auto"/>
                <w:highlight w:val="none"/>
                <w:lang w:bidi="ar"/>
              </w:rPr>
              <w:t>内置扬声器：功率5w；30m不低于60dB;</w:t>
            </w:r>
            <w:r>
              <w:rPr>
                <w:rStyle w:val="9"/>
                <w:rFonts w:hint="default"/>
                <w:color w:val="auto"/>
                <w:highlight w:val="none"/>
                <w:lang w:bidi="ar"/>
              </w:rPr>
              <w:br w:type="textWrapping"/>
            </w:r>
            <w:r>
              <w:rPr>
                <w:rStyle w:val="9"/>
                <w:rFonts w:hint="default"/>
                <w:color w:val="auto"/>
                <w:highlight w:val="none"/>
                <w:lang w:bidi="ar"/>
              </w:rPr>
              <w:t>采用高效补光阵列，低功耗，红外补光150m;</w:t>
            </w:r>
            <w:r>
              <w:rPr>
                <w:rStyle w:val="9"/>
                <w:rFonts w:hint="default"/>
                <w:color w:val="auto"/>
                <w:highlight w:val="none"/>
                <w:lang w:bidi="ar"/>
              </w:rPr>
              <w:br w:type="textWrapping"/>
            </w:r>
            <w:r>
              <w:rPr>
                <w:rStyle w:val="9"/>
                <w:rFonts w:hint="default"/>
                <w:color w:val="auto"/>
                <w:highlight w:val="none"/>
                <w:lang w:bidi="ar"/>
              </w:rPr>
              <w:t>内置加热玻璃，有效除雾;</w:t>
            </w:r>
            <w:r>
              <w:rPr>
                <w:rStyle w:val="9"/>
                <w:rFonts w:hint="default"/>
                <w:color w:val="auto"/>
                <w:highlight w:val="none"/>
                <w:lang w:bidi="ar"/>
              </w:rPr>
              <w:br w:type="textWrapping"/>
            </w:r>
            <w:r>
              <w:rPr>
                <w:rStyle w:val="9"/>
                <w:rFonts w:hint="default"/>
                <w:color w:val="auto"/>
                <w:highlight w:val="none"/>
                <w:lang w:bidi="ar"/>
              </w:rPr>
              <w:t>支持最大2560×1440@30fps高清画面输出;</w:t>
            </w:r>
            <w:r>
              <w:rPr>
                <w:rStyle w:val="9"/>
                <w:rFonts w:hint="default"/>
                <w:color w:val="auto"/>
                <w:highlight w:val="none"/>
                <w:lang w:bidi="ar"/>
              </w:rPr>
              <w:br w:type="textWrapping"/>
            </w:r>
            <w:r>
              <w:rPr>
                <w:rStyle w:val="9"/>
                <w:rFonts w:hint="default"/>
                <w:color w:val="auto"/>
                <w:highlight w:val="none"/>
                <w:lang w:bidi="ar"/>
              </w:rPr>
              <w:t>支持超低照度，0.005Lux/F1.6(彩色),0.001Lux/F1.6(黑白),0 Lux with IR;</w:t>
            </w:r>
            <w:r>
              <w:rPr>
                <w:rStyle w:val="9"/>
                <w:rFonts w:hint="default"/>
                <w:color w:val="auto"/>
                <w:highlight w:val="none"/>
                <w:lang w:bidi="ar"/>
              </w:rPr>
              <w:br w:type="textWrapping"/>
            </w:r>
            <w:r>
              <w:rPr>
                <w:rStyle w:val="9"/>
                <w:rFonts w:hint="default"/>
                <w:color w:val="auto"/>
                <w:highlight w:val="none"/>
                <w:lang w:bidi="ar"/>
              </w:rPr>
              <w:t>支持23倍光学变倍，16倍数字变倍;</w:t>
            </w:r>
            <w:r>
              <w:rPr>
                <w:rStyle w:val="9"/>
                <w:rFonts w:hint="default"/>
                <w:color w:val="auto"/>
                <w:highlight w:val="none"/>
                <w:lang w:bidi="ar"/>
              </w:rPr>
              <w:br w:type="textWrapping"/>
            </w:r>
            <w:r>
              <w:rPr>
                <w:rStyle w:val="9"/>
                <w:rFonts w:hint="default"/>
                <w:color w:val="auto"/>
                <w:highlight w:val="none"/>
                <w:lang w:bidi="ar"/>
              </w:rPr>
              <w:t>支持三码流技术，每路码流可独立配置分辨率及帧率;</w:t>
            </w:r>
            <w:r>
              <w:rPr>
                <w:rStyle w:val="9"/>
                <w:rFonts w:hint="default"/>
                <w:color w:val="auto"/>
                <w:highlight w:val="none"/>
                <w:lang w:bidi="ar"/>
              </w:rPr>
              <w:br w:type="textWrapping"/>
            </w:r>
            <w:r>
              <w:rPr>
                <w:rStyle w:val="9"/>
                <w:rFonts w:hint="default"/>
                <w:color w:val="auto"/>
                <w:highlight w:val="none"/>
                <w:lang w:bidi="ar"/>
              </w:rPr>
              <w:t>支持3D数字降噪, 支持真宽动态;</w:t>
            </w:r>
            <w:r>
              <w:rPr>
                <w:rStyle w:val="9"/>
                <w:rFonts w:hint="default"/>
                <w:color w:val="auto"/>
                <w:highlight w:val="none"/>
                <w:lang w:bidi="ar"/>
              </w:rPr>
              <w:br w:type="textWrapping"/>
            </w:r>
            <w:r>
              <w:rPr>
                <w:rStyle w:val="9"/>
                <w:rFonts w:hint="default"/>
                <w:color w:val="auto"/>
                <w:highlight w:val="none"/>
                <w:lang w:bidi="ar"/>
              </w:rPr>
              <w:t>支持定时抓图与事件抓图功能;</w:t>
            </w:r>
            <w:r>
              <w:rPr>
                <w:rStyle w:val="9"/>
                <w:rFonts w:hint="default"/>
                <w:color w:val="auto"/>
                <w:highlight w:val="none"/>
                <w:lang w:bidi="ar"/>
              </w:rPr>
              <w:br w:type="textWrapping"/>
            </w:r>
            <w:r>
              <w:rPr>
                <w:rStyle w:val="9"/>
                <w:rFonts w:hint="default"/>
                <w:color w:val="auto"/>
                <w:highlight w:val="none"/>
                <w:lang w:bidi="ar"/>
              </w:rPr>
              <w:t>支持定时任务、一键守望、一键巡航功能;</w:t>
            </w:r>
            <w:r>
              <w:rPr>
                <w:rStyle w:val="9"/>
                <w:rFonts w:hint="default"/>
                <w:color w:val="auto"/>
                <w:highlight w:val="none"/>
                <w:lang w:bidi="ar"/>
              </w:rPr>
              <w:br w:type="textWrapping"/>
            </w:r>
            <w:r>
              <w:rPr>
                <w:rStyle w:val="9"/>
                <w:rFonts w:hint="default"/>
                <w:color w:val="auto"/>
                <w:highlight w:val="none"/>
                <w:lang w:bidi="ar"/>
              </w:rPr>
              <w:t xml:space="preserve"> 支持海康SDK、开放型网络视频接口、ISAPI、GB/T28181、ISUP、萤石;</w:t>
            </w:r>
            <w:r>
              <w:rPr>
                <w:rStyle w:val="9"/>
                <w:rFonts w:hint="default"/>
                <w:color w:val="auto"/>
                <w:highlight w:val="none"/>
                <w:lang w:bidi="ar"/>
              </w:rPr>
              <w:br w:type="textWrapping"/>
            </w:r>
            <w:r>
              <w:rPr>
                <w:rStyle w:val="9"/>
                <w:rFonts w:hint="default"/>
                <w:color w:val="auto"/>
                <w:highlight w:val="none"/>
                <w:lang w:bidi="ar"/>
              </w:rPr>
              <w:t>支持两进一出报警、一进一出音频、最大支持512G microSD卡存储;</w:t>
            </w:r>
            <w:r>
              <w:rPr>
                <w:rStyle w:val="9"/>
                <w:rFonts w:hint="default"/>
                <w:color w:val="auto"/>
                <w:highlight w:val="none"/>
                <w:lang w:bidi="ar"/>
              </w:rPr>
              <w:br w:type="textWrapping"/>
            </w:r>
            <w:r>
              <w:rPr>
                <w:rStyle w:val="9"/>
                <w:rFonts w:hint="default"/>
                <w:color w:val="auto"/>
                <w:highlight w:val="none"/>
                <w:lang w:bidi="ar"/>
              </w:rPr>
              <w:t>IP66，抗干扰能力强，适用于严酷的电磁环境，符合GB/T17626.2/3/4/5/6四级标准;</w:t>
            </w:r>
            <w:r>
              <w:rPr>
                <w:rStyle w:val="9"/>
                <w:rFonts w:hint="default"/>
                <w:color w:val="auto"/>
                <w:highlight w:val="none"/>
                <w:lang w:bidi="ar"/>
              </w:rPr>
              <w:br w:type="textWrapping"/>
            </w:r>
            <w:r>
              <w:rPr>
                <w:rStyle w:val="9"/>
                <w:rFonts w:hint="default"/>
                <w:color w:val="auto"/>
                <w:highlight w:val="none"/>
                <w:lang w:bidi="ar"/>
              </w:rPr>
              <w:br w:type="textWrapping"/>
            </w:r>
            <w:r>
              <w:rPr>
                <w:rStyle w:val="9"/>
                <w:rFonts w:hint="default"/>
                <w:color w:val="auto"/>
                <w:highlight w:val="none"/>
                <w:lang w:bidi="ar"/>
              </w:rPr>
              <w:t>传感器类型：1/2.8＂ progressive scan CMOS</w:t>
            </w:r>
            <w:r>
              <w:rPr>
                <w:rStyle w:val="9"/>
                <w:rFonts w:hint="default"/>
                <w:color w:val="auto"/>
                <w:highlight w:val="none"/>
                <w:lang w:bidi="ar"/>
              </w:rPr>
              <w:br w:type="textWrapping"/>
            </w:r>
            <w:r>
              <w:rPr>
                <w:rStyle w:val="9"/>
                <w:rFonts w:hint="default"/>
                <w:color w:val="auto"/>
                <w:highlight w:val="none"/>
                <w:lang w:bidi="ar"/>
              </w:rPr>
              <w:t xml:space="preserve"> 最低照度：彩色：0.005Lux @ (F1.6，AGC ON)；黑白：0.001Lux @(F1.6，AGC ON) ；0 Lux with IR </w:t>
            </w:r>
            <w:r>
              <w:rPr>
                <w:rStyle w:val="9"/>
                <w:rFonts w:hint="default"/>
                <w:color w:val="auto"/>
                <w:highlight w:val="none"/>
                <w:lang w:bidi="ar"/>
              </w:rPr>
              <w:br w:type="textWrapping"/>
            </w:r>
            <w:r>
              <w:rPr>
                <w:rStyle w:val="9"/>
                <w:rFonts w:hint="default"/>
                <w:color w:val="auto"/>
                <w:highlight w:val="none"/>
                <w:lang w:bidi="ar"/>
              </w:rPr>
              <w:t>焦距：4.8-110 mm,23倍光学变倍</w:t>
            </w:r>
            <w:r>
              <w:rPr>
                <w:rStyle w:val="9"/>
                <w:rFonts w:hint="default"/>
                <w:color w:val="auto"/>
                <w:highlight w:val="none"/>
                <w:lang w:bidi="ar"/>
              </w:rPr>
              <w:br w:type="textWrapping"/>
            </w:r>
            <w:r>
              <w:rPr>
                <w:rStyle w:val="9"/>
                <w:rFonts w:hint="default"/>
                <w:color w:val="auto"/>
                <w:highlight w:val="none"/>
                <w:lang w:bidi="ar"/>
              </w:rPr>
              <w:t xml:space="preserve">视场角：55° to 2.7° (广角-望远) </w:t>
            </w:r>
            <w:r>
              <w:rPr>
                <w:rStyle w:val="9"/>
                <w:rFonts w:hint="default"/>
                <w:color w:val="auto"/>
                <w:highlight w:val="none"/>
                <w:lang w:bidi="ar"/>
              </w:rPr>
              <w:br w:type="textWrapping"/>
            </w:r>
            <w:r>
              <w:rPr>
                <w:rStyle w:val="9"/>
                <w:rFonts w:hint="default"/>
                <w:color w:val="auto"/>
                <w:highlight w:val="none"/>
                <w:lang w:bidi="ar"/>
              </w:rPr>
              <w:t>防补光过曝：支持</w:t>
            </w:r>
            <w:r>
              <w:rPr>
                <w:rStyle w:val="9"/>
                <w:rFonts w:hint="default"/>
                <w:color w:val="auto"/>
                <w:highlight w:val="none"/>
                <w:lang w:bidi="ar"/>
              </w:rPr>
              <w:br w:type="textWrapping"/>
            </w:r>
            <w:r>
              <w:rPr>
                <w:rStyle w:val="9"/>
                <w:rFonts w:hint="default"/>
                <w:color w:val="auto"/>
                <w:highlight w:val="none"/>
                <w:lang w:bidi="ar"/>
              </w:rPr>
              <w:t>红外照射距离：150米</w:t>
            </w:r>
            <w:r>
              <w:rPr>
                <w:rStyle w:val="9"/>
                <w:rFonts w:hint="default"/>
                <w:color w:val="auto"/>
                <w:highlight w:val="none"/>
                <w:lang w:bidi="ar"/>
              </w:rPr>
              <w:br w:type="textWrapping"/>
            </w:r>
            <w:r>
              <w:rPr>
                <w:rStyle w:val="9"/>
                <w:rFonts w:hint="default"/>
                <w:color w:val="auto"/>
                <w:highlight w:val="none"/>
                <w:lang w:bidi="ar"/>
              </w:rPr>
              <w:t xml:space="preserve">报警灯：30米 </w:t>
            </w:r>
            <w:r>
              <w:rPr>
                <w:rStyle w:val="9"/>
                <w:rFonts w:hint="default"/>
                <w:color w:val="auto"/>
                <w:highlight w:val="none"/>
                <w:lang w:bidi="ar"/>
              </w:rPr>
              <w:br w:type="textWrapping"/>
            </w:r>
            <w:r>
              <w:rPr>
                <w:rStyle w:val="9"/>
                <w:rFonts w:hint="default"/>
                <w:color w:val="auto"/>
                <w:highlight w:val="none"/>
                <w:lang w:bidi="ar"/>
              </w:rPr>
              <w:t>水平范围：360° 垂直范围：-15°-90°(自动翻转)</w:t>
            </w:r>
            <w:r>
              <w:rPr>
                <w:rStyle w:val="9"/>
                <w:rFonts w:hint="default"/>
                <w:color w:val="auto"/>
                <w:highlight w:val="none"/>
                <w:lang w:bidi="ar"/>
              </w:rPr>
              <w:br w:type="textWrapping"/>
            </w:r>
            <w:r>
              <w:rPr>
                <w:rStyle w:val="9"/>
                <w:rFonts w:hint="default"/>
                <w:color w:val="auto"/>
                <w:highlight w:val="none"/>
                <w:lang w:bidi="ar"/>
              </w:rPr>
              <w:t>水平速度：水平键控速度：0.1°-160°/s,速度可设;水平预置点速度：240°/s</w:t>
            </w:r>
            <w:r>
              <w:rPr>
                <w:rStyle w:val="9"/>
                <w:rFonts w:hint="default"/>
                <w:color w:val="auto"/>
                <w:highlight w:val="none"/>
                <w:lang w:bidi="ar"/>
              </w:rPr>
              <w:br w:type="textWrapping"/>
            </w:r>
            <w:r>
              <w:rPr>
                <w:rStyle w:val="9"/>
                <w:rFonts w:hint="default"/>
                <w:color w:val="auto"/>
                <w:highlight w:val="none"/>
                <w:lang w:bidi="ar"/>
              </w:rPr>
              <w:t xml:space="preserve">垂直速度：垂直键控速度：0.1°-120°/s,速度可设;垂直预置点速度：200°/s </w:t>
            </w:r>
            <w:r>
              <w:rPr>
                <w:rStyle w:val="9"/>
                <w:rFonts w:hint="default"/>
                <w:color w:val="auto"/>
                <w:highlight w:val="none"/>
                <w:lang w:bidi="ar"/>
              </w:rPr>
              <w:br w:type="textWrapping"/>
            </w:r>
            <w:r>
              <w:rPr>
                <w:rStyle w:val="9"/>
                <w:rFonts w:hint="default"/>
                <w:color w:val="auto"/>
                <w:highlight w:val="none"/>
                <w:lang w:bidi="ar"/>
              </w:rPr>
              <w:t>主码流帧率分辨率：50Hz:25fps (2560×1440,1920×1080,1280×960,1280×720);</w:t>
            </w:r>
            <w:r>
              <w:rPr>
                <w:rStyle w:val="9"/>
                <w:rFonts w:hint="default"/>
                <w:color w:val="auto"/>
                <w:highlight w:val="none"/>
                <w:lang w:bidi="ar"/>
              </w:rPr>
              <w:br w:type="textWrapping"/>
            </w:r>
            <w:r>
              <w:rPr>
                <w:rStyle w:val="9"/>
                <w:rFonts w:hint="default"/>
                <w:color w:val="auto"/>
                <w:highlight w:val="none"/>
                <w:lang w:bidi="ar"/>
              </w:rPr>
              <w:t>60Hz:30fps (2560×1440,1920×1080,1280×960,1280×720)</w:t>
            </w:r>
            <w:r>
              <w:rPr>
                <w:rStyle w:val="9"/>
                <w:rFonts w:hint="default"/>
                <w:color w:val="auto"/>
                <w:highlight w:val="none"/>
                <w:lang w:bidi="ar"/>
              </w:rPr>
              <w:br w:type="textWrapping"/>
            </w:r>
            <w:r>
              <w:rPr>
                <w:rStyle w:val="9"/>
                <w:rFonts w:hint="default"/>
                <w:color w:val="auto"/>
                <w:highlight w:val="none"/>
                <w:lang w:bidi="ar"/>
              </w:rPr>
              <w:t xml:space="preserve"> 视频压缩标准：H.265;H.264;MJPEG </w:t>
            </w:r>
            <w:r>
              <w:rPr>
                <w:rStyle w:val="9"/>
                <w:rFonts w:hint="default"/>
                <w:color w:val="auto"/>
                <w:highlight w:val="none"/>
                <w:lang w:bidi="ar"/>
              </w:rPr>
              <w:br w:type="textWrapping"/>
            </w:r>
            <w:r>
              <w:rPr>
                <w:rStyle w:val="9"/>
                <w:rFonts w:hint="default"/>
                <w:color w:val="auto"/>
                <w:highlight w:val="none"/>
                <w:lang w:bidi="ar"/>
              </w:rPr>
              <w:t>内置扬声器：一个内置扬声器，有效距离可达30 m</w:t>
            </w:r>
            <w:r>
              <w:rPr>
                <w:rStyle w:val="9"/>
                <w:rFonts w:hint="default"/>
                <w:color w:val="auto"/>
                <w:highlight w:val="none"/>
                <w:lang w:bidi="ar"/>
              </w:rPr>
              <w:br w:type="textWrapping"/>
            </w:r>
            <w:r>
              <w:rPr>
                <w:rStyle w:val="9"/>
                <w:rFonts w:hint="default"/>
                <w:color w:val="auto"/>
                <w:highlight w:val="none"/>
                <w:lang w:bidi="ar"/>
              </w:rPr>
              <w:t xml:space="preserve"> 网络接口：RJ45网口，自适应10M/100M网络数据 </w:t>
            </w:r>
            <w:r>
              <w:rPr>
                <w:rStyle w:val="9"/>
                <w:rFonts w:hint="default"/>
                <w:color w:val="auto"/>
                <w:highlight w:val="none"/>
                <w:lang w:bidi="ar"/>
              </w:rPr>
              <w:br w:type="textWrapping"/>
            </w:r>
            <w:r>
              <w:rPr>
                <w:rStyle w:val="9"/>
                <w:rFonts w:hint="default"/>
                <w:color w:val="auto"/>
                <w:highlight w:val="none"/>
                <w:lang w:bidi="ar"/>
              </w:rPr>
              <w:t xml:space="preserve"> SD卡扩展：内置Micro SD卡插槽，支持Micro SD/Micro SDHC/Micro SDXC卡（最大支持512GB）</w:t>
            </w:r>
            <w:r>
              <w:rPr>
                <w:rStyle w:val="9"/>
                <w:rFonts w:hint="default"/>
                <w:color w:val="auto"/>
                <w:highlight w:val="none"/>
                <w:lang w:bidi="ar"/>
              </w:rPr>
              <w:br w:type="textWrapping"/>
            </w:r>
            <w:r>
              <w:rPr>
                <w:rStyle w:val="9"/>
                <w:rFonts w:hint="default"/>
                <w:color w:val="auto"/>
                <w:highlight w:val="none"/>
                <w:lang w:bidi="ar"/>
              </w:rPr>
              <w:t xml:space="preserve"> 报警输入：2路报警输入</w:t>
            </w:r>
            <w:r>
              <w:rPr>
                <w:rStyle w:val="9"/>
                <w:rFonts w:hint="default"/>
                <w:color w:val="auto"/>
                <w:highlight w:val="none"/>
                <w:lang w:bidi="ar"/>
              </w:rPr>
              <w:br w:type="textWrapping"/>
            </w:r>
            <w:r>
              <w:rPr>
                <w:rStyle w:val="9"/>
                <w:rFonts w:hint="default"/>
                <w:color w:val="auto"/>
                <w:highlight w:val="none"/>
                <w:lang w:bidi="ar"/>
              </w:rPr>
              <w:t xml:space="preserve"> 报警输出：1路报警输出</w:t>
            </w:r>
            <w:r>
              <w:rPr>
                <w:rStyle w:val="9"/>
                <w:rFonts w:hint="default"/>
                <w:color w:val="auto"/>
                <w:highlight w:val="none"/>
                <w:lang w:bidi="ar"/>
              </w:rPr>
              <w:br w:type="textWrapping"/>
            </w:r>
            <w:r>
              <w:rPr>
                <w:rStyle w:val="9"/>
                <w:rFonts w:hint="default"/>
                <w:color w:val="auto"/>
                <w:highlight w:val="none"/>
                <w:lang w:bidi="ar"/>
              </w:rPr>
              <w:t xml:space="preserve"> 音频输入：1路音频输入，音频峰值：2-2.4V[p-p]，输入阻抗：1 k</w:t>
            </w:r>
            <w:r>
              <w:rPr>
                <w:rStyle w:val="8"/>
                <w:rFonts w:eastAsia="宋体"/>
                <w:color w:val="auto"/>
                <w:highlight w:val="none"/>
                <w:lang w:bidi="ar"/>
              </w:rPr>
              <w:t>Ω</w:t>
            </w:r>
            <w:r>
              <w:rPr>
                <w:rStyle w:val="9"/>
                <w:rFonts w:hint="default"/>
                <w:color w:val="auto"/>
                <w:highlight w:val="none"/>
                <w:lang w:bidi="ar"/>
              </w:rPr>
              <w:t>±10%</w:t>
            </w:r>
            <w:r>
              <w:rPr>
                <w:rStyle w:val="9"/>
                <w:rFonts w:hint="default"/>
                <w:color w:val="auto"/>
                <w:highlight w:val="none"/>
                <w:lang w:bidi="ar"/>
              </w:rPr>
              <w:br w:type="textWrapping"/>
            </w:r>
            <w:r>
              <w:rPr>
                <w:rStyle w:val="9"/>
                <w:rFonts w:hint="default"/>
                <w:color w:val="auto"/>
                <w:highlight w:val="none"/>
                <w:lang w:bidi="ar"/>
              </w:rPr>
              <w:t xml:space="preserve"> 音频输出：1路音频输出，线性电平，阻抗:600</w:t>
            </w:r>
            <w:r>
              <w:rPr>
                <w:rStyle w:val="8"/>
                <w:rFonts w:eastAsia="宋体"/>
                <w:color w:val="auto"/>
                <w:highlight w:val="none"/>
                <w:lang w:bidi="ar"/>
              </w:rPr>
              <w:t>Ω</w:t>
            </w:r>
            <w:r>
              <w:rPr>
                <w:rStyle w:val="9"/>
                <w:rFonts w:hint="default"/>
                <w:color w:val="auto"/>
                <w:highlight w:val="none"/>
                <w:lang w:bidi="ar"/>
              </w:rPr>
              <w:t xml:space="preserve"> </w:t>
            </w:r>
            <w:r>
              <w:rPr>
                <w:rStyle w:val="9"/>
                <w:rFonts w:hint="default"/>
                <w:color w:val="auto"/>
                <w:highlight w:val="none"/>
                <w:lang w:bidi="ar"/>
              </w:rPr>
              <w:br w:type="textWrapping"/>
            </w:r>
            <w:r>
              <w:rPr>
                <w:rStyle w:val="9"/>
                <w:rFonts w:hint="default"/>
                <w:color w:val="auto"/>
                <w:highlight w:val="none"/>
                <w:lang w:bidi="ar"/>
              </w:rPr>
              <w:t>供电方式：AC24V</w:t>
            </w:r>
            <w:r>
              <w:rPr>
                <w:rStyle w:val="9"/>
                <w:rFonts w:hint="default"/>
                <w:color w:val="auto"/>
                <w:highlight w:val="none"/>
                <w:lang w:bidi="ar"/>
              </w:rPr>
              <w:br w:type="textWrapping"/>
            </w:r>
            <w:r>
              <w:rPr>
                <w:rStyle w:val="9"/>
                <w:rFonts w:hint="default"/>
                <w:color w:val="auto"/>
                <w:highlight w:val="none"/>
                <w:lang w:bidi="ar"/>
              </w:rPr>
              <w:t xml:space="preserve"> 电流及功耗：最大功耗：42 W（其中加热最大功耗：10 W，补光灯最大功耗：18 W）</w:t>
            </w:r>
            <w:r>
              <w:rPr>
                <w:rStyle w:val="9"/>
                <w:rFonts w:hint="default"/>
                <w:color w:val="auto"/>
                <w:highlight w:val="none"/>
                <w:lang w:bidi="ar"/>
              </w:rPr>
              <w:br w:type="textWrapping"/>
            </w:r>
            <w:r>
              <w:rPr>
                <w:rStyle w:val="9"/>
                <w:rFonts w:hint="default"/>
                <w:color w:val="auto"/>
                <w:highlight w:val="none"/>
                <w:lang w:bidi="ar"/>
              </w:rPr>
              <w:t xml:space="preserve"> 工作温湿度：-30℃-65℃;湿度小于90%</w:t>
            </w:r>
            <w:r>
              <w:rPr>
                <w:rStyle w:val="9"/>
                <w:rFonts w:hint="default"/>
                <w:color w:val="auto"/>
                <w:highlight w:val="none"/>
                <w:lang w:bidi="ar"/>
              </w:rPr>
              <w:br w:type="textWrapping"/>
            </w:r>
            <w:r>
              <w:rPr>
                <w:rStyle w:val="9"/>
                <w:rFonts w:hint="default"/>
                <w:color w:val="auto"/>
                <w:highlight w:val="none"/>
                <w:lang w:bidi="ar"/>
              </w:rPr>
              <w:t xml:space="preserve"> 恢复出厂设置：支持</w:t>
            </w:r>
            <w:r>
              <w:rPr>
                <w:rStyle w:val="9"/>
                <w:rFonts w:hint="default"/>
                <w:color w:val="auto"/>
                <w:highlight w:val="none"/>
                <w:lang w:bidi="ar"/>
              </w:rPr>
              <w:br w:type="textWrapping"/>
            </w:r>
            <w:r>
              <w:rPr>
                <w:rStyle w:val="9"/>
                <w:rFonts w:hint="default"/>
                <w:color w:val="auto"/>
                <w:highlight w:val="none"/>
                <w:lang w:bidi="ar"/>
              </w:rPr>
              <w:t xml:space="preserve"> 除雾：加热玻璃除雾</w:t>
            </w:r>
            <w:r>
              <w:rPr>
                <w:rStyle w:val="9"/>
                <w:rFonts w:hint="default"/>
                <w:color w:val="auto"/>
                <w:highlight w:val="none"/>
                <w:lang w:bidi="ar"/>
              </w:rPr>
              <w:br w:type="textWrapping"/>
            </w:r>
            <w:r>
              <w:rPr>
                <w:rStyle w:val="9"/>
                <w:rFonts w:hint="default"/>
                <w:color w:val="auto"/>
                <w:highlight w:val="none"/>
                <w:lang w:bidi="ar"/>
              </w:rPr>
              <w:t xml:space="preserve"> 尺寸：</w:t>
            </w:r>
            <w:r>
              <w:rPr>
                <w:rFonts w:ascii="宋体" w:hAnsi="宋体" w:eastAsia="宋体" w:cs="宋体"/>
                <w:color w:val="auto"/>
                <w:kern w:val="0"/>
                <w:sz w:val="22"/>
                <w:szCs w:val="22"/>
                <w:highlight w:val="none"/>
                <w:lang w:bidi="ar"/>
              </w:rPr>
              <w:t>≥</w:t>
            </w:r>
            <w:r>
              <w:rPr>
                <w:rStyle w:val="8"/>
                <w:rFonts w:eastAsia="宋体"/>
                <w:color w:val="auto"/>
                <w:highlight w:val="none"/>
                <w:lang w:bidi="ar"/>
              </w:rPr>
              <w:t>φ</w:t>
            </w:r>
            <w:r>
              <w:rPr>
                <w:rStyle w:val="9"/>
                <w:rFonts w:hint="default"/>
                <w:color w:val="auto"/>
                <w:highlight w:val="none"/>
                <w:lang w:bidi="ar"/>
              </w:rPr>
              <w:t>220mm×363.3mm</w:t>
            </w:r>
            <w:r>
              <w:rPr>
                <w:rStyle w:val="9"/>
                <w:rFonts w:hint="default"/>
                <w:color w:val="auto"/>
                <w:highlight w:val="none"/>
                <w:lang w:bidi="ar"/>
              </w:rPr>
              <w:br w:type="textWrapping"/>
            </w:r>
            <w:r>
              <w:rPr>
                <w:rStyle w:val="9"/>
                <w:rFonts w:hint="default"/>
                <w:color w:val="auto"/>
                <w:highlight w:val="none"/>
                <w:lang w:bidi="ar"/>
              </w:rPr>
              <w:t xml:space="preserve"> 重量：</w:t>
            </w:r>
            <w:r>
              <w:rPr>
                <w:rFonts w:ascii="宋体" w:hAnsi="宋体" w:eastAsia="宋体" w:cs="宋体"/>
                <w:color w:val="auto"/>
                <w:kern w:val="0"/>
                <w:sz w:val="22"/>
                <w:szCs w:val="22"/>
                <w:highlight w:val="none"/>
                <w:lang w:bidi="ar"/>
              </w:rPr>
              <w:t>≥</w:t>
            </w:r>
            <w:r>
              <w:rPr>
                <w:rStyle w:val="9"/>
                <w:rFonts w:hint="default"/>
                <w:color w:val="auto"/>
                <w:highlight w:val="none"/>
                <w:lang w:bidi="ar"/>
              </w:rPr>
              <w:t xml:space="preserve">5Kg </w:t>
            </w:r>
            <w:r>
              <w:rPr>
                <w:rStyle w:val="9"/>
                <w:rFonts w:hint="default"/>
                <w:color w:val="auto"/>
                <w:highlight w:val="none"/>
                <w:lang w:bidi="ar"/>
              </w:rPr>
              <w:br w:type="textWrapping"/>
            </w:r>
            <w:r>
              <w:rPr>
                <w:rStyle w:val="9"/>
                <w:rFonts w:hint="default"/>
                <w:color w:val="auto"/>
                <w:highlight w:val="none"/>
                <w:lang w:bidi="ar"/>
              </w:rPr>
              <w:t>防护：</w:t>
            </w:r>
            <w:r>
              <w:rPr>
                <w:rFonts w:ascii="宋体" w:hAnsi="宋体" w:eastAsia="宋体" w:cs="宋体"/>
                <w:color w:val="auto"/>
                <w:kern w:val="0"/>
                <w:sz w:val="22"/>
                <w:szCs w:val="22"/>
                <w:highlight w:val="none"/>
                <w:lang w:bidi="ar"/>
              </w:rPr>
              <w:t>≥</w:t>
            </w:r>
            <w:r>
              <w:rPr>
                <w:rStyle w:val="9"/>
                <w:rFonts w:hint="default"/>
                <w:color w:val="auto"/>
                <w:highlight w:val="none"/>
                <w:lang w:bidi="ar"/>
              </w:rPr>
              <w:t xml:space="preserve">IP66;抗干扰能力强，适用于严酷的电磁环境，符合GB/T17626.2/3/4/5/6四级标准 </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0CEB9357">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48E5800E">
            <w:pPr>
              <w:widowControl/>
              <w:shd w:val="clear" w:color="auto" w:fill="auto"/>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台</w:t>
            </w:r>
          </w:p>
        </w:tc>
      </w:tr>
      <w:tr w14:paraId="4AA65C60">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2BD7AC7C">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10</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563B1514">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监控二合一电涌保护器</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7672EF05">
            <w:pPr>
              <w:widowControl/>
              <w:shd w:val="clear" w:color="auto" w:fill="auto"/>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适用于对摄像机的电源（12VDC或24VAC）、网络线路实施电涌保护，具有通流容量大、限制电压低、响应速度快，安装方便等特点，可充分保护监控设备。</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5974271C">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6E2D8D30">
            <w:pPr>
              <w:widowControl/>
              <w:shd w:val="clear" w:color="auto" w:fill="auto"/>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台</w:t>
            </w:r>
          </w:p>
        </w:tc>
      </w:tr>
      <w:tr w14:paraId="2350260F">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41082ACC">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11</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72E000DE">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智能视频存储计算服务器</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7E4EDC74">
            <w:pPr>
              <w:widowControl/>
              <w:shd w:val="clear" w:color="auto" w:fill="auto"/>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4U机架式24盘位网络硬盘录像机，整机采用短机箱设计，搭载1+1冗余电源</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【硬件规格】</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存储接口：24个SATA接口，支持硬盘热插拔，满配24块16TB硬盘，总容量384TB</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视频接口：</w:t>
            </w:r>
            <w:r>
              <w:rPr>
                <w:rFonts w:ascii="宋体" w:hAnsi="宋体" w:eastAsia="宋体" w:cs="宋体"/>
                <w:color w:val="auto"/>
                <w:kern w:val="0"/>
                <w:sz w:val="22"/>
                <w:szCs w:val="22"/>
                <w:highlight w:val="none"/>
                <w:lang w:bidi="ar"/>
              </w:rPr>
              <w:t>≥</w:t>
            </w:r>
            <w:r>
              <w:rPr>
                <w:rFonts w:hint="eastAsia" w:ascii="宋体" w:hAnsi="宋体" w:eastAsia="宋体" w:cs="宋体"/>
                <w:color w:val="auto"/>
                <w:kern w:val="0"/>
                <w:sz w:val="22"/>
                <w:szCs w:val="22"/>
                <w:highlight w:val="none"/>
                <w:lang w:bidi="ar"/>
              </w:rPr>
              <w:t>1×HDMI</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网络接口：</w:t>
            </w:r>
            <w:r>
              <w:rPr>
                <w:rFonts w:ascii="宋体" w:hAnsi="宋体" w:eastAsia="宋体" w:cs="宋体"/>
                <w:color w:val="auto"/>
                <w:kern w:val="0"/>
                <w:sz w:val="22"/>
                <w:szCs w:val="22"/>
                <w:highlight w:val="none"/>
                <w:lang w:bidi="ar"/>
              </w:rPr>
              <w:t>≥</w:t>
            </w:r>
            <w:r>
              <w:rPr>
                <w:rFonts w:hint="eastAsia" w:ascii="宋体" w:hAnsi="宋体" w:eastAsia="宋体" w:cs="宋体"/>
                <w:color w:val="auto"/>
                <w:kern w:val="0"/>
                <w:sz w:val="22"/>
                <w:szCs w:val="22"/>
                <w:highlight w:val="none"/>
                <w:lang w:bidi="ar"/>
              </w:rPr>
              <w:t>4×RJ45 10/100/1000Mbps自适应以太网口</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串行接口：1路RS-232接口</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USB接口：2×USB 2.0，2×USB 3.0</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【产品性能】</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输入带宽：512Mbps （开启RAID后带宽为400Mbps）</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输出带宽：512Mbps （开启RAID后带宽为400Mbps）</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接入能力：100路H.264、H.265格式高清码流接入</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解码能力：最大支持12×1080P</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显示能力：最大支持4K输出</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RAID模式：RAID0、RAID1、RAID5、RAID6、RAID10，支持全局热备盘</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6E40AA8E">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7E320CE3">
            <w:pPr>
              <w:widowControl/>
              <w:shd w:val="clear" w:color="auto" w:fill="auto"/>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台</w:t>
            </w:r>
          </w:p>
        </w:tc>
      </w:tr>
      <w:tr w14:paraId="0A1E2C14">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3D8255ED">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12</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227B3D7D">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LCD显示单元</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13FD9FE6">
            <w:pPr>
              <w:widowControl/>
              <w:shd w:val="clear" w:color="auto" w:fill="auto"/>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直下式LED背光源，亮度均匀，无边界暗影现象。;</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物理分辨率高达1920 × 1080。;</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全高清显示，画面细腻，色彩丰富。;</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高清晰度、高亮度、高色域。;</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视角可达178°，趋近于水平。;</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显示面积大、体积小、重量轻。;</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超窄边设计。;</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运行稳定，可24小时持续工作。;</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支持壁挂、落地、吊装等多种安装方式。;</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多种拼接方式，能适应各种使用场所。;</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采用金属外壳，防辐射、防磁场、防强电场干扰。;</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实时检测设备温度，过温自保护，防止面板灼烧。;</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显示尺寸：55 inch</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背光源类型：D-LED</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物理拼缝：1.7 mm</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物理拼缝公差：±1.5mm</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物理分辨率：1920 × 1080@60 Hz（向下兼容）</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亮度：500 cd/m²</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可视角：</w:t>
            </w:r>
            <w:r>
              <w:rPr>
                <w:rFonts w:ascii="宋体" w:hAnsi="宋体" w:eastAsia="宋体" w:cs="宋体"/>
                <w:color w:val="auto"/>
                <w:kern w:val="0"/>
                <w:sz w:val="22"/>
                <w:szCs w:val="22"/>
                <w:highlight w:val="none"/>
                <w:lang w:bidi="ar"/>
              </w:rPr>
              <w:t>≥</w:t>
            </w:r>
            <w:r>
              <w:rPr>
                <w:rFonts w:hint="eastAsia" w:ascii="宋体" w:hAnsi="宋体" w:eastAsia="宋体" w:cs="宋体"/>
                <w:color w:val="auto"/>
                <w:kern w:val="0"/>
                <w:sz w:val="22"/>
                <w:szCs w:val="22"/>
                <w:highlight w:val="none"/>
                <w:lang w:bidi="ar"/>
              </w:rPr>
              <w:t>178°(H)/178°(V)</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对比度：1200：1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音视频输入接口：HDMI × 1, DVI × 1, USB × 1</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音视频输出接口：无</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 控制接口：RS232 IN × 1，RS232 OUT × 1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功耗：≤ 245 W</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待机功耗：≤ 0.5 W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产品尺寸：</w:t>
            </w:r>
            <w:r>
              <w:rPr>
                <w:rFonts w:ascii="宋体" w:hAnsi="宋体" w:eastAsia="宋体" w:cs="宋体"/>
                <w:color w:val="auto"/>
                <w:kern w:val="0"/>
                <w:sz w:val="22"/>
                <w:szCs w:val="22"/>
                <w:highlight w:val="none"/>
                <w:lang w:bidi="ar"/>
              </w:rPr>
              <w:t>≥</w:t>
            </w:r>
            <w:r>
              <w:rPr>
                <w:rFonts w:hint="eastAsia" w:ascii="宋体" w:hAnsi="宋体" w:eastAsia="宋体" w:cs="宋体"/>
                <w:color w:val="auto"/>
                <w:kern w:val="0"/>
                <w:sz w:val="22"/>
                <w:szCs w:val="22"/>
                <w:highlight w:val="none"/>
                <w:lang w:bidi="ar"/>
              </w:rPr>
              <w:t xml:space="preserve">1212.7 (W) mm × 683.5 (H) mm × 72.41 (D) mm </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748F127C">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9</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12808413">
            <w:pPr>
              <w:widowControl/>
              <w:shd w:val="clear" w:color="auto" w:fill="auto"/>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台</w:t>
            </w:r>
          </w:p>
        </w:tc>
      </w:tr>
      <w:tr w14:paraId="01F48517">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180BAF4C">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13</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3885350C">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大屏支架(LCD基线)</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38B0D5F3">
            <w:pPr>
              <w:widowControl/>
              <w:shd w:val="clear" w:color="auto" w:fill="auto"/>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适用规模 不宜超过3行，超过3行需特殊定制;</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性价比高;</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快速安装;</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可标配物料;</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支持现场扩容;</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产品型号：55英寸-新型模块化-底座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产品配置：左右上封板；</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前开门/前封板，后留空；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材质：优质冷轧钢板(SPCC)，材料厚度从T1.0-T5不等</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 备注说明：需要承重墙</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 颜色：黑色</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 净重：</w:t>
            </w:r>
            <w:r>
              <w:rPr>
                <w:rFonts w:ascii="宋体" w:hAnsi="宋体" w:eastAsia="宋体" w:cs="宋体"/>
                <w:color w:val="auto"/>
                <w:kern w:val="0"/>
                <w:sz w:val="22"/>
                <w:szCs w:val="22"/>
                <w:highlight w:val="none"/>
                <w:lang w:bidi="ar"/>
              </w:rPr>
              <w:t>≥</w:t>
            </w:r>
            <w:r>
              <w:rPr>
                <w:rFonts w:hint="eastAsia" w:ascii="宋体" w:hAnsi="宋体" w:eastAsia="宋体" w:cs="宋体"/>
                <w:color w:val="auto"/>
                <w:kern w:val="0"/>
                <w:sz w:val="22"/>
                <w:szCs w:val="22"/>
                <w:highlight w:val="none"/>
                <w:lang w:bidi="ar"/>
              </w:rPr>
              <w:t xml:space="preserve">40kg/个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厚度：</w:t>
            </w:r>
            <w:r>
              <w:rPr>
                <w:rFonts w:ascii="宋体" w:hAnsi="宋体" w:eastAsia="宋体" w:cs="宋体"/>
                <w:color w:val="auto"/>
                <w:kern w:val="0"/>
                <w:sz w:val="22"/>
                <w:szCs w:val="22"/>
                <w:highlight w:val="none"/>
                <w:lang w:bidi="ar"/>
              </w:rPr>
              <w:t>≥</w:t>
            </w:r>
            <w:r>
              <w:rPr>
                <w:rFonts w:hint="eastAsia" w:ascii="宋体" w:hAnsi="宋体" w:eastAsia="宋体" w:cs="宋体"/>
                <w:color w:val="auto"/>
                <w:kern w:val="0"/>
                <w:sz w:val="22"/>
                <w:szCs w:val="22"/>
                <w:highlight w:val="none"/>
                <w:lang w:bidi="ar"/>
              </w:rPr>
              <w:t>400mm</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 表面处理：静电喷塑，涂层厚度&gt;60微米</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 LOGO：HIKVISION</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 弧度：0°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适用规模：不宜超过3行；不超过5行；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可定制范围：颜色，离地高度，后封板/后开门，前封板/前开门，拉杆长度，LOGO，储物隔板 </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3A9F62F8">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3</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19EDEB6B">
            <w:pPr>
              <w:widowControl/>
              <w:shd w:val="clear" w:color="auto" w:fill="auto"/>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套</w:t>
            </w:r>
          </w:p>
        </w:tc>
      </w:tr>
      <w:tr w14:paraId="135AA97D">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2E847AAF">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14</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1BAEDE77">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大屏支架(LCD基线)</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6F407B1F">
            <w:pPr>
              <w:widowControl/>
              <w:shd w:val="clear" w:color="auto" w:fill="auto"/>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适用规模 不宜超过3行，超过3行需特殊定制;</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性价比高;</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快速安装;</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可标配物料;</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支持现场扩容;</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产品型号：55英寸-新型模块化-框架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产品配置：左右上封板；</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前开门/前封板，后留空；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材质：优质冷轧钢板(SPCC)，材料厚度从T1.0-T5不等</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 备注说明：无</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 颜色：黑色</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 净重：</w:t>
            </w:r>
            <w:r>
              <w:rPr>
                <w:rFonts w:ascii="宋体" w:hAnsi="宋体" w:eastAsia="宋体" w:cs="宋体"/>
                <w:color w:val="auto"/>
                <w:kern w:val="0"/>
                <w:sz w:val="22"/>
                <w:szCs w:val="22"/>
                <w:highlight w:val="none"/>
                <w:lang w:bidi="ar"/>
              </w:rPr>
              <w:t>≥</w:t>
            </w:r>
            <w:r>
              <w:rPr>
                <w:rFonts w:hint="eastAsia" w:ascii="宋体" w:hAnsi="宋体" w:eastAsia="宋体" w:cs="宋体"/>
                <w:color w:val="auto"/>
                <w:kern w:val="0"/>
                <w:sz w:val="22"/>
                <w:szCs w:val="22"/>
                <w:highlight w:val="none"/>
                <w:lang w:bidi="ar"/>
              </w:rPr>
              <w:t xml:space="preserve">24kg/个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厚度：</w:t>
            </w:r>
            <w:r>
              <w:rPr>
                <w:rFonts w:ascii="宋体" w:hAnsi="宋体" w:eastAsia="宋体" w:cs="宋体"/>
                <w:color w:val="auto"/>
                <w:kern w:val="0"/>
                <w:sz w:val="22"/>
                <w:szCs w:val="22"/>
                <w:highlight w:val="none"/>
                <w:lang w:bidi="ar"/>
              </w:rPr>
              <w:t>≥</w:t>
            </w:r>
            <w:r>
              <w:rPr>
                <w:rFonts w:hint="eastAsia" w:ascii="宋体" w:hAnsi="宋体" w:eastAsia="宋体" w:cs="宋体"/>
                <w:color w:val="auto"/>
                <w:kern w:val="0"/>
                <w:sz w:val="22"/>
                <w:szCs w:val="22"/>
                <w:highlight w:val="none"/>
                <w:lang w:bidi="ar"/>
              </w:rPr>
              <w:t>400mm</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 表面处理：静电喷塑，涂层厚度&gt;60微米</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 LOGO：HIKVISION</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 弧度：0°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适用规模：不宜超过3行；不超过5行；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可定制范围：颜色，离地高度，后封板/后开门，前封板/前开门，拉杆长度，LOGO，储物隔板 </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2932C863">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9</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1BC5B4D0">
            <w:pPr>
              <w:widowControl/>
              <w:shd w:val="clear" w:color="auto" w:fill="auto"/>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套</w:t>
            </w:r>
          </w:p>
        </w:tc>
      </w:tr>
      <w:tr w14:paraId="08D0DC94">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79CB1BB5">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15</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043ECC10">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解码器</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6C41BB0A">
            <w:pPr>
              <w:widowControl/>
              <w:shd w:val="clear" w:color="auto" w:fill="auto"/>
              <w:jc w:val="left"/>
              <w:textAlignment w:val="center"/>
              <w:rPr>
                <w:rFonts w:ascii="宋体" w:hAnsi="宋体" w:eastAsia="宋体" w:cs="宋体"/>
                <w:color w:val="auto"/>
                <w:sz w:val="22"/>
                <w:szCs w:val="22"/>
                <w:highlight w:val="none"/>
              </w:rPr>
            </w:pPr>
            <w:r>
              <w:rPr>
                <w:rStyle w:val="6"/>
                <w:rFonts w:hint="default"/>
                <w:color w:val="auto"/>
                <w:highlight w:val="none"/>
                <w:lang w:bidi="ar"/>
              </w:rPr>
              <w:t>视频输入;</w:t>
            </w:r>
            <w:r>
              <w:rPr>
                <w:rStyle w:val="6"/>
                <w:rFonts w:hint="default"/>
                <w:color w:val="auto"/>
                <w:highlight w:val="none"/>
                <w:lang w:bidi="ar"/>
              </w:rPr>
              <w:br w:type="textWrapping"/>
            </w:r>
            <w:r>
              <w:rPr>
                <w:rStyle w:val="6"/>
                <w:rFonts w:hint="default"/>
                <w:color w:val="auto"/>
                <w:highlight w:val="none"/>
                <w:lang w:bidi="ar"/>
              </w:rPr>
              <w:t>•</w:t>
            </w:r>
            <w:r>
              <w:rPr>
                <w:rStyle w:val="10"/>
                <w:rFonts w:eastAsia="宋体"/>
                <w:color w:val="auto"/>
                <w:highlight w:val="none"/>
                <w:lang w:bidi="ar"/>
              </w:rPr>
              <w:t xml:space="preserve"> </w:t>
            </w:r>
            <w:r>
              <w:rPr>
                <w:rStyle w:val="6"/>
                <w:rFonts w:hint="default"/>
                <w:color w:val="auto"/>
                <w:highlight w:val="none"/>
                <w:lang w:bidi="ar"/>
              </w:rPr>
              <w:t xml:space="preserve"> 支持电脑、视频会议终端等视频输入信号源，支持2路1080P@50/60 或1路4K@30，通过HDMI 1.4本地输入，HDMI可内嵌音频;</w:t>
            </w:r>
            <w:r>
              <w:rPr>
                <w:rStyle w:val="6"/>
                <w:rFonts w:hint="default"/>
                <w:color w:val="auto"/>
                <w:highlight w:val="none"/>
                <w:lang w:bidi="ar"/>
              </w:rPr>
              <w:br w:type="textWrapping"/>
            </w:r>
            <w:r>
              <w:rPr>
                <w:rStyle w:val="6"/>
                <w:rFonts w:hint="default"/>
                <w:color w:val="auto"/>
                <w:highlight w:val="none"/>
                <w:lang w:bidi="ar"/>
              </w:rPr>
              <w:t>•</w:t>
            </w:r>
            <w:r>
              <w:rPr>
                <w:rStyle w:val="10"/>
                <w:rFonts w:eastAsia="宋体"/>
                <w:color w:val="auto"/>
                <w:highlight w:val="none"/>
                <w:lang w:bidi="ar"/>
              </w:rPr>
              <w:t xml:space="preserve"> </w:t>
            </w:r>
            <w:r>
              <w:rPr>
                <w:rStyle w:val="6"/>
                <w:rFonts w:hint="default"/>
                <w:color w:val="auto"/>
                <w:highlight w:val="none"/>
                <w:lang w:bidi="ar"/>
              </w:rPr>
              <w:t>支持网络IPC、NVR等设备类型作为网络信号源输入;</w:t>
            </w:r>
            <w:r>
              <w:rPr>
                <w:rStyle w:val="6"/>
                <w:rFonts w:hint="default"/>
                <w:color w:val="auto"/>
                <w:highlight w:val="none"/>
                <w:lang w:bidi="ar"/>
              </w:rPr>
              <w:br w:type="textWrapping"/>
            </w:r>
            <w:r>
              <w:rPr>
                <w:rStyle w:val="6"/>
                <w:rFonts w:hint="default"/>
                <w:color w:val="auto"/>
                <w:highlight w:val="none"/>
                <w:lang w:bidi="ar"/>
              </w:rPr>
              <w:t>视频输出;</w:t>
            </w:r>
            <w:r>
              <w:rPr>
                <w:rStyle w:val="6"/>
                <w:rFonts w:hint="default"/>
                <w:color w:val="auto"/>
                <w:highlight w:val="none"/>
                <w:lang w:bidi="ar"/>
              </w:rPr>
              <w:br w:type="textWrapping"/>
            </w:r>
            <w:r>
              <w:rPr>
                <w:rStyle w:val="6"/>
                <w:rFonts w:hint="default"/>
                <w:color w:val="auto"/>
                <w:highlight w:val="none"/>
                <w:lang w:bidi="ar"/>
              </w:rPr>
              <w:t>•</w:t>
            </w:r>
            <w:r>
              <w:rPr>
                <w:rStyle w:val="10"/>
                <w:rFonts w:eastAsia="宋体"/>
                <w:color w:val="auto"/>
                <w:highlight w:val="none"/>
                <w:lang w:bidi="ar"/>
              </w:rPr>
              <w:t xml:space="preserve"> </w:t>
            </w:r>
            <w:r>
              <w:rPr>
                <w:rStyle w:val="6"/>
                <w:rFonts w:hint="default"/>
                <w:color w:val="auto"/>
                <w:highlight w:val="none"/>
                <w:lang w:bidi="ar"/>
              </w:rPr>
              <w:t xml:space="preserve"> 支持HDMI 1.4视频信号输出，支持4K分辨率（3840 × 2160@30 Hz）超高清输出，输出采用帧同步技术，保证所有输出口的图像完全同步;</w:t>
            </w:r>
            <w:r>
              <w:rPr>
                <w:rStyle w:val="6"/>
                <w:rFonts w:hint="default"/>
                <w:color w:val="auto"/>
                <w:highlight w:val="none"/>
                <w:lang w:bidi="ar"/>
              </w:rPr>
              <w:br w:type="textWrapping"/>
            </w:r>
            <w:r>
              <w:rPr>
                <w:rStyle w:val="6"/>
                <w:rFonts w:hint="default"/>
                <w:color w:val="auto"/>
                <w:highlight w:val="none"/>
                <w:lang w:bidi="ar"/>
              </w:rPr>
              <w:t>•</w:t>
            </w:r>
            <w:r>
              <w:rPr>
                <w:rStyle w:val="10"/>
                <w:rFonts w:eastAsia="宋体"/>
                <w:color w:val="auto"/>
                <w:highlight w:val="none"/>
                <w:lang w:bidi="ar"/>
              </w:rPr>
              <w:t xml:space="preserve"> </w:t>
            </w:r>
            <w:r>
              <w:rPr>
                <w:rStyle w:val="6"/>
                <w:rFonts w:hint="default"/>
                <w:color w:val="auto"/>
                <w:highlight w:val="none"/>
                <w:lang w:bidi="ar"/>
              </w:rPr>
              <w:t xml:space="preserve"> 支持两种音频输出方式：HDMI内嵌音频和外置音频输出;</w:t>
            </w:r>
            <w:r>
              <w:rPr>
                <w:rStyle w:val="6"/>
                <w:rFonts w:hint="default"/>
                <w:color w:val="auto"/>
                <w:highlight w:val="none"/>
                <w:lang w:bidi="ar"/>
              </w:rPr>
              <w:br w:type="textWrapping"/>
            </w:r>
            <w:r>
              <w:rPr>
                <w:rStyle w:val="6"/>
                <w:rFonts w:hint="default"/>
                <w:color w:val="auto"/>
                <w:highlight w:val="none"/>
                <w:lang w:bidi="ar"/>
              </w:rPr>
              <w:t>视频编解码;</w:t>
            </w:r>
            <w:r>
              <w:rPr>
                <w:rStyle w:val="6"/>
                <w:rFonts w:hint="default"/>
                <w:color w:val="auto"/>
                <w:highlight w:val="none"/>
                <w:lang w:bidi="ar"/>
              </w:rPr>
              <w:br w:type="textWrapping"/>
            </w:r>
            <w:r>
              <w:rPr>
                <w:rStyle w:val="6"/>
                <w:rFonts w:hint="default"/>
                <w:color w:val="auto"/>
                <w:highlight w:val="none"/>
                <w:lang w:bidi="ar"/>
              </w:rPr>
              <w:t>•</w:t>
            </w:r>
            <w:r>
              <w:rPr>
                <w:rStyle w:val="10"/>
                <w:rFonts w:eastAsia="宋体"/>
                <w:color w:val="auto"/>
                <w:highlight w:val="none"/>
                <w:lang w:bidi="ar"/>
              </w:rPr>
              <w:t xml:space="preserve"> </w:t>
            </w:r>
            <w:r>
              <w:rPr>
                <w:rStyle w:val="6"/>
                <w:rFonts w:hint="default"/>
                <w:color w:val="auto"/>
                <w:highlight w:val="none"/>
                <w:lang w:bidi="ar"/>
              </w:rPr>
              <w:t xml:space="preserve"> 采用H.264/H.265编码标准，默认采用H.265，支持子码流及主码流编码;</w:t>
            </w:r>
            <w:r>
              <w:rPr>
                <w:rStyle w:val="6"/>
                <w:rFonts w:hint="default"/>
                <w:color w:val="auto"/>
                <w:highlight w:val="none"/>
                <w:lang w:bidi="ar"/>
              </w:rPr>
              <w:br w:type="textWrapping"/>
            </w:r>
            <w:r>
              <w:rPr>
                <w:rStyle w:val="6"/>
                <w:rFonts w:hint="default"/>
                <w:color w:val="auto"/>
                <w:highlight w:val="none"/>
                <w:lang w:bidi="ar"/>
              </w:rPr>
              <w:t>•</w:t>
            </w:r>
            <w:r>
              <w:rPr>
                <w:rStyle w:val="10"/>
                <w:rFonts w:eastAsia="宋体"/>
                <w:color w:val="auto"/>
                <w:highlight w:val="none"/>
                <w:lang w:bidi="ar"/>
              </w:rPr>
              <w:t xml:space="preserve"> </w:t>
            </w:r>
            <w:r>
              <w:rPr>
                <w:rStyle w:val="6"/>
                <w:rFonts w:hint="default"/>
                <w:color w:val="auto"/>
                <w:highlight w:val="none"/>
                <w:lang w:bidi="ar"/>
              </w:rPr>
              <w:t xml:space="preserve"> 支持网络设备解码，支持H.264、H.265、Smart264、Smart265、MJPEG、HIK264等主流码流格式，支持PS、TS、ES、RTP等主流封装格式，支持子码流及主码流切换;</w:t>
            </w:r>
            <w:r>
              <w:rPr>
                <w:rStyle w:val="6"/>
                <w:rFonts w:hint="default"/>
                <w:color w:val="auto"/>
                <w:highlight w:val="none"/>
                <w:lang w:bidi="ar"/>
              </w:rPr>
              <w:br w:type="textWrapping"/>
            </w:r>
            <w:r>
              <w:rPr>
                <w:rStyle w:val="6"/>
                <w:rFonts w:hint="default"/>
                <w:color w:val="auto"/>
                <w:highlight w:val="none"/>
                <w:lang w:bidi="ar"/>
              </w:rPr>
              <w:t>•</w:t>
            </w:r>
            <w:r>
              <w:rPr>
                <w:rStyle w:val="10"/>
                <w:rFonts w:eastAsia="宋体"/>
                <w:color w:val="auto"/>
                <w:highlight w:val="none"/>
                <w:lang w:bidi="ar"/>
              </w:rPr>
              <w:t xml:space="preserve"> </w:t>
            </w:r>
            <w:r>
              <w:rPr>
                <w:rStyle w:val="6"/>
                <w:rFonts w:hint="default"/>
                <w:color w:val="auto"/>
                <w:highlight w:val="none"/>
                <w:lang w:bidi="ar"/>
              </w:rPr>
              <w:t xml:space="preserve"> 最大支持3200w分辨率解码，支持80路200W视频同时解码上墙;</w:t>
            </w:r>
            <w:r>
              <w:rPr>
                <w:rStyle w:val="6"/>
                <w:rFonts w:hint="default"/>
                <w:color w:val="auto"/>
                <w:highlight w:val="none"/>
                <w:lang w:bidi="ar"/>
              </w:rPr>
              <w:br w:type="textWrapping"/>
            </w:r>
            <w:r>
              <w:rPr>
                <w:rStyle w:val="6"/>
                <w:rFonts w:hint="default"/>
                <w:color w:val="auto"/>
                <w:highlight w:val="none"/>
                <w:lang w:bidi="ar"/>
              </w:rPr>
              <w:t>•</w:t>
            </w:r>
            <w:r>
              <w:rPr>
                <w:rStyle w:val="10"/>
                <w:rFonts w:eastAsia="宋体"/>
                <w:color w:val="auto"/>
                <w:highlight w:val="none"/>
                <w:lang w:bidi="ar"/>
              </w:rPr>
              <w:t xml:space="preserve"> </w:t>
            </w:r>
            <w:r>
              <w:rPr>
                <w:rStyle w:val="6"/>
                <w:rFonts w:hint="default"/>
                <w:color w:val="auto"/>
                <w:highlight w:val="none"/>
                <w:lang w:bidi="ar"/>
              </w:rPr>
              <w:t xml:space="preserve"> 支持加密码流、多轨码流、智能码流解码；支持码流修改和切换；支持解码异常提示;</w:t>
            </w:r>
            <w:r>
              <w:rPr>
                <w:rStyle w:val="6"/>
                <w:rFonts w:hint="default"/>
                <w:color w:val="auto"/>
                <w:highlight w:val="none"/>
                <w:lang w:bidi="ar"/>
              </w:rPr>
              <w:br w:type="textWrapping"/>
            </w:r>
            <w:r>
              <w:rPr>
                <w:rStyle w:val="6"/>
                <w:rFonts w:hint="default"/>
                <w:color w:val="auto"/>
                <w:highlight w:val="none"/>
                <w:lang w:bidi="ar"/>
              </w:rPr>
              <w:t>电视墙功能;</w:t>
            </w:r>
            <w:r>
              <w:rPr>
                <w:rStyle w:val="6"/>
                <w:rFonts w:hint="default"/>
                <w:color w:val="auto"/>
                <w:highlight w:val="none"/>
                <w:lang w:bidi="ar"/>
              </w:rPr>
              <w:br w:type="textWrapping"/>
            </w:r>
            <w:r>
              <w:rPr>
                <w:rStyle w:val="6"/>
                <w:rFonts w:hint="default"/>
                <w:color w:val="auto"/>
                <w:highlight w:val="none"/>
                <w:lang w:bidi="ar"/>
              </w:rPr>
              <w:t>•</w:t>
            </w:r>
            <w:r>
              <w:rPr>
                <w:rStyle w:val="10"/>
                <w:rFonts w:eastAsia="宋体"/>
                <w:color w:val="auto"/>
                <w:highlight w:val="none"/>
                <w:lang w:bidi="ar"/>
              </w:rPr>
              <w:t xml:space="preserve"> </w:t>
            </w:r>
            <w:r>
              <w:rPr>
                <w:rStyle w:val="6"/>
                <w:rFonts w:hint="default"/>
                <w:color w:val="auto"/>
                <w:highlight w:val="none"/>
                <w:lang w:bidi="ar"/>
              </w:rPr>
              <w:t xml:space="preserve"> 支持单面电视墙拼接、开窗、窗口跨屏漫游、场景轮巡和窗口轮巡功能，单屏支持3个1080P或2个4K图层，单窗口支持1/4/6/8/9/16/25窗口分屏功能，整机最大支持64个场景，整机支持256个平台预案轮巡组;</w:t>
            </w:r>
            <w:r>
              <w:rPr>
                <w:rStyle w:val="6"/>
                <w:rFonts w:hint="default"/>
                <w:color w:val="auto"/>
                <w:highlight w:val="none"/>
                <w:lang w:bidi="ar"/>
              </w:rPr>
              <w:br w:type="textWrapping"/>
            </w:r>
            <w:r>
              <w:rPr>
                <w:rStyle w:val="6"/>
                <w:rFonts w:hint="default"/>
                <w:color w:val="auto"/>
                <w:highlight w:val="none"/>
                <w:lang w:bidi="ar"/>
              </w:rPr>
              <w:t>•</w:t>
            </w:r>
            <w:r>
              <w:rPr>
                <w:rStyle w:val="10"/>
                <w:rFonts w:eastAsia="宋体"/>
                <w:color w:val="auto"/>
                <w:highlight w:val="none"/>
                <w:lang w:bidi="ar"/>
              </w:rPr>
              <w:t xml:space="preserve"> </w:t>
            </w:r>
            <w:r>
              <w:rPr>
                <w:rStyle w:val="6"/>
                <w:rFonts w:hint="default"/>
                <w:color w:val="auto"/>
                <w:highlight w:val="none"/>
                <w:lang w:bidi="ar"/>
              </w:rPr>
              <w:t xml:space="preserve"> 支持RTP\RTSP协议进行网络源预览，可通过smartwall客户端进行桌面投屏上墙;</w:t>
            </w:r>
            <w:r>
              <w:rPr>
                <w:rStyle w:val="6"/>
                <w:rFonts w:hint="default"/>
                <w:color w:val="auto"/>
                <w:highlight w:val="none"/>
                <w:lang w:bidi="ar"/>
              </w:rPr>
              <w:br w:type="textWrapping"/>
            </w:r>
            <w:r>
              <w:rPr>
                <w:rStyle w:val="6"/>
                <w:rFonts w:hint="default"/>
                <w:color w:val="auto"/>
                <w:highlight w:val="none"/>
                <w:lang w:bidi="ar"/>
              </w:rPr>
              <w:t>•</w:t>
            </w:r>
            <w:r>
              <w:rPr>
                <w:rStyle w:val="10"/>
                <w:rFonts w:eastAsia="宋体"/>
                <w:color w:val="auto"/>
                <w:highlight w:val="none"/>
                <w:lang w:bidi="ar"/>
              </w:rPr>
              <w:t xml:space="preserve"> </w:t>
            </w:r>
            <w:r>
              <w:rPr>
                <w:rStyle w:val="6"/>
                <w:rFonts w:hint="default"/>
                <w:color w:val="auto"/>
                <w:highlight w:val="none"/>
                <w:lang w:bidi="ar"/>
              </w:rPr>
              <w:t xml:space="preserve"> 支持电视墙界面对网络信号源云台八个方向、自动扫描、光圈、调焦、聚焦、调用预置点等操作;</w:t>
            </w:r>
            <w:r>
              <w:rPr>
                <w:rStyle w:val="6"/>
                <w:rFonts w:hint="default"/>
                <w:color w:val="auto"/>
                <w:highlight w:val="none"/>
                <w:lang w:bidi="ar"/>
              </w:rPr>
              <w:br w:type="textWrapping"/>
            </w:r>
            <w:r>
              <w:rPr>
                <w:rStyle w:val="6"/>
                <w:rFonts w:hint="default"/>
                <w:color w:val="auto"/>
                <w:highlight w:val="none"/>
                <w:lang w:bidi="ar"/>
              </w:rPr>
              <w:t>•</w:t>
            </w:r>
            <w:r>
              <w:rPr>
                <w:rStyle w:val="10"/>
                <w:rFonts w:eastAsia="宋体"/>
                <w:color w:val="auto"/>
                <w:highlight w:val="none"/>
                <w:lang w:bidi="ar"/>
              </w:rPr>
              <w:t xml:space="preserve"> </w:t>
            </w:r>
            <w:r>
              <w:rPr>
                <w:rStyle w:val="6"/>
                <w:rFonts w:hint="default"/>
                <w:color w:val="auto"/>
                <w:highlight w:val="none"/>
                <w:lang w:bidi="ar"/>
              </w:rPr>
              <w:t xml:space="preserve"> 支持电视墙窗口开始/停止预览、开始/停止解码、开始/停止轮巡、打开/关闭声音、置顶、置底等操作;</w:t>
            </w:r>
            <w:r>
              <w:rPr>
                <w:rStyle w:val="6"/>
                <w:rFonts w:hint="default"/>
                <w:color w:val="auto"/>
                <w:highlight w:val="none"/>
                <w:lang w:bidi="ar"/>
              </w:rPr>
              <w:br w:type="textWrapping"/>
            </w:r>
            <w:r>
              <w:rPr>
                <w:rStyle w:val="6"/>
                <w:rFonts w:hint="default"/>
                <w:color w:val="auto"/>
                <w:highlight w:val="none"/>
                <w:lang w:bidi="ar"/>
              </w:rPr>
              <w:br w:type="textWrapping"/>
            </w:r>
            <w:r>
              <w:rPr>
                <w:rStyle w:val="6"/>
                <w:rFonts w:hint="default"/>
                <w:color w:val="auto"/>
                <w:highlight w:val="none"/>
                <w:lang w:bidi="ar"/>
              </w:rPr>
              <w:t>视频解码格式：H.264，H.265，Smart264，Smart265，MJPEG</w:t>
            </w:r>
            <w:r>
              <w:rPr>
                <w:rStyle w:val="6"/>
                <w:rFonts w:hint="default"/>
                <w:color w:val="auto"/>
                <w:highlight w:val="none"/>
                <w:lang w:bidi="ar"/>
              </w:rPr>
              <w:br w:type="textWrapping"/>
            </w:r>
            <w:r>
              <w:rPr>
                <w:rStyle w:val="6"/>
                <w:rFonts w:hint="default"/>
                <w:color w:val="auto"/>
                <w:highlight w:val="none"/>
                <w:lang w:bidi="ar"/>
              </w:rPr>
              <w:t xml:space="preserve"> 解码分辨率：最高3200W像素</w:t>
            </w:r>
            <w:r>
              <w:rPr>
                <w:rStyle w:val="6"/>
                <w:rFonts w:hint="default"/>
                <w:color w:val="auto"/>
                <w:highlight w:val="none"/>
                <w:lang w:bidi="ar"/>
              </w:rPr>
              <w:br w:type="textWrapping"/>
            </w:r>
            <w:r>
              <w:rPr>
                <w:rStyle w:val="6"/>
                <w:rFonts w:hint="default"/>
                <w:color w:val="auto"/>
                <w:highlight w:val="none"/>
                <w:lang w:bidi="ar"/>
              </w:rPr>
              <w:t xml:space="preserve"> 视频解码通道：160</w:t>
            </w:r>
            <w:r>
              <w:rPr>
                <w:rStyle w:val="6"/>
                <w:rFonts w:hint="default"/>
                <w:color w:val="auto"/>
                <w:highlight w:val="none"/>
                <w:lang w:bidi="ar"/>
              </w:rPr>
              <w:br w:type="textWrapping"/>
            </w:r>
            <w:r>
              <w:rPr>
                <w:rStyle w:val="6"/>
                <w:rFonts w:hint="default"/>
                <w:color w:val="auto"/>
                <w:highlight w:val="none"/>
                <w:lang w:bidi="ar"/>
              </w:rPr>
              <w:t xml:space="preserve"> 视频解码能力：H.264/H.265：支持5路3200 W，或5路2400 W，或10路1200 W，或20路800 W，或25路600W，或40路400 W，或80路1080P，或160路720P及以下分辨率实时解码（每4个输出口一组，共享解码能力） MJPEG：12路1080P及以下分辨率实时解码 HIK264：6路720P及以下分辨率实时解码 </w:t>
            </w:r>
            <w:r>
              <w:rPr>
                <w:rStyle w:val="6"/>
                <w:rFonts w:hint="default"/>
                <w:color w:val="auto"/>
                <w:highlight w:val="none"/>
                <w:lang w:bidi="ar"/>
              </w:rPr>
              <w:br w:type="textWrapping"/>
            </w:r>
            <w:r>
              <w:rPr>
                <w:rStyle w:val="6"/>
                <w:rFonts w:hint="default"/>
                <w:color w:val="auto"/>
                <w:highlight w:val="none"/>
                <w:lang w:bidi="ar"/>
              </w:rPr>
              <w:t>单口画面分割数：1,2,4,6,8,9,12,16,25</w:t>
            </w:r>
            <w:r>
              <w:rPr>
                <w:rStyle w:val="6"/>
                <w:rFonts w:hint="default"/>
                <w:color w:val="auto"/>
                <w:highlight w:val="none"/>
                <w:lang w:bidi="ar"/>
              </w:rPr>
              <w:br w:type="textWrapping"/>
            </w:r>
            <w:r>
              <w:rPr>
                <w:rStyle w:val="6"/>
                <w:rFonts w:hint="default"/>
                <w:color w:val="auto"/>
                <w:highlight w:val="none"/>
                <w:lang w:bidi="ar"/>
              </w:rPr>
              <w:t xml:space="preserve"> 场景数量：64 </w:t>
            </w:r>
            <w:r>
              <w:rPr>
                <w:rStyle w:val="6"/>
                <w:rFonts w:hint="default"/>
                <w:color w:val="auto"/>
                <w:highlight w:val="none"/>
                <w:lang w:bidi="ar"/>
              </w:rPr>
              <w:br w:type="textWrapping"/>
            </w:r>
            <w:r>
              <w:rPr>
                <w:rStyle w:val="6"/>
                <w:rFonts w:hint="default"/>
                <w:color w:val="auto"/>
                <w:highlight w:val="none"/>
                <w:lang w:bidi="ar"/>
              </w:rPr>
              <w:t>视频输出分辨率：3840 × 2160@30 Hz、2560 × 1440@30 Hz、1920 × 1200@60 Hz、1920 × 1080@60 Hz、1920 × 1080@50 Hz、1680 × 1050@60 Hz、1600 × 1200@60 Hz、1280 × 1024@60 Hz、1280 × 720@60 Hz、1280 × 720@50 Hz、1024 × 768@60 Hz</w:t>
            </w:r>
            <w:r>
              <w:rPr>
                <w:rStyle w:val="6"/>
                <w:rFonts w:hint="default"/>
                <w:color w:val="auto"/>
                <w:highlight w:val="none"/>
                <w:lang w:bidi="ar"/>
              </w:rPr>
              <w:br w:type="textWrapping"/>
            </w:r>
            <w:r>
              <w:rPr>
                <w:rStyle w:val="6"/>
                <w:rFonts w:hint="default"/>
                <w:color w:val="auto"/>
                <w:highlight w:val="none"/>
                <w:lang w:bidi="ar"/>
              </w:rPr>
              <w:t xml:space="preserve"> 视频输出接口类型：10路HDMI 1.4，支持4K </w:t>
            </w:r>
            <w:r>
              <w:rPr>
                <w:rStyle w:val="6"/>
                <w:rFonts w:hint="default"/>
                <w:color w:val="auto"/>
                <w:highlight w:val="none"/>
                <w:lang w:bidi="ar"/>
              </w:rPr>
              <w:br w:type="textWrapping"/>
            </w:r>
            <w:r>
              <w:rPr>
                <w:rStyle w:val="6"/>
                <w:rFonts w:hint="default"/>
                <w:color w:val="auto"/>
                <w:highlight w:val="none"/>
                <w:lang w:bidi="ar"/>
              </w:rPr>
              <w:t>视频输入分辨率：3840 × 2160@30 Hz,1920 × 1080@50 Hz,1920 × 1080@60 Hz, 1280 × 720@50/60 Hz</w:t>
            </w:r>
            <w:r>
              <w:rPr>
                <w:rStyle w:val="6"/>
                <w:rFonts w:hint="default"/>
                <w:color w:val="auto"/>
                <w:highlight w:val="none"/>
                <w:lang w:bidi="ar"/>
              </w:rPr>
              <w:br w:type="textWrapping"/>
            </w:r>
            <w:r>
              <w:rPr>
                <w:rStyle w:val="6"/>
                <w:rFonts w:hint="default"/>
                <w:color w:val="auto"/>
                <w:highlight w:val="none"/>
                <w:lang w:bidi="ar"/>
              </w:rPr>
              <w:t xml:space="preserve"> 视频输入接口：2路HDMI 1.4，最大支持4K（仅奇数口） </w:t>
            </w:r>
            <w:r>
              <w:rPr>
                <w:rStyle w:val="6"/>
                <w:rFonts w:hint="default"/>
                <w:color w:val="auto"/>
                <w:highlight w:val="none"/>
                <w:lang w:bidi="ar"/>
              </w:rPr>
              <w:br w:type="textWrapping"/>
            </w:r>
            <w:r>
              <w:rPr>
                <w:rStyle w:val="6"/>
                <w:rFonts w:hint="default"/>
                <w:color w:val="auto"/>
                <w:highlight w:val="none"/>
                <w:lang w:bidi="ar"/>
              </w:rPr>
              <w:t xml:space="preserve">音频输入接口：2路HDMI内嵌 </w:t>
            </w:r>
            <w:r>
              <w:rPr>
                <w:rStyle w:val="6"/>
                <w:rFonts w:hint="default"/>
                <w:color w:val="auto"/>
                <w:highlight w:val="none"/>
                <w:lang w:bidi="ar"/>
              </w:rPr>
              <w:br w:type="textWrapping"/>
            </w:r>
            <w:r>
              <w:rPr>
                <w:rStyle w:val="6"/>
                <w:rFonts w:hint="default"/>
                <w:color w:val="auto"/>
                <w:highlight w:val="none"/>
                <w:lang w:bidi="ar"/>
              </w:rPr>
              <w:t xml:space="preserve">音频输出接口：10路HDMI内嵌或DB15转BNC独立音频输出 </w:t>
            </w:r>
            <w:r>
              <w:rPr>
                <w:rStyle w:val="6"/>
                <w:rFonts w:hint="default"/>
                <w:color w:val="auto"/>
                <w:highlight w:val="none"/>
                <w:lang w:bidi="ar"/>
              </w:rPr>
              <w:br w:type="textWrapping"/>
            </w:r>
            <w:r>
              <w:rPr>
                <w:rStyle w:val="6"/>
                <w:rFonts w:hint="default"/>
                <w:color w:val="auto"/>
                <w:highlight w:val="none"/>
                <w:lang w:bidi="ar"/>
              </w:rPr>
              <w:t xml:space="preserve">音频解码格式：G711-A, G711-U, G722.1, G726-16/U/A, MPEG, AAC-LC, PCM </w:t>
            </w:r>
            <w:r>
              <w:rPr>
                <w:rStyle w:val="6"/>
                <w:rFonts w:hint="default"/>
                <w:color w:val="auto"/>
                <w:highlight w:val="none"/>
                <w:lang w:bidi="ar"/>
              </w:rPr>
              <w:br w:type="textWrapping"/>
            </w:r>
            <w:r>
              <w:rPr>
                <w:rStyle w:val="6"/>
                <w:rFonts w:hint="default"/>
                <w:color w:val="auto"/>
                <w:highlight w:val="none"/>
                <w:lang w:bidi="ar"/>
              </w:rPr>
              <w:t>功耗：＜110 W</w:t>
            </w:r>
            <w:r>
              <w:rPr>
                <w:rStyle w:val="6"/>
                <w:rFonts w:hint="default"/>
                <w:color w:val="auto"/>
                <w:highlight w:val="none"/>
                <w:lang w:bidi="ar"/>
              </w:rPr>
              <w:br w:type="textWrapping"/>
            </w:r>
            <w:r>
              <w:rPr>
                <w:rStyle w:val="6"/>
                <w:rFonts w:hint="default"/>
                <w:color w:val="auto"/>
                <w:highlight w:val="none"/>
                <w:lang w:bidi="ar"/>
              </w:rPr>
              <w:t xml:space="preserve"> 机箱接口：RJ45 10M/100 M/1000 Mbps 自适应以太网接口*2； 光口 100base-FX/1000base-X*2， 支持光电自适应；报警输入*8；报警输出*8；232接口 *1；485接口*1；USB 2.0接口*2</w:t>
            </w:r>
            <w:r>
              <w:rPr>
                <w:rStyle w:val="6"/>
                <w:rFonts w:hint="default"/>
                <w:color w:val="auto"/>
                <w:highlight w:val="none"/>
                <w:lang w:bidi="ar"/>
              </w:rPr>
              <w:br w:type="textWrapping"/>
            </w:r>
            <w:r>
              <w:rPr>
                <w:rStyle w:val="6"/>
                <w:rFonts w:hint="default"/>
                <w:color w:val="auto"/>
                <w:highlight w:val="none"/>
                <w:lang w:bidi="ar"/>
              </w:rPr>
              <w:t xml:space="preserve"> 产品尺寸（宽x高x深）：440 mm × 88 mm × 321 mm</w:t>
            </w:r>
            <w:r>
              <w:rPr>
                <w:rStyle w:val="6"/>
                <w:rFonts w:hint="default"/>
                <w:color w:val="auto"/>
                <w:highlight w:val="none"/>
                <w:lang w:bidi="ar"/>
              </w:rPr>
              <w:br w:type="textWrapping"/>
            </w:r>
            <w:r>
              <w:rPr>
                <w:rStyle w:val="6"/>
                <w:rFonts w:hint="default"/>
                <w:color w:val="auto"/>
                <w:highlight w:val="none"/>
                <w:lang w:bidi="ar"/>
              </w:rPr>
              <w:t xml:space="preserve"> 净重：≤ 6.40 Kg </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07E6F072">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443DEA6C">
            <w:pPr>
              <w:widowControl/>
              <w:shd w:val="clear" w:color="auto" w:fill="auto"/>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台</w:t>
            </w:r>
          </w:p>
        </w:tc>
      </w:tr>
      <w:tr w14:paraId="32755D10">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1D477C81">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16</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1F48C048">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监控管理计算机</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2187FE52">
            <w:pPr>
              <w:widowControl/>
              <w:shd w:val="clear" w:color="auto" w:fill="auto"/>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CPU：</w:t>
            </w:r>
            <w:r>
              <w:rPr>
                <w:rFonts w:ascii="宋体" w:hAnsi="宋体" w:eastAsia="宋体" w:cs="宋体"/>
                <w:color w:val="auto"/>
                <w:kern w:val="0"/>
                <w:sz w:val="22"/>
                <w:szCs w:val="22"/>
                <w:highlight w:val="none"/>
                <w:lang w:bidi="ar"/>
              </w:rPr>
              <w:t>≥</w:t>
            </w:r>
            <w:r>
              <w:rPr>
                <w:rFonts w:hint="eastAsia" w:ascii="宋体" w:hAnsi="宋体" w:eastAsia="宋体" w:cs="宋体"/>
                <w:color w:val="auto"/>
                <w:kern w:val="0"/>
                <w:sz w:val="22"/>
                <w:szCs w:val="22"/>
                <w:highlight w:val="none"/>
                <w:lang w:bidi="ar"/>
              </w:rPr>
              <w:t>i5-12400；</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内存：</w:t>
            </w:r>
            <w:r>
              <w:rPr>
                <w:rFonts w:ascii="宋体" w:hAnsi="宋体" w:eastAsia="宋体" w:cs="宋体"/>
                <w:color w:val="auto"/>
                <w:kern w:val="0"/>
                <w:sz w:val="22"/>
                <w:szCs w:val="22"/>
                <w:highlight w:val="none"/>
                <w:lang w:bidi="ar"/>
              </w:rPr>
              <w:t>≥</w:t>
            </w:r>
            <w:r>
              <w:rPr>
                <w:rFonts w:hint="eastAsia" w:ascii="宋体" w:hAnsi="宋体" w:eastAsia="宋体" w:cs="宋体"/>
                <w:color w:val="auto"/>
                <w:kern w:val="0"/>
                <w:sz w:val="22"/>
                <w:szCs w:val="22"/>
                <w:highlight w:val="none"/>
                <w:lang w:bidi="ar"/>
              </w:rPr>
              <w:t>8GB；</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硬盘：</w:t>
            </w:r>
            <w:r>
              <w:rPr>
                <w:rFonts w:ascii="宋体" w:hAnsi="宋体" w:eastAsia="宋体" w:cs="宋体"/>
                <w:color w:val="auto"/>
                <w:kern w:val="0"/>
                <w:sz w:val="22"/>
                <w:szCs w:val="22"/>
                <w:highlight w:val="none"/>
                <w:lang w:bidi="ar"/>
              </w:rPr>
              <w:t>≥</w:t>
            </w:r>
            <w:r>
              <w:rPr>
                <w:rFonts w:hint="eastAsia" w:ascii="宋体" w:hAnsi="宋体" w:eastAsia="宋体" w:cs="宋体"/>
                <w:color w:val="auto"/>
                <w:kern w:val="0"/>
                <w:sz w:val="22"/>
                <w:szCs w:val="22"/>
                <w:highlight w:val="none"/>
                <w:lang w:bidi="ar"/>
              </w:rPr>
              <w:t>512 SSD；</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显示器：</w:t>
            </w:r>
            <w:r>
              <w:rPr>
                <w:rFonts w:ascii="宋体" w:hAnsi="宋体" w:eastAsia="宋体" w:cs="宋体"/>
                <w:color w:val="auto"/>
                <w:kern w:val="0"/>
                <w:sz w:val="22"/>
                <w:szCs w:val="22"/>
                <w:highlight w:val="none"/>
                <w:lang w:bidi="ar"/>
              </w:rPr>
              <w:t>≥</w:t>
            </w:r>
            <w:r>
              <w:rPr>
                <w:rFonts w:hint="eastAsia" w:ascii="宋体" w:hAnsi="宋体" w:eastAsia="宋体" w:cs="宋体"/>
                <w:color w:val="auto"/>
                <w:kern w:val="0"/>
                <w:sz w:val="22"/>
                <w:szCs w:val="22"/>
                <w:highlight w:val="none"/>
                <w:lang w:bidi="ar"/>
              </w:rPr>
              <w:t>23.8英寸；</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显卡：集显；</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操作系统：WIN10 Home(激活)；</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431CDE33">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1A139A56">
            <w:pPr>
              <w:widowControl/>
              <w:shd w:val="clear" w:color="auto" w:fill="auto"/>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台</w:t>
            </w:r>
          </w:p>
        </w:tc>
      </w:tr>
      <w:tr w14:paraId="4FCF8097">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75717902">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17</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0C278869">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室外设备箱</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6EF01624">
            <w:pPr>
              <w:widowControl/>
              <w:shd w:val="clear" w:color="auto" w:fill="auto"/>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室外防雨防尘设备箱</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65DA02FE">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291D57FB">
            <w:pPr>
              <w:widowControl/>
              <w:shd w:val="clear" w:color="auto" w:fill="auto"/>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个</w:t>
            </w:r>
          </w:p>
        </w:tc>
      </w:tr>
      <w:tr w14:paraId="2A6CF22E">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522244B6">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18</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30E22CAF">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室外立杆</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18E18187">
            <w:pPr>
              <w:widowControl/>
              <w:shd w:val="clear" w:color="auto" w:fill="auto"/>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4.5米监控立杆、地笼及安装施工</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749E1E65">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5030D690">
            <w:pPr>
              <w:widowControl/>
              <w:shd w:val="clear" w:color="auto" w:fill="auto"/>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套</w:t>
            </w:r>
          </w:p>
        </w:tc>
      </w:tr>
      <w:tr w14:paraId="26310AF0">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7A2A2109">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19</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2E1DD4C5">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摄像机支架</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26B58A03">
            <w:pPr>
              <w:widowControl/>
              <w:shd w:val="clear" w:color="auto" w:fill="auto"/>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根据现场环境定制摄像机壁装、顶装支架</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38BADF71">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97</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705FD02E">
            <w:pPr>
              <w:widowControl/>
              <w:shd w:val="clear" w:color="auto" w:fill="auto"/>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个</w:t>
            </w:r>
          </w:p>
        </w:tc>
      </w:tr>
      <w:tr w14:paraId="768BDD3E">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297A488E">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20</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6C6DF312">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网线</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5B30C5B1">
            <w:pPr>
              <w:widowControl/>
              <w:shd w:val="clear" w:color="auto" w:fill="auto"/>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六类非屏蔽双绞线</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7CDBC823">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11</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505D0493">
            <w:pPr>
              <w:widowControl/>
              <w:shd w:val="clear" w:color="auto" w:fill="auto"/>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箱</w:t>
            </w:r>
          </w:p>
        </w:tc>
      </w:tr>
      <w:tr w14:paraId="11D56020">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1D75CAD9">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21</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585C0B29">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辅材</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7E40BB5D">
            <w:pPr>
              <w:widowControl/>
              <w:shd w:val="clear" w:color="auto" w:fill="auto"/>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PVC线槽、水晶头、线标等辅材</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60C6DD4C">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26CBCD1E">
            <w:pPr>
              <w:widowControl/>
              <w:shd w:val="clear" w:color="auto" w:fill="auto"/>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项</w:t>
            </w:r>
          </w:p>
        </w:tc>
      </w:tr>
      <w:tr w14:paraId="08827C89">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615A221E">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22</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66EFF516">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综合布线施工</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11B19440">
            <w:pPr>
              <w:widowControl/>
              <w:shd w:val="clear" w:color="auto" w:fill="auto"/>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线槽、线缆敷设施工</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0262D829">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4FA322E3">
            <w:pPr>
              <w:widowControl/>
              <w:shd w:val="clear" w:color="auto" w:fill="auto"/>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项</w:t>
            </w:r>
          </w:p>
        </w:tc>
      </w:tr>
      <w:tr w14:paraId="3C04B7CA">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2D45A2A4">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23</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34354FDB">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设备安装及调试</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2A1663E0">
            <w:pPr>
              <w:widowControl/>
              <w:shd w:val="clear" w:color="auto" w:fill="auto"/>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监控设备安装及调试</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6C6130CA">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4A8C6380">
            <w:pPr>
              <w:widowControl/>
              <w:shd w:val="clear" w:color="auto" w:fill="auto"/>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项</w:t>
            </w:r>
          </w:p>
        </w:tc>
      </w:tr>
      <w:tr w14:paraId="2BE73BA0">
        <w:tblPrEx>
          <w:tblCellMar>
            <w:top w:w="0" w:type="dxa"/>
            <w:left w:w="108" w:type="dxa"/>
            <w:bottom w:w="0" w:type="dxa"/>
            <w:right w:w="108" w:type="dxa"/>
          </w:tblCellMar>
        </w:tblPrEx>
        <w:trPr>
          <w:wAfter w:w="0" w:type="auto"/>
          <w:trHeight w:val="402" w:hRule="atLeast"/>
        </w:trPr>
        <w:tc>
          <w:tcPr>
            <w:tcW w:w="5000" w:type="pct"/>
            <w:gridSpan w:val="5"/>
            <w:tcBorders>
              <w:top w:val="single" w:color="000000" w:sz="4" w:space="0"/>
              <w:left w:val="single" w:color="000000" w:sz="4" w:space="0"/>
              <w:bottom w:val="single" w:color="000000" w:sz="4" w:space="0"/>
              <w:right w:val="single" w:color="000000" w:sz="4" w:space="0"/>
            </w:tcBorders>
            <w:noWrap w:val="0"/>
            <w:vAlign w:val="center"/>
          </w:tcPr>
          <w:p w14:paraId="372C0C37">
            <w:pPr>
              <w:shd w:val="clear" w:color="auto" w:fill="auto"/>
              <w:jc w:val="center"/>
              <w:rPr>
                <w:rFonts w:ascii="宋体" w:hAnsi="宋体" w:eastAsia="宋体" w:cs="宋体"/>
                <w:b/>
                <w:bCs/>
                <w:color w:val="auto"/>
                <w:sz w:val="22"/>
                <w:szCs w:val="22"/>
                <w:highlight w:val="none"/>
              </w:rPr>
            </w:pPr>
            <w:r>
              <w:rPr>
                <w:rFonts w:hint="eastAsia" w:ascii="宋体" w:hAnsi="宋体" w:eastAsia="宋体" w:cs="宋体"/>
                <w:b/>
                <w:bCs/>
                <w:color w:val="auto"/>
                <w:kern w:val="0"/>
                <w:sz w:val="22"/>
                <w:szCs w:val="22"/>
                <w:highlight w:val="none"/>
                <w:lang w:bidi="ar"/>
              </w:rPr>
              <w:t>四、广播系统（与校园网逻辑隔离）</w:t>
            </w:r>
          </w:p>
        </w:tc>
      </w:tr>
      <w:tr w14:paraId="0C41DA24">
        <w:tblPrEx>
          <w:tblCellMar>
            <w:top w:w="0" w:type="dxa"/>
            <w:left w:w="108" w:type="dxa"/>
            <w:bottom w:w="0" w:type="dxa"/>
            <w:right w:w="108" w:type="dxa"/>
          </w:tblCellMar>
        </w:tblPrEx>
        <w:trPr>
          <w:wAfter w:w="0" w:type="auto"/>
          <w:trHeight w:val="402" w:hRule="atLeast"/>
        </w:trPr>
        <w:tc>
          <w:tcPr>
            <w:tcW w:w="5000" w:type="pct"/>
            <w:gridSpan w:val="5"/>
            <w:tcBorders>
              <w:top w:val="single" w:color="000000" w:sz="4" w:space="0"/>
              <w:left w:val="single" w:color="000000" w:sz="4" w:space="0"/>
              <w:bottom w:val="single" w:color="000000" w:sz="4" w:space="0"/>
              <w:right w:val="single" w:color="000000" w:sz="4" w:space="0"/>
            </w:tcBorders>
            <w:noWrap w:val="0"/>
            <w:vAlign w:val="center"/>
          </w:tcPr>
          <w:p w14:paraId="5E07DF0D">
            <w:pPr>
              <w:shd w:val="clear" w:color="auto" w:fill="auto"/>
              <w:jc w:val="left"/>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1、广播中心</w:t>
            </w:r>
          </w:p>
        </w:tc>
      </w:tr>
      <w:tr w14:paraId="102BEF07">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699AA620">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2730CD51">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网络化广播主机</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40BBEC12">
            <w:pPr>
              <w:widowControl/>
              <w:shd w:val="clear" w:color="auto" w:fill="auto"/>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1.采用17.3寸工业级32位真彩色超清屏与工业级电阻触摸屏设计.</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2.采用工控工业主板，采用Intel@ HD Graphics核心显卡，采用酷睿I5 CPU，采用4G DDR3 支持1600MHZ内存，采用mSATA /128G 固态硬盘设计。</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3.采用数字化DVD光驱，读盘能力强，可挑战万元级的DVD机的读盘能力，纠错能力强，具有一键弹仓物理按键；</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4.内置1路线路输入AUX音频输入接口与1路MIC紧急话筒接口；</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5.内置2路USB2.0扩展接口，可支持高达128G U盘与8TB 移动硬盘，通过USB接口添加无限首播放节目;</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6.具有一键全区紧急消防广播功能，具有手动选区紧急广播功能，具有自动触发消防广播功能，具有紧急话筒自动EMC优先功能，具有多级优先级管理功能；</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7.采用业务寻呼与紧急寻呼复用的多功能话筒，可自动切换业务寻呼与紧急寻呼功能；</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8.采用图形化设计界面，显示分区可设定分组功能，可设定分区显示区域的背影图，可设定分区与分组的排列顺序，显示区域具有轮循状态显示以达到一个窗口可监控无限个分区状态的功能；</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9.具有定时广播功能，可设定多套定时策略，可设定定时节目的优先等级，可设定智能定时开、关智能触发短路接口控制功放电源与外接设备的电源管理功能；</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10.具有对解码播放设备进行现场监听功能与输出监听功能；</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11.具有多级优先级设置功能，针对不同的客户需求，设定不同的节目源优先等级；</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12.具有日志记录功能、具有设备故障提示功能、对讲声音存储与事件追塑回放功能；</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13.具有外置音源节目制作功能，可把模拟信号转化成服务器节目库节目源，存取为高保真320kbps/MP3格式，服务器可添加高保真32k~320kbps /MP3音频节目；</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14.显示分区可用户自由定义显示数量，根据分区数量动态分配分区显示占有面积；</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6FE2BDAD">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1F85538B">
            <w:pPr>
              <w:widowControl/>
              <w:shd w:val="clear" w:color="auto" w:fill="auto"/>
              <w:jc w:val="center"/>
              <w:textAlignment w:val="center"/>
              <w:rPr>
                <w:rFonts w:ascii="宋体" w:hAnsi="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台</w:t>
            </w:r>
          </w:p>
        </w:tc>
      </w:tr>
      <w:tr w14:paraId="7DBC4C82">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5360F423">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214D401E">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网络化主机软件</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24A834E5">
            <w:pPr>
              <w:widowControl/>
              <w:shd w:val="clear" w:color="auto" w:fill="auto"/>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1.支持正版windows xp与win7操作系统。</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2.支持100M/10M自适应TCP/IP传输网络。</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3.强大的广播矩阵，内置大容量节目源空间，可根据用户需要定制节目源；</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4.分区监听功能，对分区终端的播放状态和音量大小均可实时监控操作；</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5.具有录音功能，用户可以自己制作节目源，可以通过本机录制，也可从远程控制电脑上复制；</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6.具有业务、紧急外接话筒输入，分别具有5mV与3mV两个不同电平灵敏度的接口，可外扩无线话筒。</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7.具有手持式紧急话筒，并具有业务、紧急告警自动切换功能，当紧急告警时，话筒具有智能电平EMC优先级。</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8.可利用网络音频采集终端来扩展音频输入通道,可无限扩展外接输入节目源；</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9.可定时编程播放节目，系统按预先编制的程序运行，可无人值守。可以每天手动或定时播放各种音源类型的作息铃声。不同分区可单独定时还可在同一时刻播放不同的节目和不同的分区音量。</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10.定时控制功能，可在本机编辑定时点，也可从电脑下载定时点到本机执行；</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11.终端播放节目：可以由主机逐一给各分区分配播放音源，也可由终端独自点播主机上的节目音源。</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12.强插寻呼：总控制机房在主机上可寻呼单独分区或全部分区，具有电话寻呼功能。</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13.对讲功能：若系统设置了多个分区，则分区之间可通过编辑分组来实现一个对多个终端的寻呼，并且两个终端之间也可相互寻呼对讲。</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14.分组功能：可对网络播放终端设置分组区域管理功能，可方便管理与操作。</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15.远程控制：远程控制电脑是局域网内任意一台电脑，它装有本系统的控制软件，可对本系统进行操作控制和修改。</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16.备有消防中心接口，告警自动强插，同时支持短路告警（警报卡）和网络信号告警。</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17.终端断线后自动恢复断线前的播放节目。</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18.支持终端定时点备份功能，定时点的内容能自动备份到网络播放终端上。</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19.具有多级音源优先管理功能，默认为7级优先等级。</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20.可设定播放终端的EMC 24V或短路强播输出信号与多级优先节目源的相互联系，并可设定延时时间关闭功能。</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21.具有日志查看功能，可查看设备的操作与运行情况。</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22.采用图形化人性界面设计，分区状态信息一目了然。</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23.集成背景广播、业务广播、紧急广播的强大广播功能。</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24.可连接多种网络扩展设备，包括网络音频采集器、网络电话寻呼器、网络无线遥控器、网络消防联动终端。</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25.可对内置的海量节目源编辑、管理功能，具有外置输入音源录制功能，实用性强。</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26.支持无人值守功能，有效降低维护成本。</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27.可设定网络传输格式。</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28.支持中、英文多种语言切换功能。</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3730FCE0">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7DD855E5">
            <w:pPr>
              <w:widowControl/>
              <w:shd w:val="clear" w:color="auto" w:fill="auto"/>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套</w:t>
            </w:r>
          </w:p>
        </w:tc>
      </w:tr>
      <w:tr w14:paraId="0B6AE62A">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26DEC3C4">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3）</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44D5C124">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手机APP软件</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297494DC">
            <w:pPr>
              <w:widowControl/>
              <w:shd w:val="clear" w:color="auto" w:fill="auto"/>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1.支持安卓操作系统，可实现远程监控与控制；</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2.支持对终端发布LED显示屏文字信息；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3.支持歌曲上传服务器功能。</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4.可实现对分区控制播放歌曲与调节音量大小。；</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5.支持选区或全区寻呼功能。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6.支持中\英文。</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2842E088">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3CD0A128">
            <w:pPr>
              <w:widowControl/>
              <w:shd w:val="clear" w:color="auto" w:fill="auto"/>
              <w:jc w:val="center"/>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套</w:t>
            </w:r>
          </w:p>
        </w:tc>
      </w:tr>
      <w:tr w14:paraId="3C169777">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1D98EBF7">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02459A20">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7寸智能寻呼站</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30C6204C">
            <w:pPr>
              <w:widowControl/>
              <w:numPr>
                <w:ilvl w:val="0"/>
                <w:numId w:val="1"/>
              </w:numPr>
              <w:shd w:val="clear" w:color="auto" w:fill="auto"/>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采用高亮、高清、高分辨率1024*600，7英寸LCD工业液晶彩屏；</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2.具有5个机械式按键，每个按键可设定特功能，可设定快捷寻呼与停止功能；</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3.支持双屏显示，内置高清电容彩屏，可外扩1920*1080高清HDMI输出，可同步双屏显示；</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4.集成一键全区寻呼或告警功能，用户可自由切换寻呼与告警的功能选择；</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5.支持U盘本地节目预听功能，可把U盘节目广播网络分区上，方便临时节目广播，可外扩64G SD卡存储容量，支持SD卡扩展功能；</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6.内置双网口功能，可级连多台网络设备，不需要外接网络交换机（提供界面截图或者证明材料）</w:t>
            </w:r>
            <w:r>
              <w:rPr>
                <w:rFonts w:hint="eastAsia" w:ascii="宋体" w:hAnsi="宋体" w:eastAsia="宋体" w:cs="宋体"/>
                <w:color w:val="auto"/>
                <w:kern w:val="0"/>
                <w:sz w:val="22"/>
                <w:szCs w:val="22"/>
                <w:highlight w:val="none"/>
                <w:shd w:val="clear" w:color="auto" w:fill="FFFF00"/>
                <w:lang w:bidi="ar"/>
              </w:rPr>
              <w:br w:type="textWrapping"/>
            </w:r>
            <w:r>
              <w:rPr>
                <w:rFonts w:hint="eastAsia" w:ascii="宋体" w:hAnsi="宋体" w:eastAsia="宋体" w:cs="宋体"/>
                <w:color w:val="auto"/>
                <w:kern w:val="0"/>
                <w:sz w:val="22"/>
                <w:szCs w:val="22"/>
                <w:highlight w:val="none"/>
                <w:lang w:bidi="ar"/>
              </w:rPr>
              <w:t>7.采用多核A7 ARM架构的CPU，集成GUI图形化处理器；</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8.可检测输入音频信号，自动触发打开设定网络广播分区；</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9.具有2路USB读取U盘接口、1路SD存储卡读取接口，可把本地节目广播到网络终端分区上播放；</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10.可设定寻呼广播时自动触发提示音功能；</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11.具有监听功能，可任意监听广播分区输出声音与播放终端现场环境声音；</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12.具有3路以上线路输入功能，每路输入电平大小可设定，具有一路话筒紧急优先输入功能；</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13.集成2路短路触发输入2路短路触发输出1路12V电平触发输出功能，集成RS485扩展通讯功能，可定制第三方调用接口；</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14.具有一路线路输入、一路线路辅助输出功能，方便用户扩展无线话筒与本地外接功能扩声使用；</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15.具有寻呼与对讲功能，可设置免提自动接听与超时呼叫自动转移功能；</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16.内置AGC自动增益控制系统，内置话筒讲话电平检测电路，具有智能自动关闭寻呼功能；</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17.内置网络播放器功能，可点播网络主机节目库或本地USB节目源进行控制分区广播功能，可预听主机上的节目库歌曲内容；。</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18.可支持可视化监控功能，可监视绑定的监控的网络摄像头；</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19.线路输入检测功能，可设定自动打开用户设定的广播分区进行寻呼广播，适用于外部无线话筒连接，无需手动操作寻呼按钮，只需要打开无线话筒讲话即可实时广播;</w:t>
            </w:r>
          </w:p>
          <w:p w14:paraId="0F7C72CE">
            <w:pPr>
              <w:widowControl/>
              <w:shd w:val="clear" w:color="auto" w:fill="auto"/>
              <w:rPr>
                <w:rFonts w:ascii="宋体" w:hAnsi="宋体" w:eastAsia="宋体" w:cs="宋体"/>
                <w:color w:val="auto"/>
                <w:sz w:val="22"/>
                <w:szCs w:val="22"/>
                <w:highlight w:val="none"/>
              </w:rPr>
            </w:pPr>
            <w:r>
              <w:rPr>
                <w:rFonts w:hint="eastAsia" w:ascii="宋体" w:hAnsi="宋体" w:cs="宋体"/>
                <w:color w:val="auto"/>
                <w:kern w:val="0"/>
                <w:szCs w:val="21"/>
                <w:highlight w:val="none"/>
              </w:rPr>
              <w:t>为保证产品质量和保障售后服务质量，供应商需提供产品来源渠道合法证明文件（包括但不限于销售协议、代理协议、原厂授权、检测报告等）供货时，需提供原厂商产品供货确认函。</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310AFB82">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0800C68E">
            <w:pPr>
              <w:widowControl/>
              <w:shd w:val="clear" w:color="auto" w:fill="auto"/>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台</w:t>
            </w:r>
          </w:p>
        </w:tc>
      </w:tr>
      <w:tr w14:paraId="726327CE">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2D47956B">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29A44F9D">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网络化有源音箱</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53A42953">
            <w:pPr>
              <w:widowControl/>
              <w:shd w:val="clear" w:color="auto" w:fill="auto"/>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1.内嵌0.5寸数码显示屏，可实时显示当前时钟与歌曲播放时间；</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2.具有10Mbps/100Mbps自适应以太网单网络RJ45接口。</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3.高信噪比性能，连接扬声器播放空白音频时或待机状态时，耳机与扬声器距离30CM都听不到任何本底噪声；</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4.具有一路3.5话筒接头输入一路线路输入，方便本地音频输入扩声；</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5.具有一路线路输出功能，可扩展功率输出；</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6.内置12V跟短路触发输出功能，可控制定压音量控制器，当智能触发打开音控制器；</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7.可定制100V定压功放音频备用输入功能,应用于高考备份系统。</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8.可定制2.4G无线教学话筒。</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9.内置2*20W高效数字功放</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10.支持U盘本地节目预听功能，可把U盘节目广播网络分区上，方便临时节目广播；</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11.内嵌HTTP网页服务器，可通过PC软件或HTTP修改设备网络参数，支持网络远程升级。</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6CD27D9E">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24B7E6EB">
            <w:pPr>
              <w:widowControl/>
              <w:shd w:val="clear" w:color="auto" w:fill="auto"/>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只</w:t>
            </w:r>
          </w:p>
        </w:tc>
      </w:tr>
      <w:tr w14:paraId="45F1C93A">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118BC0DA">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6）</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7249C1F5">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网络消防联动终端</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2722FB3D">
            <w:pPr>
              <w:widowControl/>
              <w:shd w:val="clear" w:color="auto" w:fill="auto"/>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★1.内置10Mbps/100Mbps自适应双网口功能，可级连多台网络设备，不需要外接网络交换机（提供接口图等佐证材料）；</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2.内置32路消防紧急告警短路与电平触发输入接口，可联接其它事件触发设备；</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3.具有一键全区告警触发按键，紧急情况可手动一键紧急全区告警；</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4.采用32路高亮LED指示灯</w:t>
            </w:r>
            <w:r>
              <w:rPr>
                <w:rFonts w:hint="eastAsia" w:ascii="宋体" w:hAnsi="宋体" w:eastAsia="宋体" w:cs="宋体"/>
                <w:color w:val="auto"/>
                <w:kern w:val="0"/>
                <w:sz w:val="22"/>
                <w:szCs w:val="22"/>
                <w:highlight w:val="none"/>
                <w:lang w:bidi="ar"/>
              </w:rPr>
              <w:t>显示每路触发接口状态；</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6.内置工业级RTC走时模块，可准确记录当时触发时间；</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7.警报声音文件预存在服务器中，免去“警报发生器”；</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8.具有连接线路检测功能；</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2688D5E8">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5DAC8000">
            <w:pPr>
              <w:widowControl/>
              <w:shd w:val="clear" w:color="auto" w:fill="auto"/>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台</w:t>
            </w:r>
          </w:p>
        </w:tc>
      </w:tr>
      <w:tr w14:paraId="593373FE">
        <w:tblPrEx>
          <w:tblCellMar>
            <w:top w:w="0" w:type="dxa"/>
            <w:left w:w="108" w:type="dxa"/>
            <w:bottom w:w="0" w:type="dxa"/>
            <w:right w:w="108" w:type="dxa"/>
          </w:tblCellMar>
        </w:tblPrEx>
        <w:trPr>
          <w:wAfter w:w="0" w:type="auto"/>
          <w:trHeight w:val="402" w:hRule="atLeast"/>
        </w:trPr>
        <w:tc>
          <w:tcPr>
            <w:tcW w:w="5000" w:type="pct"/>
            <w:gridSpan w:val="5"/>
            <w:tcBorders>
              <w:top w:val="single" w:color="000000" w:sz="4" w:space="0"/>
              <w:left w:val="single" w:color="000000" w:sz="4" w:space="0"/>
              <w:bottom w:val="single" w:color="000000" w:sz="4" w:space="0"/>
              <w:right w:val="single" w:color="000000" w:sz="4" w:space="0"/>
            </w:tcBorders>
            <w:noWrap w:val="0"/>
            <w:vAlign w:val="center"/>
          </w:tcPr>
          <w:p w14:paraId="77676504">
            <w:pPr>
              <w:shd w:val="clear" w:color="auto" w:fill="auto"/>
              <w:jc w:val="left"/>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2、前端设备</w:t>
            </w:r>
          </w:p>
        </w:tc>
      </w:tr>
      <w:tr w14:paraId="25C45263">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3834E971">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19ADEEDC">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网络化有源音箱</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27E44AD1">
            <w:pPr>
              <w:widowControl/>
              <w:shd w:val="clear" w:color="auto" w:fill="auto"/>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1.内嵌0.5寸数码显示屏，可实时显示当前时钟与歌曲播放时间；</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2.具有10Mbps/100Mbps自适应以太网单网络RJ45接口。</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3.高信噪比性能，连接扬声器播放空白音频时或待机状态时，耳机与扬声器距离30CM都听不到任何本底噪声；</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4.具有一路3.5话筒接头输入一路线路输入，方便本地音频输入扩声；</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5.具有一路线路输出功能，可扩展功率输出；</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6.内置12V跟短路触发输出功能，可控制定压音量控制器，当智能触发打开音控制器；</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7.可定制100V定压功放音频备用输入功能,应用于高考备份系统。</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8.内置2.4G无线教学话筒。</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9.内置2*20W高效数字功放</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10.支持U盘本地节目预听功能，可把U盘节目广播网络分区上，方便临时节目广播；</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11.内嵌HTTP网页服务器，可通过PC软件或HTTP修改设备网络参数，支持网络远程升级。</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640E5C55">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29</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7A04D75C">
            <w:pPr>
              <w:widowControl/>
              <w:shd w:val="clear" w:color="auto" w:fill="auto"/>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只</w:t>
            </w:r>
          </w:p>
        </w:tc>
      </w:tr>
      <w:tr w14:paraId="1832F517">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3C4B20BB">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2815F371">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网络化副音箱</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3A7BC999">
            <w:pPr>
              <w:widowControl/>
              <w:shd w:val="clear" w:color="auto" w:fill="auto"/>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1.内置6.5寸高清低音单元，2.5寸高音单元；</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2.最大声压级105dB;</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3.频率响应： 50HZ-20kHz</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4.灵敏度：90dB</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5.额定功率：4欧15 W,最大承受功率大于30W；</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0B4E07F7">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29</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02DFE7B0">
            <w:pPr>
              <w:widowControl/>
              <w:shd w:val="clear" w:color="auto" w:fill="auto"/>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只</w:t>
            </w:r>
          </w:p>
        </w:tc>
      </w:tr>
      <w:tr w14:paraId="52AFEDD1">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473439CC">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3）</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5E9D2A08">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网络化播放功放 </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217658A4">
            <w:pPr>
              <w:widowControl/>
              <w:shd w:val="clear" w:color="auto" w:fill="auto"/>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1.内置双网口功能，可级连多台网络设备，不需要外接网络交换机；</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2.具有一路线路输出功能，可扩展功率输出；</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3.网络实时音频传输延时小于50mS;</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4.具有一路3.5话筒接头输入一路线路输入，输入信号具有实时检测功能，可智能触发打开内置功放，方便本地音频输入扩声；</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5.具有1路线路输入，1路话筒输入，1路线路输出，支持电子音量调节；</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6.内置12V跟短路触发输出功能，可控制定压音量控制器，当智能触发打开音控制器；</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7.具有本地线路输入、本地话筒输入、网络音频三级优先级设置功能；</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8.内置≥120W数学高效率定压数字功放，定压数字功放具有过热、短路等故障检测功能。</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9.集成一路扩展数据接口，数据接口支持多功能扩展，可连接无线遥控器或者点播彩屏或者GPS电话模块等等扩展模块；</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10.内嵌HTTP网页服务器，可通过PC软件或HTTP修改设备网络参数，支持网络远程升级。</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11.可扩展内置2.4G或U段无线话筒，该功能需要选配；</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12.内置0.5寸数码屏显示。</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★13.支持播放本地U盘节目歌曲功能，可外扩SD卡，支持脱机播放离线定时点功能（提供界面截图等佐证材料）；</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6F8EF40B">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6</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3201138B">
            <w:pPr>
              <w:widowControl/>
              <w:shd w:val="clear" w:color="auto" w:fill="auto"/>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台</w:t>
            </w:r>
          </w:p>
        </w:tc>
      </w:tr>
      <w:tr w14:paraId="6DBE9456">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6892C9CF">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582D3263">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壁挂音箱</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60D0F76A">
            <w:pPr>
              <w:widowControl/>
              <w:shd w:val="clear" w:color="auto" w:fill="auto"/>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1.塑料外壳,金属网罩结构壁挂式音箱；</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2.带高音,音质清晰，明亮，结构坚固，轻便安装；</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3.比木质音箱防潮，防腐，防静电干扰，更牢固；</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5.额定功率：≥10W；</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6.输入电压:70V/100V；</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7.灵敏度：≥92dB；</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8.频率响应：≥90-18KHZ；</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00C13036">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24</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683DD843">
            <w:pPr>
              <w:widowControl/>
              <w:shd w:val="clear" w:color="auto" w:fill="auto"/>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只</w:t>
            </w:r>
          </w:p>
        </w:tc>
      </w:tr>
      <w:tr w14:paraId="1607FD84">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2B6A7E4F">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18A660EE">
            <w:pPr>
              <w:widowControl/>
              <w:shd w:val="clear" w:color="auto" w:fill="auto"/>
              <w:jc w:val="left"/>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网络化播放功放（350W）</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01648E41">
            <w:pPr>
              <w:widowControl/>
              <w:shd w:val="clear" w:color="auto" w:fill="auto"/>
              <w:jc w:val="left"/>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1.内置双网口功能，可级连多台网络设备，不需要外接网络交换机；</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2.具有一路线路输出功能，可扩展功率输出；</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3.网络实时音频传输延时小于50mS;</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4.具有一路3.5话筒接头输入一路线路输入，输入信号具有实时检测功能，可智能触发打开内置功放，方便本地音频输入扩声；</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5.具有2路线路输入，1路话筒输入，1路线路输出，支持电子音量调节；</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6.内置12V跟短路触发输出功能，可控制定压音量控制器，当智能触发打开音控制器；</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7.具有本地线路输入、本地话筒输入、网络音频三级优先级设置功能；</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8.内置≥350W数学高效率定压数字功放，定压数字功放具有过热、短路等故障检测功能。</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9.集成一路扩展数据接口，数据接口支持多功能扩展，可连接无线遥控器或者点播彩屏或者GPS电话模块等等扩展模块；</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10.内嵌HTTP网页服务器，可通过PC软件或HTTP修改设备网络参数，支持网络远程升级。</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11.可扩展内置2.4G或U段无线话筒，该功能需要选配；</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★12.双屏显示，带有2.8寸LCD显示屏与0.5寸数码屏（提供界面截图等佐证材料）。</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13.支持播放本地U盘节目歌曲功能，可外扩SD卡，支持脱机播放离线定时点功能；</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★14.具有蓝牙音频接收功能，可接入手机或电脑的蓝牙音频的接入广播（提供界面截图等佐证材料）；</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6E60185D">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3D25F5C0">
            <w:pPr>
              <w:widowControl/>
              <w:shd w:val="clear" w:color="auto" w:fill="auto"/>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台</w:t>
            </w:r>
          </w:p>
        </w:tc>
      </w:tr>
      <w:tr w14:paraId="6305B12C">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24BA451E">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6）</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5A1172EC">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4寸铝合金音柱</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（60W）</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4B685A64">
            <w:pPr>
              <w:widowControl/>
              <w:shd w:val="clear" w:color="auto" w:fill="auto"/>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1.采用铝合金板材压铸而成，扬声单元采用铝盆骨架，室内外均宜，寿命长；</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2.壁挂或立杆安装，附带安装支架，安装极其简便，可调整安装角度；</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3.铝合金外壳，金属网罩；</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4.喇叭单元： 4寸×6+1.5寸高音；</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5.功率：≥60W；</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6.输入电压： 70V/100V；</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7.灵敏度：≥92dB±3dB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8.频率响应：≥100-17KHz；</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9.防护等级：IPx6防水；</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3179913F">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2BF3FD1B">
            <w:pPr>
              <w:widowControl/>
              <w:shd w:val="clear" w:color="auto" w:fill="auto"/>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只</w:t>
            </w:r>
          </w:p>
        </w:tc>
      </w:tr>
      <w:tr w14:paraId="5E7FDC16">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517C5099">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7A3AB93C">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真分集无线手持话筒</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6E15753C">
            <w:pPr>
              <w:widowControl/>
              <w:shd w:val="clear" w:color="auto" w:fill="auto"/>
              <w:jc w:val="left"/>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功能与特性：</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专业演出级别的相位锁定电路，配合杂讯锁定静噪控制与随机数字iD导频技术（每次对频数字iD不同），当发射器关闭时，导频控制将AF信号静音以抑制噪声，同时将对应的接收机静音，保证了对干扰信号的有效阻隔；</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2.LED液晶显示，实时反馈系统工作状态（电池电量，分集通道A/B切换显示，工作频率与通道。接收距离档位，系统锁键等）</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w:t>
            </w:r>
            <w:r>
              <w:rPr>
                <w:rFonts w:ascii="宋体" w:hAnsi="宋体" w:eastAsia="宋体" w:cs="宋体"/>
                <w:color w:val="auto"/>
                <w:kern w:val="0"/>
                <w:sz w:val="22"/>
                <w:szCs w:val="22"/>
                <w:highlight w:val="none"/>
                <w:lang w:bidi="ar"/>
              </w:rPr>
              <w:t>显示屏在发射器电池电量低压时变为红色报警，有效提示操作</w:t>
            </w:r>
            <w:r>
              <w:rPr>
                <w:rFonts w:hint="eastAsia" w:ascii="宋体" w:hAnsi="宋体" w:eastAsia="宋体" w:cs="宋体"/>
                <w:color w:val="auto"/>
                <w:kern w:val="0"/>
                <w:sz w:val="22"/>
                <w:szCs w:val="22"/>
                <w:highlight w:val="none"/>
                <w:lang w:bidi="ar"/>
              </w:rPr>
              <w:t>。</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4.全自动搜频操作，有效锁定工作环境中最干净的频率，实用性强。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5.配套有1台接收主机和2个无线手持话筒</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6.</w:t>
            </w:r>
            <w:r>
              <w:rPr>
                <w:rFonts w:ascii="宋体" w:hAnsi="宋体" w:eastAsia="宋体" w:cs="宋体"/>
                <w:color w:val="auto"/>
                <w:kern w:val="0"/>
                <w:sz w:val="22"/>
                <w:szCs w:val="22"/>
                <w:highlight w:val="none"/>
                <w:lang w:bidi="ar"/>
              </w:rPr>
              <w:t>具有6种ECHO选择,6种EQ选择</w:t>
            </w:r>
            <w:r>
              <w:rPr>
                <w:rFonts w:hint="eastAsia" w:ascii="宋体" w:hAnsi="宋体" w:eastAsia="宋体" w:cs="宋体"/>
                <w:color w:val="auto"/>
                <w:kern w:val="0"/>
                <w:sz w:val="22"/>
                <w:szCs w:val="22"/>
                <w:highlight w:val="none"/>
                <w:lang w:bidi="ar"/>
              </w:rPr>
              <w:t xml:space="preserve">。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7.工作频率：560-680MHz双频段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8.采用微电脑CPU控制</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9.PLL锁相环频率合成技术</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10.400个工作点/120M带宽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11.S/N信噪比:&gt;105dB</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12.T.H.D失真:&lt;0.5%</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13.频率响应:40Hz-18KHz</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14.音频动态扩展及自动电平控制电路</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15.音频输出电平数码电位器控制</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16.有效距离 ≥250M</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583F8E3E">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7CA69FB3">
            <w:pPr>
              <w:widowControl/>
              <w:shd w:val="clear" w:color="auto" w:fill="auto"/>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套</w:t>
            </w:r>
          </w:p>
        </w:tc>
      </w:tr>
      <w:tr w14:paraId="3A5FD9AE">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01A1BBA1">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8）</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313F843B">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天线放大器</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6C02EB51">
            <w:pPr>
              <w:widowControl/>
              <w:shd w:val="clear" w:color="auto" w:fill="auto"/>
              <w:jc w:val="left"/>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1.天线分配器 +主动式指向天线；</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2.提供使用≥4台UHF无线自动选讯接收机的多频道系统，共用一对天线，提升接收距离及效能；</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3.采用高动态低杂讯的主动元件及主动回馈稳流偏压的最新设计，具有超低内调失真特性，能在多频道同时使用排除混频干扰；</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4.天线输入接座具有供应强波器的电源，可直接连接具有天线强波器的延长天线组及内建强波器的对数定向天线组；</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5.四组电源输出：12V/600~1000mA；</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6.频率范围：500-900MHz；</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7.阻抗：50Ω；</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8.插座：TNC female；</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9.电源供应：100-240V/50/60Hz；</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10.电源消耗：≤170mA；</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3E92CB2F">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1E968126">
            <w:pPr>
              <w:widowControl/>
              <w:shd w:val="clear" w:color="auto" w:fill="auto"/>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套</w:t>
            </w:r>
          </w:p>
        </w:tc>
      </w:tr>
      <w:tr w14:paraId="02282B84">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598BFBE6">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9）</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5935428A">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天线延长线</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25B9D037">
            <w:pPr>
              <w:widowControl/>
              <w:shd w:val="clear" w:color="auto" w:fill="auto"/>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天线放大器专用天线定制</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6429A265">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119AF51C">
            <w:pPr>
              <w:widowControl/>
              <w:shd w:val="clear" w:color="auto" w:fill="auto"/>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条</w:t>
            </w:r>
          </w:p>
        </w:tc>
      </w:tr>
      <w:tr w14:paraId="4D78348F">
        <w:tblPrEx>
          <w:tblCellMar>
            <w:top w:w="0" w:type="dxa"/>
            <w:left w:w="108" w:type="dxa"/>
            <w:bottom w:w="0" w:type="dxa"/>
            <w:right w:w="108" w:type="dxa"/>
          </w:tblCellMar>
        </w:tblPrEx>
        <w:trPr>
          <w:wAfter w:w="0" w:type="auto"/>
          <w:trHeight w:val="402" w:hRule="atLeast"/>
        </w:trPr>
        <w:tc>
          <w:tcPr>
            <w:tcW w:w="5000" w:type="pct"/>
            <w:gridSpan w:val="5"/>
            <w:tcBorders>
              <w:top w:val="single" w:color="000000" w:sz="4" w:space="0"/>
              <w:left w:val="single" w:color="000000" w:sz="4" w:space="0"/>
              <w:bottom w:val="single" w:color="000000" w:sz="4" w:space="0"/>
              <w:right w:val="single" w:color="000000" w:sz="4" w:space="0"/>
            </w:tcBorders>
            <w:noWrap w:val="0"/>
            <w:vAlign w:val="center"/>
          </w:tcPr>
          <w:p w14:paraId="198AF267">
            <w:pPr>
              <w:shd w:val="clear" w:color="auto" w:fill="auto"/>
              <w:jc w:val="left"/>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3、布线及施工</w:t>
            </w:r>
          </w:p>
        </w:tc>
      </w:tr>
      <w:tr w14:paraId="5624B9E6">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5E66A320">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79FC0188">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广播机柜</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0A0BBE06">
            <w:pPr>
              <w:widowControl/>
              <w:shd w:val="clear" w:color="auto" w:fill="auto"/>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42U标准广播机柜</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7085242A">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1E1ADC75">
            <w:pPr>
              <w:widowControl/>
              <w:shd w:val="clear" w:color="auto" w:fill="auto"/>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台</w:t>
            </w:r>
          </w:p>
        </w:tc>
      </w:tr>
      <w:tr w14:paraId="7ADB96CA">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1B78EA7C">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57E99D72">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附件</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2B82ECA2">
            <w:pPr>
              <w:widowControl/>
              <w:shd w:val="clear" w:color="auto" w:fill="auto"/>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国标视/音频线、视音频插座、电源插座、各种电源线、开关、等附材、五金件等</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007B6CCB">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690EA97B">
            <w:pPr>
              <w:widowControl/>
              <w:shd w:val="clear" w:color="auto" w:fill="auto"/>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项</w:t>
            </w:r>
          </w:p>
        </w:tc>
      </w:tr>
      <w:tr w14:paraId="50AD6D42">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7660488E">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3）</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17DECCC0">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音箱线</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7BE89A11">
            <w:pPr>
              <w:widowControl/>
              <w:shd w:val="clear" w:color="auto" w:fill="auto"/>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RVV2*2.5</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78A8557C">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200</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4AEADE11">
            <w:pPr>
              <w:widowControl/>
              <w:shd w:val="clear" w:color="auto" w:fill="auto"/>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米</w:t>
            </w:r>
          </w:p>
        </w:tc>
      </w:tr>
      <w:tr w14:paraId="3D5C8CF2">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6D3E9504">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1A977C79">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辅材</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61DFCBE6">
            <w:pPr>
              <w:widowControl/>
              <w:shd w:val="clear" w:color="auto" w:fill="auto"/>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PVC线管、水晶头、线标等辅材</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590A5743">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2CCD99A6">
            <w:pPr>
              <w:widowControl/>
              <w:shd w:val="clear" w:color="auto" w:fill="auto"/>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项</w:t>
            </w:r>
          </w:p>
        </w:tc>
      </w:tr>
      <w:tr w14:paraId="333CDBC5">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0C60364F">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4B7C227A">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综合布线施工</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11829068">
            <w:pPr>
              <w:widowControl/>
              <w:shd w:val="clear" w:color="auto" w:fill="auto"/>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线槽、线缆敷设施工</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4B9AB100">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4D802101">
            <w:pPr>
              <w:widowControl/>
              <w:shd w:val="clear" w:color="auto" w:fill="auto"/>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项</w:t>
            </w:r>
          </w:p>
        </w:tc>
      </w:tr>
      <w:tr w14:paraId="1D981412">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6D78CE74">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6）</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65D9A9D0">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设备安装及调试</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795FC0D6">
            <w:pPr>
              <w:widowControl/>
              <w:shd w:val="clear" w:color="auto" w:fill="auto"/>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监控设备安装及调试</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08E46A79">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07EF7447">
            <w:pPr>
              <w:widowControl/>
              <w:shd w:val="clear" w:color="auto" w:fill="auto"/>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项</w:t>
            </w:r>
          </w:p>
        </w:tc>
      </w:tr>
      <w:tr w14:paraId="742C8765">
        <w:tblPrEx>
          <w:tblCellMar>
            <w:top w:w="0" w:type="dxa"/>
            <w:left w:w="108" w:type="dxa"/>
            <w:bottom w:w="0" w:type="dxa"/>
            <w:right w:w="108" w:type="dxa"/>
          </w:tblCellMar>
        </w:tblPrEx>
        <w:trPr>
          <w:wAfter w:w="0" w:type="auto"/>
          <w:trHeight w:val="402" w:hRule="atLeast"/>
        </w:trPr>
        <w:tc>
          <w:tcPr>
            <w:tcW w:w="5000" w:type="pct"/>
            <w:gridSpan w:val="5"/>
            <w:tcBorders>
              <w:top w:val="single" w:color="000000" w:sz="4" w:space="0"/>
              <w:left w:val="single" w:color="000000" w:sz="4" w:space="0"/>
              <w:bottom w:val="single" w:color="000000" w:sz="4" w:space="0"/>
              <w:right w:val="single" w:color="000000" w:sz="4" w:space="0"/>
            </w:tcBorders>
            <w:noWrap w:val="0"/>
            <w:vAlign w:val="center"/>
          </w:tcPr>
          <w:p w14:paraId="122F5861">
            <w:pPr>
              <w:shd w:val="clear" w:color="auto" w:fill="auto"/>
              <w:jc w:val="center"/>
              <w:rPr>
                <w:rFonts w:ascii="宋体" w:hAnsi="宋体" w:eastAsia="宋体" w:cs="宋体"/>
                <w:b/>
                <w:bCs/>
                <w:color w:val="auto"/>
                <w:sz w:val="22"/>
                <w:szCs w:val="22"/>
                <w:highlight w:val="none"/>
              </w:rPr>
            </w:pPr>
            <w:r>
              <w:rPr>
                <w:rFonts w:hint="eastAsia" w:ascii="宋体" w:hAnsi="宋体" w:eastAsia="宋体" w:cs="宋体"/>
                <w:b/>
                <w:bCs/>
                <w:color w:val="auto"/>
                <w:kern w:val="0"/>
                <w:sz w:val="22"/>
                <w:szCs w:val="22"/>
                <w:highlight w:val="none"/>
                <w:lang w:bidi="ar"/>
              </w:rPr>
              <w:t>五、电话网络</w:t>
            </w:r>
          </w:p>
        </w:tc>
      </w:tr>
      <w:tr w14:paraId="525D8551">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2742C4D0">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4337C647">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程控电话交换机</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4D36D16B">
            <w:pPr>
              <w:widowControl/>
              <w:shd w:val="clear" w:color="auto" w:fill="auto"/>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主要参数：8外线120分机</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主要功能：IP自动加发、外置音乐、征询转接 、代接、代拨、三方通话、外线/分机群组、三出局码、传真自动识别、缩位拨号、二次来电显示、离位转移、遇忙转移、响铃自报分机号、总机强插、反极计费/延时计费、通话限时、免打扰/日夜值班、无应答回铃、内部FSK来电显示、分机密码锁、总台一键呼叫、分机弹性编码、远端编程和维护、内部遇忙回叫、分机拨打字头限制、高保真真人真唱、大容量话单存储器、人工/电脑值班、多段语音电脑话务员、串口连接PC计费、话单导出</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76BEF0DA">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3DA943EA">
            <w:pPr>
              <w:widowControl/>
              <w:shd w:val="clear" w:color="auto" w:fill="auto"/>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台</w:t>
            </w:r>
          </w:p>
        </w:tc>
      </w:tr>
      <w:tr w14:paraId="37506779">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78F33408">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3C954B9A">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语音配线架</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3154A352">
            <w:pPr>
              <w:widowControl/>
              <w:shd w:val="clear" w:color="auto" w:fill="auto"/>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110语音配线架100对。</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61192D8E">
            <w:pPr>
              <w:widowControl/>
              <w:shd w:val="clear" w:color="auto" w:fill="auto"/>
              <w:jc w:val="center"/>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2</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72FB69F4">
            <w:pPr>
              <w:widowControl/>
              <w:shd w:val="clear" w:color="auto" w:fill="auto"/>
              <w:jc w:val="center"/>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个</w:t>
            </w:r>
          </w:p>
        </w:tc>
      </w:tr>
      <w:tr w14:paraId="24122051">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53CA3104">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3</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1F75B8C0">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电话终端</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7ADF19C2">
            <w:pPr>
              <w:widowControl/>
              <w:shd w:val="clear" w:color="auto" w:fill="auto"/>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办公固定电话机，来电显示。</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46815807">
            <w:pPr>
              <w:widowControl/>
              <w:shd w:val="clear" w:color="auto" w:fill="auto"/>
              <w:jc w:val="center"/>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43</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27E8A2B2">
            <w:pPr>
              <w:widowControl/>
              <w:shd w:val="clear" w:color="auto" w:fill="auto"/>
              <w:jc w:val="center"/>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个</w:t>
            </w:r>
          </w:p>
        </w:tc>
      </w:tr>
      <w:tr w14:paraId="4B6B1AD9">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6E261A9E">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7A148DCA">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辅材</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2577551B">
            <w:pPr>
              <w:widowControl/>
              <w:shd w:val="clear" w:color="auto" w:fill="auto"/>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PVC线管、水晶头、线标等辅材</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45A61F23">
            <w:pPr>
              <w:widowControl/>
              <w:shd w:val="clear" w:color="auto" w:fill="auto"/>
              <w:jc w:val="center"/>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1</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779FCC8A">
            <w:pPr>
              <w:widowControl/>
              <w:shd w:val="clear" w:color="auto" w:fill="auto"/>
              <w:jc w:val="center"/>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项</w:t>
            </w:r>
          </w:p>
        </w:tc>
      </w:tr>
      <w:tr w14:paraId="7CA54BD6">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42F3FF35">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71ACD967">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安装调试</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295A3AC1">
            <w:pPr>
              <w:widowControl/>
              <w:shd w:val="clear" w:color="auto" w:fill="auto"/>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设备安装调试及综合布线费用</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0999C595">
            <w:pPr>
              <w:widowControl/>
              <w:shd w:val="clear" w:color="auto" w:fill="auto"/>
              <w:jc w:val="center"/>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1</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7A9FE382">
            <w:pPr>
              <w:widowControl/>
              <w:shd w:val="clear" w:color="auto" w:fill="auto"/>
              <w:jc w:val="center"/>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项</w:t>
            </w:r>
          </w:p>
        </w:tc>
      </w:tr>
      <w:tr w14:paraId="19C560B8">
        <w:tblPrEx>
          <w:tblCellMar>
            <w:top w:w="0" w:type="dxa"/>
            <w:left w:w="108" w:type="dxa"/>
            <w:bottom w:w="0" w:type="dxa"/>
            <w:right w:w="108" w:type="dxa"/>
          </w:tblCellMar>
        </w:tblPrEx>
        <w:trPr>
          <w:wAfter w:w="0" w:type="auto"/>
          <w:trHeight w:val="402" w:hRule="atLeast"/>
        </w:trPr>
        <w:tc>
          <w:tcPr>
            <w:tcW w:w="5000" w:type="pct"/>
            <w:gridSpan w:val="5"/>
            <w:tcBorders>
              <w:top w:val="single" w:color="000000" w:sz="4" w:space="0"/>
              <w:left w:val="single" w:color="000000" w:sz="4" w:space="0"/>
              <w:bottom w:val="single" w:color="000000" w:sz="4" w:space="0"/>
              <w:right w:val="single" w:color="000000" w:sz="4" w:space="0"/>
            </w:tcBorders>
            <w:noWrap w:val="0"/>
            <w:vAlign w:val="center"/>
          </w:tcPr>
          <w:p w14:paraId="2839552B">
            <w:pPr>
              <w:shd w:val="clear" w:color="auto" w:fill="auto"/>
              <w:jc w:val="center"/>
              <w:rPr>
                <w:rFonts w:ascii="宋体" w:hAnsi="宋体" w:eastAsia="宋体" w:cs="宋体"/>
                <w:color w:val="auto"/>
                <w:sz w:val="22"/>
                <w:szCs w:val="22"/>
                <w:highlight w:val="none"/>
              </w:rPr>
            </w:pPr>
            <w:r>
              <w:rPr>
                <w:rFonts w:hint="eastAsia" w:ascii="宋体" w:hAnsi="宋体" w:eastAsia="宋体" w:cs="宋体"/>
                <w:b/>
                <w:bCs/>
                <w:color w:val="auto"/>
                <w:kern w:val="0"/>
                <w:sz w:val="22"/>
                <w:szCs w:val="22"/>
                <w:highlight w:val="none"/>
                <w:lang w:bidi="ar"/>
              </w:rPr>
              <w:t>六、计算机教室建设（60+1）</w:t>
            </w:r>
          </w:p>
        </w:tc>
      </w:tr>
      <w:tr w14:paraId="4CC47ED1">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07C4EFC4">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79FD8F32">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智慧黑板</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088C509D">
            <w:pPr>
              <w:shd w:val="clear" w:color="auto" w:fill="auto"/>
              <w:rPr>
                <w:rFonts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一、整体设计</w:t>
            </w:r>
          </w:p>
          <w:p w14:paraId="491F7C50">
            <w:pPr>
              <w:shd w:val="clear" w:color="auto" w:fill="auto"/>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1. 整机尺寸：长≥4000mm，高≥1200mm，厚≥90mm；</w:t>
            </w:r>
          </w:p>
          <w:p w14:paraId="2AB709F8">
            <w:pPr>
              <w:shd w:val="clear" w:color="auto" w:fill="auto"/>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2. 智慧黑板采用三拼结构，中间为多媒体显示屏，两侧为书写黑板；整个黑板无推拉式结构，黑板支持无尘粉笔,普通粉笔,环保水笔等多种媒介书写。</w:t>
            </w:r>
          </w:p>
          <w:p w14:paraId="1A7A8AA6">
            <w:pPr>
              <w:shd w:val="clear" w:color="auto" w:fill="auto"/>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3. 前置接口具备防撞设计，采用金属转轴式可翻转防撞挡板，防撞档板与机器边框一体化无任何高出边框的结构，可防止推拉绿板合拢时撞击损坏U盘等外接设备。</w:t>
            </w:r>
          </w:p>
          <w:p w14:paraId="3FA16705">
            <w:pPr>
              <w:shd w:val="clear" w:color="auto" w:fill="auto"/>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4.整机中间主屏幕≥86英寸超高清LED 液晶屏，钢化玻璃厚度≥4mm，硬度≥7H，屏幕图像分辨率≥3840*2160，整机显示屏亮度≥ 350cd/ m²，整机对比度≥4000:1。</w:t>
            </w:r>
          </w:p>
          <w:p w14:paraId="3DE08D1B">
            <w:pPr>
              <w:shd w:val="clear" w:color="auto" w:fill="auto"/>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5.屏幕采用红外触控技术，无可见金属网格丝，支持20点触控书写及HID免驱技术，无须安装驱动即可实现多人书写。</w:t>
            </w:r>
          </w:p>
          <w:p w14:paraId="3B3CF925">
            <w:pPr>
              <w:shd w:val="clear" w:color="auto" w:fill="auto"/>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6.黑板前置接口具备中文标识，前置接口：≥USB3.0*2，Type-C*1，HDMI*1，前置 USB3.0 接口支持 Android 系统与Windows双系统读取。</w:t>
            </w:r>
          </w:p>
          <w:p w14:paraId="6DAA98FA">
            <w:pPr>
              <w:shd w:val="clear" w:color="auto" w:fill="auto"/>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7.整机侧置接口需具备：USB3.0，USB Touch，HDMI2.0 输入接口，HDMI2.0输出接口，line out RS232，RJ45，千兆网络接口（非OPS网络接口）等。</w:t>
            </w:r>
          </w:p>
          <w:p w14:paraId="5751FF91">
            <w:pPr>
              <w:shd w:val="clear" w:color="auto" w:fill="auto"/>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8.整机只需连接一根网线，即可实现Windows 及Android系统同时联网。</w:t>
            </w:r>
          </w:p>
          <w:p w14:paraId="759A61C3">
            <w:pPr>
              <w:shd w:val="clear" w:color="auto" w:fill="auto"/>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9.整机采用硬件低蓝光背光技术，低蓝光保护显示不偏色、不泛黄；整机采用无频闪设计，能够有效减轻屏幕闪烁给用户带来的视觉疲劳。</w:t>
            </w:r>
          </w:p>
          <w:p w14:paraId="123B6C4E">
            <w:pPr>
              <w:shd w:val="clear" w:color="auto" w:fill="auto"/>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10. 整机显示采用高色域技术，色域（色彩覆盖率）NTSC≥ 85%，透光率≥85%，整机支持色彩空间可选，包含标准模式和 sRGB 模式，在 sRGB 模式下可做到高色准△E≤1.5，还原真实教学色彩。</w:t>
            </w:r>
          </w:p>
          <w:p w14:paraId="67DDF971">
            <w:pPr>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11.★整机内置4.2声道音箱，包括中音喇叭，高音喇叭和低音喇叭，额定总功率至少为60W。（提供权威检测机构出具的检测报告复印件并加盖原厂公章）</w:t>
            </w:r>
          </w:p>
          <w:p w14:paraId="6B49DB41">
            <w:pPr>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12.支持智能手势识别熄屏，可通过三指长按屏幕部分达到熄屏及唤醒功能，多媒体教学模式与传统黑板模式切换。</w:t>
            </w:r>
          </w:p>
          <w:p w14:paraId="5857F9E6">
            <w:pPr>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13.整机内置蓝牙模块，蓝牙协议支持不低于5.2版本，工作距离≥12米，可连接蓝牙耳机、音响等外部蓝牙设备。支持连接外部蓝牙音箱播放音频。</w:t>
            </w:r>
          </w:p>
          <w:p w14:paraId="2813E1EE">
            <w:pPr>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14.无需借助PC，整机内置专业硬件自检维护工具（不接受第三方工具），可一键进行硬件自检，包括对OPS电脑状态、网络状态、本机温度、光强感应、CPU温度等信息进行检测和故障提示。</w:t>
            </w:r>
          </w:p>
          <w:p w14:paraId="402FFAC8">
            <w:pPr>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15.★整机全通道支持在任意应用下打开墨水屏显示模式，墨水屏模式可和纸质护眼模式进行双模式叠加。（提供权威检测机构出具的检测报告复印件并加盖原厂公章）</w:t>
            </w:r>
          </w:p>
          <w:p w14:paraId="6C61A44C">
            <w:pPr>
              <w:shd w:val="clear" w:color="auto" w:fill="auto"/>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16.支持任意通道下（不仅限于Android、Windows、HDMI、Type-C），可以在任意通道任意画面任意软件所有显示内容下实现画面纹理的实时调整；支持纸质纹理：牛皮纸、素描纸、宣纸、水彩纸、水纹纸，支持纹理强度调节；支持色温调节。</w:t>
            </w:r>
          </w:p>
          <w:p w14:paraId="0D2F65C7">
            <w:pPr>
              <w:shd w:val="clear" w:color="auto" w:fill="auto"/>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17.整机嵌入式系统版本≥Android13.0，内存≥4GB，存储空间≥32GB。支持 OTA 在线升级。</w:t>
            </w:r>
          </w:p>
          <w:p w14:paraId="387B61F0">
            <w:pPr>
              <w:widowControl/>
              <w:shd w:val="clear" w:color="auto" w:fill="auto"/>
              <w:jc w:val="left"/>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18.方便教师使用，整机具备不少于6个前置实物按键，且有明显中文标识，包含但不限于开关机、 设置、音量加、音量减、一键录屏、一键护眼等，其中至少一个按键支持自定义功能。（提供权威检测机构出具的检测报告复印件并加盖原厂公章）</w:t>
            </w:r>
          </w:p>
          <w:p w14:paraId="56A89873">
            <w:pPr>
              <w:shd w:val="clear" w:color="auto" w:fill="auto"/>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19.整机内置一体化顶置高清摄像头，像素≥1600万，整机支持输出摄像头视场角≥ 141度，水平视场角≥ 120度画面，方便拍摄教室画面，支持远程巡课功能。</w:t>
            </w:r>
          </w:p>
          <w:p w14:paraId="06C1A530">
            <w:pPr>
              <w:shd w:val="clear" w:color="auto" w:fill="auto"/>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20.整机内置非独立外扩展的不低于8阵列智能降噪麦克风，可识别距离不小于10米。</w:t>
            </w:r>
          </w:p>
          <w:p w14:paraId="46A4DDEB">
            <w:pPr>
              <w:shd w:val="clear" w:color="auto" w:fill="auto"/>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21.内置双路WIFI硬件模块，WIFI联网、AP热点均采用独立模块，WIFI协议支持WIFI6。</w:t>
            </w:r>
          </w:p>
          <w:p w14:paraId="4A2C445A">
            <w:pPr>
              <w:shd w:val="clear" w:color="auto" w:fill="auto"/>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22</w:t>
            </w:r>
            <w:r>
              <w:rPr>
                <w:rFonts w:hint="eastAsia" w:ascii="宋体" w:hAnsi="宋体" w:eastAsia="宋体" w:cs="宋体"/>
                <w:color w:val="auto"/>
                <w:kern w:val="0"/>
                <w:sz w:val="22"/>
                <w:szCs w:val="22"/>
                <w:highlight w:val="none"/>
                <w:lang w:bidi="ar"/>
              </w:rPr>
              <w:t>.★整机支持通过前置按键一键启动录屏功能，录屏支持安卓系统和内置电脑 OPS 系统下录屏，并支持两个系统切换录屏不中断。支持将屏幕中显示的课件、音频内容与老师人声同时录制。</w:t>
            </w:r>
            <w:r>
              <w:rPr>
                <w:rFonts w:hint="eastAsia" w:ascii="宋体" w:hAnsi="宋体" w:cs="宋体"/>
                <w:color w:val="auto"/>
                <w:kern w:val="0"/>
                <w:szCs w:val="21"/>
                <w:highlight w:val="none"/>
              </w:rPr>
              <w:t>（提供权威检测机构出具的检测报告复印件并加盖原厂公章）</w:t>
            </w:r>
          </w:p>
          <w:p w14:paraId="123171E4">
            <w:pPr>
              <w:shd w:val="clear" w:color="auto" w:fill="auto"/>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23.支持跨系统融合，在调用软件时，不用区分Windows还是Android系统，直接在侧边栏调用Android或者Windows的应用，不切换原来授课过程的主画面。</w:t>
            </w:r>
          </w:p>
          <w:p w14:paraId="5D46E95F">
            <w:pPr>
              <w:shd w:val="clear" w:color="auto" w:fill="auto"/>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24.支持多屏联动，多台大屏实现系统级联动，在一台大屏设置开关机、亮度、音量等参数，其他大屏同步自动完成设置</w:t>
            </w:r>
          </w:p>
          <w:p w14:paraId="45FDD580">
            <w:pPr>
              <w:shd w:val="clear" w:color="auto" w:fill="auto"/>
              <w:rPr>
                <w:rFonts w:ascii="宋体" w:hAnsi="宋体" w:eastAsia="宋体" w:cs="宋体"/>
                <w:color w:val="auto"/>
                <w:sz w:val="22"/>
                <w:szCs w:val="22"/>
                <w:highlight w:val="none"/>
              </w:rPr>
            </w:pPr>
          </w:p>
          <w:p w14:paraId="4D49B413">
            <w:pPr>
              <w:shd w:val="clear" w:color="auto" w:fill="auto"/>
              <w:rPr>
                <w:rFonts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二、安卓白板软件</w:t>
            </w:r>
          </w:p>
          <w:p w14:paraId="05587529">
            <w:pPr>
              <w:shd w:val="clear" w:color="auto" w:fill="auto"/>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1.软件内内置动态使用说明书，对白板相关功能进行动态功能展示，方便老师一键查看学习白板相关功能。</w:t>
            </w:r>
          </w:p>
          <w:p w14:paraId="376CDAA4">
            <w:pPr>
              <w:shd w:val="clear" w:color="auto" w:fill="auto"/>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2.支持手掌智能擦除，可根据手掌擦除面积与屏幕的接触面大小自动调整；白板书写内容支持不少于三种导出格式；支持12种以上平面图形工具；支持7种以上立体图形工具。</w:t>
            </w:r>
          </w:p>
          <w:p w14:paraId="3ABF4098">
            <w:pPr>
              <w:shd w:val="clear" w:color="auto" w:fill="auto"/>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3.支持元素及书写内容快速回溯到之前任意状态，可根据用户情况自行决定回溯到前序的书写状态。</w:t>
            </w:r>
          </w:p>
          <w:p w14:paraId="3FD07226">
            <w:pPr>
              <w:shd w:val="clear" w:color="auto" w:fill="auto"/>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4.使用白板软件时，可根据用户书写操作智能调节屏幕亮度。</w:t>
            </w:r>
          </w:p>
          <w:p w14:paraId="0BEB5B5F">
            <w:pPr>
              <w:shd w:val="clear" w:color="auto" w:fill="auto"/>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5.支持智能工具箱，可选择思维导图、计算器、聚光灯、便签、分屏等多种小工具。</w:t>
            </w:r>
          </w:p>
          <w:p w14:paraId="1F844EFE">
            <w:pPr>
              <w:shd w:val="clear" w:color="auto" w:fill="auto"/>
              <w:rPr>
                <w:rFonts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三、内置电脑</w:t>
            </w:r>
          </w:p>
          <w:p w14:paraId="4C2D5F86">
            <w:pPr>
              <w:shd w:val="clear" w:color="auto" w:fill="auto"/>
              <w:rPr>
                <w:color w:val="auto"/>
                <w:highlight w:val="none"/>
              </w:rPr>
            </w:pPr>
            <w:r>
              <w:rPr>
                <w:rFonts w:hint="eastAsia" w:ascii="宋体" w:hAnsi="宋体" w:eastAsia="宋体" w:cs="宋体"/>
                <w:color w:val="auto"/>
                <w:sz w:val="22"/>
                <w:szCs w:val="22"/>
                <w:highlight w:val="none"/>
              </w:rPr>
              <w:t>1.采用英特尔定义的标准OPS 80pin接口定义，保障信</w:t>
            </w:r>
            <w:r>
              <w:rPr>
                <w:color w:val="auto"/>
                <w:highlight w:val="none"/>
              </w:rPr>
              <w:t>号完整性。</w:t>
            </w:r>
          </w:p>
          <w:p w14:paraId="2E83F494">
            <w:pPr>
              <w:shd w:val="clear" w:color="auto" w:fill="auto"/>
              <w:rPr>
                <w:color w:val="auto"/>
                <w:highlight w:val="none"/>
              </w:rPr>
            </w:pPr>
            <w:r>
              <w:rPr>
                <w:color w:val="auto"/>
                <w:highlight w:val="none"/>
              </w:rPr>
              <w:t>2.内置OPS电脑采用抽拉式模块化设计，无任何外接电源线和信号线，方便检测维护</w:t>
            </w:r>
            <w:r>
              <w:rPr>
                <w:rFonts w:hint="eastAsia"/>
                <w:color w:val="auto"/>
                <w:highlight w:val="none"/>
              </w:rPr>
              <w:t>。</w:t>
            </w:r>
          </w:p>
          <w:p w14:paraId="7092FEE5">
            <w:pPr>
              <w:shd w:val="clear" w:color="auto" w:fill="auto"/>
              <w:rPr>
                <w:color w:val="auto"/>
                <w:highlight w:val="none"/>
              </w:rPr>
            </w:pPr>
            <w:r>
              <w:rPr>
                <w:color w:val="auto"/>
                <w:highlight w:val="none"/>
              </w:rPr>
              <w:t>3.</w:t>
            </w:r>
            <w:r>
              <w:rPr>
                <w:rFonts w:hint="eastAsia"/>
                <w:color w:val="auto"/>
                <w:highlight w:val="none"/>
              </w:rPr>
              <w:t>处理器：≥</w:t>
            </w:r>
            <w:r>
              <w:rPr>
                <w:color w:val="auto"/>
                <w:highlight w:val="none"/>
              </w:rPr>
              <w:t>Intel 十一代I5；内存</w:t>
            </w:r>
            <w:r>
              <w:rPr>
                <w:rFonts w:hint="eastAsia"/>
                <w:color w:val="auto"/>
                <w:highlight w:val="none"/>
              </w:rPr>
              <w:t>：≥</w:t>
            </w:r>
            <w:r>
              <w:rPr>
                <w:color w:val="auto"/>
                <w:highlight w:val="none"/>
              </w:rPr>
              <w:t>8GB DDR4</w:t>
            </w:r>
            <w:r>
              <w:rPr>
                <w:rFonts w:hint="eastAsia"/>
                <w:color w:val="auto"/>
                <w:highlight w:val="none"/>
              </w:rPr>
              <w:t>，</w:t>
            </w:r>
            <w:r>
              <w:rPr>
                <w:color w:val="auto"/>
                <w:highlight w:val="none"/>
              </w:rPr>
              <w:t>硬盘</w:t>
            </w:r>
            <w:r>
              <w:rPr>
                <w:rFonts w:hint="eastAsia"/>
                <w:color w:val="auto"/>
                <w:highlight w:val="none"/>
              </w:rPr>
              <w:t>：≥</w:t>
            </w:r>
            <w:r>
              <w:rPr>
                <w:color w:val="auto"/>
                <w:highlight w:val="none"/>
              </w:rPr>
              <w:t>256G SSD，USB</w:t>
            </w:r>
            <w:r>
              <w:rPr>
                <w:rFonts w:hint="eastAsia"/>
                <w:color w:val="auto"/>
                <w:highlight w:val="none"/>
              </w:rPr>
              <w:t>：≥</w:t>
            </w:r>
            <w:r>
              <w:rPr>
                <w:color w:val="auto"/>
                <w:highlight w:val="none"/>
              </w:rPr>
              <w:t>6</w:t>
            </w:r>
            <w:r>
              <w:rPr>
                <w:rFonts w:hint="eastAsia"/>
                <w:color w:val="auto"/>
                <w:highlight w:val="none"/>
              </w:rPr>
              <w:t>个，H</w:t>
            </w:r>
            <w:r>
              <w:rPr>
                <w:color w:val="auto"/>
                <w:highlight w:val="none"/>
              </w:rPr>
              <w:t>DMI</w:t>
            </w:r>
            <w:r>
              <w:rPr>
                <w:rFonts w:hint="eastAsia"/>
                <w:color w:val="auto"/>
                <w:highlight w:val="none"/>
              </w:rPr>
              <w:t>：≥1个，D</w:t>
            </w:r>
            <w:r>
              <w:rPr>
                <w:color w:val="auto"/>
                <w:highlight w:val="none"/>
              </w:rPr>
              <w:t>P</w:t>
            </w:r>
            <w:r>
              <w:rPr>
                <w:rFonts w:hint="eastAsia"/>
                <w:color w:val="auto"/>
                <w:highlight w:val="none"/>
              </w:rPr>
              <w:t>：≥1个</w:t>
            </w:r>
            <w:r>
              <w:rPr>
                <w:color w:val="auto"/>
                <w:highlight w:val="none"/>
              </w:rPr>
              <w:t>。</w:t>
            </w:r>
          </w:p>
          <w:p w14:paraId="28FD48EE">
            <w:pPr>
              <w:widowControl/>
              <w:shd w:val="clear" w:color="auto" w:fill="auto"/>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三、教学软件</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教学资源覆盖小初高全学段主流教材版本，能够按学科、版本、章节自动筛选，提供与当前课程相匹配的所有教案、课件、试题、学案、虚拟实验、可交互式网络画板等教学资源并可通过关键字进行资源的模糊搜索，其中试题支持根据题干进行搜索；</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2.适配PPT/WPS的智能备课工具</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1）平台需具备很强的开放性，下载课件资源需为PPT/PPTX格式，并可直接在ppt中对课件内容进行二次编辑，不能以ppt文件的图片形式导出；</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应支持本地PPT/WPS智能插件和云端资源等多种备课方式。教师可以直接在本地PPT课件中通过插件调取试题、微课视频等云端资源，可以自由创建新试题、课堂互动游戏、思维导图、网络画板形成互动课件。为保证多终端调用同一个课件均为最新版本，支持课件云同步，课件编辑完成可一键同步至云端存储，如教师不想保存在云平台可直接以ppt保存在本地，不允许系统自动在云平台中更新教师的资源；</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题库应涵盖各学科主流教材版本的试题，能够根据课本章节、知识点、题型难易程度进行筛选，支持收藏、查看试题答案、查看答案解析、关联知识点，支持对试题进行二次编辑；通过对纸质试题拍照，可将图片上传，将纸质文字变为电子版文字，便于老师优质试题的收集使用，支持在线组卷，可从题库和班级错题集选择试题进行在线组卷；</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4.为方便教师美化课件，应提供数学、语文、英语、物理、化学、生物、地理、历史、政治、科学等学科不少于70个PPT课件主题模板供教师选用；</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5.应提供思维导图，能够使用组织结构图、天盘图、逻辑结构图、鱼骨图、目录组织图、思维导图等样式，并可设置不少于10种背景颜色，思维导图可一键插入PPT并可进行二次编辑；</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6.为方便备课，应提供拼音卡片、古诗词、汉字卡片、中文听写、网络画板、字母卡片、英汉词典、英文听写、化学实验、元素周期表、化学方程式、物理实验等至少十二种学科工具，可一键插入PPT。同时为方便不同学科教师使用，学科工具应支持教师自主设置在首页显示的功能，且该设置在PPT插件和授课端之间可以同步；</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7.化学方程式编辑器支持智能搜索，能够通过输入元素名称或元素符号快速进行模糊搜索，自动显示与其相关的所有化学方程式；</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8.可交互式虚拟实验数≥455项，需覆盖初高中物理化学，支持将实验插入PPT课件，支持在资源库中按学段、版本、分册、章节筛选实验，也可按名称快速检索实验。</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9.为活跃课堂气氛，需要提供翻翻卡、猜词游戏、比大小、连词成句、连连看、匹配游戏、连线游戏、排序游戏、拼拼乐等至少十四种课堂活动，同时为了方便快速上手，每种课堂活动都提供游戏目的、游戏规则、情景介绍和演示视频等内容，老师只需要进行简单编辑，即可快速制作有趣的交互式课件；</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10.备课资源存储及灵活分享：为方便教师协同备课，促进校本资源共建共享，所有备课资源均可按照教材章节进行存储，方便教师快速查找；教师的个人资源能够直接进行校本分享，加入备课的PPT格式课件、MP4格式视频均应支持链接分享、二维码分享，实现快速下载或在线播放，同时支持将教案、课件、学案、试题、试卷、网络画板、虚拟实验、微课、板书等教学资源通过定向精准分享功能分享给校内指定教师使用；</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11.应支持白板教学，可以设置硬笔、竹笔、粉笔、荧光笔、激光笔等不少于七种笔型，能够自由调整画笔粗细，提供不少于10种画笔颜色，可以任意在色卡中选择画笔颜色，并可调整画笔色调、饱和度、亮度、红绿蓝值，支持添加不少于16种自定义颜色；</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12.白板软件应支持工具菜单最小化悬浮于桌面，支持截图、聚光灯、放大镜、计时器、挡板、幕布、录屏等不少于18种教学工具和新增白板、切换背景、选择白板页等功能，在白板、PPT全屏播放、电脑桌面下均可流畅使用。支持对白板页面中的元素进行隐藏、锁定、缩放、旋转、置顶等操作，被隐藏元素可以一键重新显示在白板上；</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13.智能识别</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1）中文转写：智能转写可以支持连续书写并将书写的内容自动转换为楷体汉字，支持查看汉字的笔顺、朗读读音；</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2）划词搜索：可以对手写板书内容进行智能搜索，同时展示百度百科、百度汉语、百度网页的搜索结果；</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图形识别：可以将手画的图形转换成对应的平面几何图形，支持识别不少于12种类型，必须包含以下类型：直线、相交线、折线、三角形、凸四边形、凸五边形、凸多边形、不规则非凸多边形、圆、五角星、椭圆，其中正凸多边形支持识别不少于8个边的凸多边形，综合识别正确率不低于95%；</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手写函数识别：支持识别K12数学学科常用函数，不少于8种类型，必须包含以下类型函数及混合符号函数：分式、上下标、根式、积分、求和、函数、极限、对数，三角函数、关系判断（大于等于，小于等于、不等于），编辑距离准确率大于95%；</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14.英语听说作业自动评测：提供英语听说练习功能，题型应覆盖单词朗读、句子朗读、角色扮演、智能听写，能够自动进行评测和分析，将每个学生成绩汇总形成班级报告。学生完成朗读后能够即时对学生作答的发音准确性、完整情况、是否流畅等进行打分，跟读部分可将学生读的内容中有问题的单词通过不同颜色进行标识，指出学生薄弱点便于学生针对性练习提升英语听说能力；</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15.智慧错题本</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1）需支持至少两种错题收录方式：支持学生线上做错的习题系统自动识别并收录；支持打印版试卷(云端题库组卷)批阅后，通过扫描仪形成扫描件，系统自动识别错题并加入班级错题本；</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2）错题能够自动汇总到班级错题集和学生错题本。老师可按科目、时间、题型进行筛选，设置错误率范围进行筛选和通过正确率高低将错题排序；学生可以针对错题进行巩固练习；</w:t>
            </w:r>
          </w:p>
          <w:p w14:paraId="6BC8C90A">
            <w:pPr>
              <w:widowControl/>
              <w:shd w:val="clear" w:color="auto" w:fill="auto"/>
              <w:rPr>
                <w:rFonts w:ascii="宋体" w:hAnsi="宋体" w:eastAsia="宋体" w:cs="宋体"/>
                <w:color w:val="auto"/>
                <w:sz w:val="22"/>
                <w:szCs w:val="22"/>
                <w:highlight w:val="none"/>
              </w:rPr>
            </w:pPr>
            <w:r>
              <w:rPr>
                <w:rFonts w:hint="eastAsia" w:ascii="宋体" w:hAnsi="宋体" w:cs="宋体"/>
                <w:color w:val="auto"/>
                <w:kern w:val="0"/>
                <w:szCs w:val="21"/>
                <w:highlight w:val="none"/>
              </w:rPr>
              <w:t>为保证产品质量和保障售后服务质量，供应商需提供产品来源渠道合法证明文件（包括但不限于销售协议、代理协议、原厂授权、检测报告等）供货时，需提供原厂商产品供货确认函。</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6049210D">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023A6E45">
            <w:pPr>
              <w:widowControl/>
              <w:shd w:val="clear" w:color="auto" w:fill="auto"/>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台</w:t>
            </w:r>
          </w:p>
        </w:tc>
      </w:tr>
      <w:tr w14:paraId="07741B3F">
        <w:tblPrEx>
          <w:tblCellMar>
            <w:top w:w="0" w:type="dxa"/>
            <w:left w:w="108" w:type="dxa"/>
            <w:bottom w:w="0" w:type="dxa"/>
            <w:right w:w="108" w:type="dxa"/>
          </w:tblCellMar>
        </w:tblPrEx>
        <w:trPr>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57969E71">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744B3F95">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教师机</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3BF7EBF5">
            <w:pPr>
              <w:widowControl/>
              <w:shd w:val="clear" w:color="auto" w:fill="auto"/>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1.基本要求:国产自主品牌。</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2.机箱:机箱≤9L。</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3.处理器:国产X86架构CPU，核数≥8核，主频≥2.7GHz。</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4.内存:≥32GB DDR4内存，配置≥2个内存插槽，支持内存扩展。</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5.显卡:≥2g显卡</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6.硬盘:≥1t M.2固态硬盘。</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7.电源:电源功率≤180W，电源通过80PLUS认证。</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8.网络:集成10/100/1000M及以上自适应以太网口。</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9.接口扩展:≥1个PCIe x16，≥2个PCIe x1扩展槽；USB接口≥8个，音频接口：麦克风≥1个，耳机≥1个；后端≥3个Audio音频接口。</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10.数据安全:USB支持BIOS下全部接口一键开关，前后分组开关；针对存储设备支持全部USB接口一键切换禁止访问模式/只读模式。</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11.质控水平:MTBF≥30万小时，并提供证书扫描件加盖厂家公章。</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12.键鼠:与主机同品牌，USB光电鼠标，USB防水标准键盘。</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13.显示器:≥23.8寸LED显示器，与主机同品牌且分辨率≥1920*1080。</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14.售后服务:原厂提供三年上门服务，厂商承诺：当日下午4点前报修，下一自然日24点前修复，若没有完成修复，则免费赠送延迟日数对应的月度延保服务；在三年维保时间内，承诺将提供1次免费的尝试性故障硬盘（单盘）数据拯救服务（提供原厂证明函）</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642F7491">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216ED8DA">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台</w:t>
            </w:r>
          </w:p>
        </w:tc>
      </w:tr>
      <w:tr w14:paraId="14B7062A">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21F505E1">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3</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55084E39">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学生机</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18A042AA">
            <w:pPr>
              <w:widowControl/>
              <w:shd w:val="clear" w:color="auto" w:fill="auto"/>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1.基本要求:国产自主品牌。</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2.机箱:机箱≤9L。</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3.处理器:国产X86架构CPU，核数≥8核，主频≥2.7GHz。</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4.内存:≥16GB DDR4内存，配置≥2个内存插槽，支持内存扩展。</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5.显卡:≥高性能集成显卡。</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6.硬盘:≥512GB M.2固态硬盘。</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7.电源:电源功率≤180W，电源通过80PLUS认证。</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8.网络:集成10/100/1000M及以上自适应以太网口。</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9.接口扩展:≥1个PCIe x16，≥2个PCIe x1扩展槽；USB接口≥8个，音频接口：麦克风≥1个，耳机≥1个；后端≥3个Audio音频接口。</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10.数据安全:USB支持BIOS下全部接口一键开关，前后分组开关；针对存储设备支持全部USB接口一键切换禁止访问模式/只读模式。</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11.质控水平:MTBF≥30万小时，并提供证书扫描件加盖厂家公章。</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12.键鼠:与主机同品牌，USB光电鼠标，USB防水标准键盘。</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13.显示器:≥21.45寸LED显示器，与主机同品牌且分辨率≥1920*1080。15.售后服务:原厂提供三年上门服务，厂商承诺：当日下午4点前报修，下一自然日24点前修复，若没有完成修复，则免费赠送延迟日数对应的月度延保服务；在三年维保时间内，承诺将提供1次免费的尝试性故障硬盘（单盘）数据拯救服务（提供原厂证明函）</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2932454D">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60</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3251A058">
            <w:pPr>
              <w:widowControl/>
              <w:shd w:val="clear" w:color="auto" w:fill="auto"/>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台</w:t>
            </w:r>
          </w:p>
        </w:tc>
      </w:tr>
      <w:tr w14:paraId="2DBFF222">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17FE9C40">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18FE5E39">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操作系统</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765576A0">
            <w:pPr>
              <w:widowControl/>
              <w:shd w:val="clear" w:color="auto" w:fill="auto"/>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正版国产操作系统，统信、麒麟等等</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63176B30">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61</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71AACA39">
            <w:pPr>
              <w:widowControl/>
              <w:shd w:val="clear" w:color="auto" w:fill="auto"/>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套</w:t>
            </w:r>
          </w:p>
        </w:tc>
      </w:tr>
      <w:tr w14:paraId="6C908800">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1EF68710">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12D71BFB">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智能云教室管理系统</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6E44E5DF">
            <w:pPr>
              <w:widowControl/>
              <w:shd w:val="clear" w:color="auto" w:fill="auto"/>
              <w:jc w:val="left"/>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桌面服务端</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为满足学校能够充分将新、旧电脑进行统一纳管，降低建设成本的需要，云桌面支持Legacy与UEFI两种方式启动系统，支持管理双网卡、双硬盘，支持NVME、M.2新型高速固态硬盘，同时兼容新老机型部署。（提供此功能界面截图证明）</w:t>
            </w:r>
            <w:r>
              <w:rPr>
                <w:rFonts w:hint="eastAsia" w:ascii="宋体" w:hAnsi="宋体" w:eastAsia="宋体" w:cs="宋体"/>
                <w:color w:val="auto"/>
                <w:kern w:val="0"/>
                <w:sz w:val="22"/>
                <w:szCs w:val="22"/>
                <w:highlight w:val="none"/>
                <w:shd w:val="clear" w:color="auto" w:fill="FFFF00"/>
                <w:lang w:bidi="ar"/>
              </w:rPr>
              <w:br w:type="textWrapping"/>
            </w:r>
            <w:r>
              <w:rPr>
                <w:rFonts w:hint="eastAsia" w:ascii="宋体" w:hAnsi="宋体" w:eastAsia="宋体" w:cs="宋体"/>
                <w:color w:val="auto"/>
                <w:kern w:val="0"/>
                <w:sz w:val="22"/>
                <w:szCs w:val="22"/>
                <w:highlight w:val="none"/>
                <w:lang w:bidi="ar"/>
              </w:rPr>
              <w:t>2为提升学校管理效率，云桌面管理平台支持批量管理终端计算机名、IP地址、分辨率、时间同步等配置信息，同时支持针对不同的终端群组设置不同的安全管控策略。</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针对不同楼宇、年级、学科的终端支持分组管理，可将终端进行分组，管理员可根据配置好的镜像分配给相应的用户或用户组；为不影响教学，可在正常上课的同时完成镜像缓存下载；同一局域网内的设备可互相分享文档；镜像下载支持断点续传，避免网络中断等情况需要重复传输，可以大幅提升传输效率。（提供此功能界面截图证明）</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4可充分利用学校现有网络，支持在镜像下发时时进行网速探测与策略优化，可识别终端网络速率，提前优化镜像下发策略，保障传输效率。（提供此功能界面截图证明）</w:t>
            </w:r>
          </w:p>
          <w:p w14:paraId="74CE58ED">
            <w:pPr>
              <w:widowControl/>
              <w:shd w:val="clear" w:color="auto" w:fill="auto"/>
              <w:jc w:val="left"/>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5为适配大型或复杂型学校网络环境，云桌面支持跨校区、跨广域网部署，IP可达即可部署；为满足学校的WiFi使用场景，简化网络结构，支持通过wifi更新与管理桌面。</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6支持灵活教学与多教学环境组合，即老师可自定义多个教学系统环境的复杂组合，独立设置某一系统盘数据盘的还原、写入模式；支持对操作系统还原后，对计算机名、IP地址、域用户等信息进行保存。</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7为了提升机房的统一部署与更新时间，减少老师的操作步骤与等待时间，支持做好模板、完成系统镜像下发后自动执行关机、重启等操作。（提供此功能界面截图证明）</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8支持从服务器端对客户端发起远程开机、关机、发送通知消息、发送远程命令等指令，支持管理员对客户端远程协助排障。</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9★硬件资产管理：即可收集平台中所有终端硬件配置信息，包含但不限于终端名称、主板型号、CPU型号、内存容量、最近运行时间、合计运行时间、硬件变更和记录信息等。（提供此功能界面截图证明）</w:t>
            </w:r>
            <w:r>
              <w:rPr>
                <w:rFonts w:hint="eastAsia" w:ascii="宋体" w:hAnsi="宋体" w:eastAsia="宋体" w:cs="宋体"/>
                <w:color w:val="auto"/>
                <w:kern w:val="0"/>
                <w:sz w:val="22"/>
                <w:szCs w:val="22"/>
                <w:highlight w:val="none"/>
                <w:shd w:val="clear" w:color="auto" w:fill="FFFF00"/>
                <w:lang w:bidi="ar"/>
              </w:rPr>
              <w:br w:type="textWrapping"/>
            </w:r>
            <w:r>
              <w:rPr>
                <w:rFonts w:hint="eastAsia" w:ascii="宋体" w:hAnsi="宋体" w:eastAsia="宋体" w:cs="宋体"/>
                <w:color w:val="auto"/>
                <w:kern w:val="0"/>
                <w:sz w:val="22"/>
                <w:szCs w:val="22"/>
                <w:highlight w:val="none"/>
                <w:lang w:bidi="ar"/>
              </w:rPr>
              <w:t>10硬件状态管理：收集平台中所有终端的运行状态信息，包含但不限于终端名称、CPU温度、开机时间、硬盘信息等。</w:t>
            </w:r>
          </w:p>
          <w:p w14:paraId="1CB85F13">
            <w:pPr>
              <w:widowControl/>
              <w:shd w:val="clear" w:color="auto" w:fill="auto"/>
              <w:jc w:val="left"/>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11软件资产管理，支持收集平台中所有终端的软件信息，包含但不限于程序名称、运行次数、运行时长、版本、程序大小等。（提供此功能界面截图证明）</w:t>
            </w:r>
          </w:p>
          <w:p w14:paraId="17789F52">
            <w:pPr>
              <w:widowControl/>
              <w:shd w:val="clear" w:color="auto" w:fill="auto"/>
              <w:jc w:val="left"/>
              <w:textAlignment w:val="center"/>
              <w:rPr>
                <w:rFonts w:hint="eastAsia" w:ascii="宋体" w:hAnsi="宋体" w:eastAsia="宋体" w:cs="宋体"/>
                <w:color w:val="auto"/>
                <w:kern w:val="0"/>
                <w:sz w:val="22"/>
                <w:szCs w:val="22"/>
                <w:highlight w:val="none"/>
                <w:lang w:bidi="ar"/>
              </w:rPr>
            </w:pPr>
            <w:r>
              <w:rPr>
                <w:rFonts w:hint="eastAsia"/>
                <w:color w:val="auto"/>
                <w:highlight w:val="none"/>
              </w:rPr>
              <w:t>12★</w:t>
            </w:r>
            <w:r>
              <w:rPr>
                <w:rFonts w:hint="eastAsia" w:ascii="宋体" w:hAnsi="宋体" w:eastAsia="宋体" w:cs="宋体"/>
                <w:color w:val="auto"/>
                <w:kern w:val="0"/>
                <w:sz w:val="22"/>
                <w:szCs w:val="22"/>
                <w:highlight w:val="none"/>
                <w:lang w:bidi="ar"/>
              </w:rPr>
              <w:t>为保障在大批量终端集中下发与更新镜像时能够获得更快的速度，满足学校考试环境部署或统一更换镜像的需求，当学校网络带宽有限时，可支持在管理集群内将主服务器内镜像提前下发至节点服务器，提升局域网内镜像的更新速度。（提供此功能界面截图证明</w:t>
            </w:r>
            <w:r>
              <w:rPr>
                <w:rFonts w:hint="eastAsia"/>
                <w:color w:val="auto"/>
                <w:highlight w:val="none"/>
              </w:rPr>
              <w:t>）</w:t>
            </w:r>
            <w:r>
              <w:rPr>
                <w:rFonts w:hint="eastAsia" w:ascii="宋体" w:hAnsi="宋体" w:eastAsia="宋体" w:cs="宋体"/>
                <w:color w:val="auto"/>
                <w:kern w:val="0"/>
                <w:sz w:val="22"/>
                <w:szCs w:val="22"/>
                <w:highlight w:val="none"/>
                <w:shd w:val="clear" w:color="auto" w:fill="FFFF00"/>
                <w:lang w:bidi="ar"/>
              </w:rPr>
              <w:br w:type="textWrapping"/>
            </w:r>
            <w:r>
              <w:rPr>
                <w:rFonts w:hint="eastAsia" w:ascii="宋体" w:hAnsi="宋体" w:eastAsia="宋体" w:cs="宋体"/>
                <w:color w:val="auto"/>
                <w:kern w:val="0"/>
                <w:sz w:val="22"/>
                <w:szCs w:val="22"/>
                <w:highlight w:val="none"/>
                <w:lang w:bidi="ar"/>
              </w:rPr>
              <w:t>13计划任务：平台可以进行计划任务设置，可以设置固定时间、每天、每周、每月进行定时执行各种任务类型，包括开机、关机、切换模板、还原数据盘。</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14支持大数据展示。可展示包括但不限于资产统计、设备详情、开关机对比、日志、系统使用情况等信息。（提供此功能界面截图证明）</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15为避免网络端口被占用而引起的教学环境不可用的问题，云桌面管理平台支持对服务器使用的网络端口进行检测，并通过检测结果帮助管理员快速分析和解决问题。</w:t>
            </w:r>
          </w:p>
          <w:p w14:paraId="715BC68B">
            <w:pPr>
              <w:widowControl/>
              <w:shd w:val="clear" w:color="auto" w:fil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bidi="ar"/>
              </w:rPr>
              <w:t>16平台支持创建组织、用户、角色，支持管理员对不同用户和角色进行分级分权。</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rPr>
              <w:t>为保证产品质量和保障售后服务质量，供应商需提供产品来源渠道合法证明文件（包括但不限于销售协议、代理协议、原厂授权、检测报告等）</w:t>
            </w:r>
          </w:p>
          <w:p w14:paraId="4B9019F1">
            <w:pPr>
              <w:widowControl/>
              <w:shd w:val="clear" w:color="auto" w:fill="auto"/>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rPr>
              <w:t>供货时，需提供原厂商产品供货确认函。</w:t>
            </w:r>
            <w:r>
              <w:rPr>
                <w:rFonts w:hint="eastAsia" w:ascii="宋体" w:hAnsi="宋体" w:eastAsia="宋体" w:cs="宋体"/>
                <w:color w:val="auto"/>
                <w:kern w:val="0"/>
                <w:sz w:val="22"/>
                <w:szCs w:val="22"/>
                <w:highlight w:val="none"/>
                <w:lang w:bidi="ar"/>
              </w:rPr>
              <w:t>。</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7A4E87D7">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61</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225890D4">
            <w:pPr>
              <w:widowControl/>
              <w:shd w:val="clear" w:color="auto" w:fill="auto"/>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套</w:t>
            </w:r>
          </w:p>
        </w:tc>
      </w:tr>
      <w:tr w14:paraId="1D8AFD8F">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47680EC7">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6</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47F6BA10">
            <w:pPr>
              <w:rPr>
                <w:rFonts w:hint="eastAsia" w:ascii="宋体" w:hAnsi="宋体" w:eastAsia="宋体" w:cs="宋体"/>
                <w:color w:val="auto"/>
                <w:highlight w:val="none"/>
              </w:rPr>
            </w:pPr>
            <w:r>
              <w:rPr>
                <w:rFonts w:hint="eastAsia" w:ascii="宋体" w:hAnsi="宋体" w:eastAsia="宋体" w:cs="宋体"/>
                <w:color w:val="auto"/>
                <w:highlight w:val="none"/>
              </w:rPr>
              <w:t>云桌面学生端</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1CAC78D0">
            <w:pPr>
              <w:rPr>
                <w:rFonts w:hint="eastAsia" w:ascii="宋体" w:hAnsi="宋体" w:eastAsia="宋体" w:cs="宋体"/>
                <w:color w:val="auto"/>
                <w:highlight w:val="none"/>
              </w:rPr>
            </w:pPr>
            <w:r>
              <w:rPr>
                <w:rFonts w:hint="eastAsia" w:ascii="宋体" w:hAnsi="宋体" w:eastAsia="宋体" w:cs="宋体"/>
                <w:color w:val="auto"/>
                <w:highlight w:val="none"/>
              </w:rPr>
              <w:t>1终端支持多盘缓存模式，即在终端固态盘容量小导致无法多镜像缓存时，支持固态盘和机械盘混合缓存载入，充分利用终端现有存储资源。</w:t>
            </w:r>
          </w:p>
          <w:p w14:paraId="719F78A3">
            <w:pPr>
              <w:rPr>
                <w:rFonts w:hint="eastAsia" w:ascii="宋体" w:hAnsi="宋体" w:eastAsia="宋体" w:cs="宋体"/>
                <w:color w:val="auto"/>
                <w:highlight w:val="none"/>
              </w:rPr>
            </w:pPr>
            <w:r>
              <w:rPr>
                <w:rFonts w:hint="eastAsia" w:ascii="宋体" w:hAnsi="宋体" w:eastAsia="宋体" w:cs="宋体"/>
                <w:color w:val="auto"/>
                <w:highlight w:val="none"/>
              </w:rPr>
              <w:t>2★终端支持部署多操作系统：支持统信UOS、麒麟KOS、Linux、 Windows全系列，支持从管理端或客户端自主选择启动环境；且多个系统环境可快速切换。（提供此功能界面截图证明）</w:t>
            </w:r>
            <w:r>
              <w:rPr>
                <w:rFonts w:hint="eastAsia" w:ascii="宋体" w:hAnsi="宋体" w:eastAsia="宋体" w:cs="宋体"/>
                <w:color w:val="auto"/>
                <w:highlight w:val="none"/>
              </w:rPr>
              <w:br w:type="textWrapping"/>
            </w:r>
            <w:r>
              <w:rPr>
                <w:rFonts w:hint="eastAsia" w:ascii="宋体" w:hAnsi="宋体" w:eastAsia="宋体" w:cs="宋体"/>
                <w:color w:val="auto"/>
                <w:highlight w:val="none"/>
              </w:rPr>
              <w:t>3为满足国产化要求，云桌面客户端支持部署在兆芯、海光、飞腾和龙芯架构的国产芯片终端设备上，实现设备的统一管理。</w:t>
            </w:r>
            <w:r>
              <w:rPr>
                <w:rFonts w:hint="eastAsia" w:ascii="宋体" w:hAnsi="宋体" w:eastAsia="宋体" w:cs="宋体"/>
                <w:color w:val="auto"/>
                <w:highlight w:val="none"/>
              </w:rPr>
              <w:br w:type="textWrapping"/>
            </w:r>
            <w:r>
              <w:rPr>
                <w:rFonts w:hint="eastAsia" w:ascii="宋体" w:hAnsi="宋体" w:eastAsia="宋体" w:cs="宋体"/>
                <w:color w:val="auto"/>
                <w:highlight w:val="none"/>
              </w:rPr>
              <w:t>4在终端与云桌面服务器丢失或断开网络连接无法被管理的情况下，支持使用U盘或移动硬盘恢复桌面。</w:t>
            </w:r>
            <w:r>
              <w:rPr>
                <w:rFonts w:hint="eastAsia" w:ascii="宋体" w:hAnsi="宋体" w:eastAsia="宋体" w:cs="宋体"/>
                <w:color w:val="auto"/>
                <w:highlight w:val="none"/>
              </w:rPr>
              <w:br w:type="textWrapping"/>
            </w:r>
            <w:r>
              <w:rPr>
                <w:rFonts w:hint="eastAsia" w:ascii="宋体" w:hAnsi="宋体" w:eastAsia="宋体" w:cs="宋体"/>
                <w:color w:val="auto"/>
                <w:highlight w:val="none"/>
              </w:rPr>
              <w:t>5当终端无法进入系统时，支持基于Linux和Windows两种方式进行系统数据恢复。（提供此功能界面截图证明）</w:t>
            </w:r>
            <w:r>
              <w:rPr>
                <w:rFonts w:hint="eastAsia" w:ascii="宋体" w:hAnsi="宋体" w:eastAsia="宋体" w:cs="宋体"/>
                <w:color w:val="auto"/>
                <w:highlight w:val="none"/>
              </w:rPr>
              <w:br w:type="textWrapping"/>
            </w:r>
            <w:r>
              <w:rPr>
                <w:rFonts w:hint="eastAsia" w:ascii="宋体" w:hAnsi="宋体" w:eastAsia="宋体" w:cs="宋体"/>
                <w:color w:val="auto"/>
                <w:highlight w:val="none"/>
              </w:rPr>
              <w:t>6支持云桌面服务器与终端的自动时间同步功能，即当主板掉电时可自动校准计算机时间。</w:t>
            </w:r>
            <w:r>
              <w:rPr>
                <w:rFonts w:hint="eastAsia" w:ascii="宋体" w:hAnsi="宋体" w:eastAsia="宋体" w:cs="宋体"/>
                <w:color w:val="auto"/>
                <w:highlight w:val="none"/>
              </w:rPr>
              <w:br w:type="textWrapping"/>
            </w:r>
            <w:r>
              <w:rPr>
                <w:rFonts w:hint="eastAsia" w:ascii="宋体" w:hAnsi="宋体" w:eastAsia="宋体" w:cs="宋体"/>
                <w:color w:val="auto"/>
                <w:highlight w:val="none"/>
              </w:rPr>
              <w:t>7为保障使用体验与传统PC无异，客户端采用分布式运算模式，在日常教学办公时无延时响应、颜色失真等现象，场景包括但不限于打开Auto CAD、UGNX、3D MAX、Pro/E等软件，打开并播放1080P视频文件。</w:t>
            </w:r>
            <w:r>
              <w:rPr>
                <w:rFonts w:hint="eastAsia" w:ascii="宋体" w:hAnsi="宋体" w:eastAsia="宋体" w:cs="宋体"/>
                <w:color w:val="auto"/>
                <w:highlight w:val="none"/>
              </w:rPr>
              <w:br w:type="textWrapping"/>
            </w:r>
            <w:r>
              <w:rPr>
                <w:rFonts w:hint="eastAsia" w:ascii="宋体" w:hAnsi="宋体" w:eastAsia="宋体" w:cs="宋体"/>
                <w:color w:val="auto"/>
                <w:highlight w:val="none"/>
              </w:rPr>
              <w:t>8为适配学校的各种网络环境情况，支持通过多种方式设定IP地址，包括手动设定、自有DHCP及第三方DHCP。</w:t>
            </w:r>
            <w:r>
              <w:rPr>
                <w:rFonts w:hint="eastAsia" w:ascii="宋体" w:hAnsi="宋体" w:eastAsia="宋体" w:cs="宋体"/>
                <w:color w:val="auto"/>
                <w:highlight w:val="none"/>
              </w:rPr>
              <w:br w:type="textWrapping"/>
            </w:r>
            <w:r>
              <w:rPr>
                <w:rFonts w:hint="eastAsia" w:ascii="宋体" w:hAnsi="宋体" w:eastAsia="宋体" w:cs="宋体"/>
                <w:color w:val="auto"/>
                <w:highlight w:val="none"/>
              </w:rPr>
              <w:t>9支持镜像本地缓存：支持将服务器镜像文件缓存至本地硬盘，支持小容量固态硬盘以增量非分区的方式缓存≥5个镜像。（提供此功能界面截图证明）</w:t>
            </w:r>
            <w:r>
              <w:rPr>
                <w:rFonts w:hint="eastAsia" w:ascii="宋体" w:hAnsi="宋体" w:eastAsia="宋体" w:cs="宋体"/>
                <w:color w:val="auto"/>
                <w:highlight w:val="none"/>
              </w:rPr>
              <w:br w:type="textWrapping"/>
            </w:r>
            <w:r>
              <w:rPr>
                <w:rFonts w:hint="eastAsia" w:ascii="宋体" w:hAnsi="宋体" w:eastAsia="宋体" w:cs="宋体"/>
                <w:color w:val="auto"/>
                <w:highlight w:val="none"/>
              </w:rPr>
              <w:t>10支持对终端端口进行分类控制，包括但不限于控制所有 USB 存储接口、光盘驱动器接口、USB存储设备接口、打印机接口、1394接口、串并口接口、蓝牙驱动器接口等。</w:t>
            </w:r>
          </w:p>
          <w:p w14:paraId="7CBCD73A">
            <w:pPr>
              <w:rPr>
                <w:rFonts w:hint="eastAsia" w:ascii="宋体" w:hAnsi="宋体" w:eastAsia="宋体" w:cs="宋体"/>
                <w:color w:val="auto"/>
                <w:highlight w:val="none"/>
              </w:rPr>
            </w:pPr>
            <w:r>
              <w:rPr>
                <w:rFonts w:hint="eastAsia" w:ascii="宋体" w:hAnsi="宋体" w:eastAsia="宋体" w:cs="宋体"/>
                <w:color w:val="auto"/>
                <w:highlight w:val="none"/>
              </w:rPr>
              <w:t>11支持复杂网络环境及跨校区部署管理，支持客户端通过网络引导、光盘引导、U盘方式部署系统，客户端可通过VLAN、跨区域、跨互联网连接服务器并下发缓存。</w:t>
            </w:r>
            <w:r>
              <w:rPr>
                <w:rFonts w:hint="eastAsia" w:ascii="宋体" w:hAnsi="宋体" w:eastAsia="宋体" w:cs="宋体"/>
                <w:color w:val="auto"/>
                <w:highlight w:val="none"/>
              </w:rPr>
              <w:br w:type="textWrapping"/>
            </w:r>
            <w:r>
              <w:rPr>
                <w:rFonts w:hint="eastAsia" w:ascii="宋体" w:hAnsi="宋体" w:eastAsia="宋体" w:cs="宋体"/>
                <w:color w:val="auto"/>
                <w:highlight w:val="none"/>
              </w:rPr>
              <w:t>12为防止学生误入底层系统或在镜像下发时误操作，在管理平台设置终端密码后，输入密码方可继续配置或操作。</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72727EA1">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61</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085147AA">
            <w:pPr>
              <w:widowControl/>
              <w:shd w:val="clear" w:color="auto" w:fill="auto"/>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套</w:t>
            </w:r>
          </w:p>
        </w:tc>
      </w:tr>
      <w:tr w14:paraId="6160858C">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136D18C4">
            <w:pPr>
              <w:widowControl/>
              <w:shd w:val="clear" w:color="auto" w:fill="auto"/>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7</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65C8488E">
            <w:pPr>
              <w:widowControl/>
              <w:shd w:val="clear" w:color="auto" w:fill="auto"/>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电子教室</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2D52DB52">
            <w:pPr>
              <w:widowControl/>
              <w:shd w:val="clear" w:color="auto" w:fil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1、为保证产品的全面性，需提供至少七种显示视图，支持监控视图、报告视图、策略视图、文件提交视图、答题卡视图、抢答竞赛视图、共享白板视图等，在对应视图中能直观的操作相关功能；监控视图页面提供客户端画面监控缩略图，能够显示整个班级学生，并支持缩略图多级放大缩小。（需提供软件功能截图，并加盖原厂商公章）</w:t>
            </w:r>
          </w:p>
          <w:p w14:paraId="2AF16F73">
            <w:pPr>
              <w:widowControl/>
              <w:shd w:val="clear" w:color="auto" w:fil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2、软件提供标准安装方式以外，支持免显卡驱动下的无感安装方式，能够提供无感安装文件；</w:t>
            </w:r>
          </w:p>
          <w:p w14:paraId="041D71C5">
            <w:pPr>
              <w:widowControl/>
              <w:shd w:val="clear" w:color="auto" w:fil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4、支持多达24种语言界面版本，满足不同外语教师灵活使用软件。（需提供相关证明材料，并加盖原厂商公章）</w:t>
            </w:r>
          </w:p>
          <w:p w14:paraId="32F3A2A4">
            <w:pPr>
              <w:widowControl/>
              <w:shd w:val="clear" w:color="auto" w:fil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5、软件的加密方式支持：加密狗加密、服务器端授权、在线序列号加密、离线文件加密、自定义短码激活、mac地址预置激活等多种方式的激活方式。（需提供软件功能截图，并加盖原厂商公章）</w:t>
            </w:r>
          </w:p>
          <w:p w14:paraId="11CB5DCD">
            <w:pPr>
              <w:widowControl/>
              <w:shd w:val="clear" w:color="auto" w:fil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6、屏幕广播：将教师机屏幕和教师讲话实时广播给单一、部分或全体学生，可选择全屏或窗口方式。窗口模式下或教师机与学生机分辨率不同情况下，学生机可以以“缩放模式”、“平移”或者“智能滚动”的窗口方式接收广播，广播窗口所在的屏幕位置有“居中”、“偏右”、“偏左”三种方式选择，此时学生可跟着教师操作，边看边练，以增加教学的直观性；支持教师根据需要选择屏幕的某个部分广播给学生，给教师留有一定的私人空间；屏幕广播的同时，支持教师指定学生演示教师机屏幕；广播多媒体课件，可使用屏幕笔添加批注，广播同时可进行屏幕录制。</w:t>
            </w:r>
          </w:p>
          <w:p w14:paraId="3BEC4A92">
            <w:pPr>
              <w:widowControl/>
              <w:shd w:val="clear" w:color="auto" w:fil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7、网络影院：实现教师机播放的视频同步广播到学生机，支持几乎所有常见的媒体音视频格式， Windows Media文件，VCD文件，DVD文件，Real文件，AVI文件，MP3等主流文件格式，支持720p、1080p的高清视频。</w:t>
            </w:r>
          </w:p>
          <w:p w14:paraId="271A684B">
            <w:pPr>
              <w:widowControl/>
              <w:shd w:val="clear" w:color="auto" w:fil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8、视频直播：通过USB摄像头将教师的画面实时广播到学生机，达到更形象的教学效果，具有引导客户选择视频设备的提示画面，以便客户快速完成摄像头设备的设置。</w:t>
            </w:r>
          </w:p>
          <w:p w14:paraId="4B2DDB9C">
            <w:pPr>
              <w:widowControl/>
              <w:shd w:val="clear" w:color="auto" w:fil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9、学生演示：教师选定一台学生机作为示范，由此学生代替教师进行示范教学。</w:t>
            </w:r>
          </w:p>
          <w:p w14:paraId="5B22A45B">
            <w:pPr>
              <w:widowControl/>
              <w:shd w:val="clear" w:color="auto" w:fil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10、分组教学：通过分组教学，将学生分成几个组进行合作学习。小组长可使用多种功能来辅导同伴，例如：广播教学、监视、文件分发和网络影院。</w:t>
            </w:r>
          </w:p>
          <w:p w14:paraId="1B9C4496">
            <w:pPr>
              <w:widowControl/>
              <w:shd w:val="clear" w:color="auto" w:fil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11、讨论：教师可能组织学生使用文字、图片、手写板等多种方式开展讨论，可进行分组讨论或主题讨论，分组讨论允许教师将学生分成若干组，同组的组员之间可以相互讨论，教师可以参加任意组的讨论；主题讨论是由教师建立若干个主题，学生选择自己感兴趣的主题开展讨论。</w:t>
            </w:r>
          </w:p>
          <w:p w14:paraId="7B0BF38B">
            <w:pPr>
              <w:rPr>
                <w:rFonts w:hint="eastAsia"/>
                <w:color w:val="auto"/>
                <w:highlight w:val="none"/>
              </w:rPr>
            </w:pPr>
            <w:r>
              <w:rPr>
                <w:rFonts w:hint="eastAsia"/>
                <w:color w:val="auto"/>
                <w:highlight w:val="none"/>
              </w:rPr>
              <w:t>★12、支持文件分发和文件收集功能；支持拖拽添加文件，可限制学生提交文件的数目和大小。（提供权威检测机构出具的检测报告复印件及功能界面截图证明并加盖原厂公章）</w:t>
            </w:r>
          </w:p>
          <w:p w14:paraId="33FE6E65">
            <w:pPr>
              <w:widowControl/>
              <w:shd w:val="clear" w:color="auto" w:fil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13、屏幕监视：教师机可以监视单一、部分、全体学生机的屏幕，教师机每屏可监视多个学生屏幕。可以控制教师机监控的同屏幕各窗口间、屏幕与屏幕间的切换速度。可手动或自动循环监视。</w:t>
            </w:r>
          </w:p>
          <w:p w14:paraId="23C7CA91">
            <w:pPr>
              <w:widowControl/>
              <w:shd w:val="clear" w:color="auto" w:fil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14、课堂策略控制：在课堂上，教师可以设置上网策略、应用程序策略、USB、CD使用、打印限制策略，对不同学生设置不同策略，查看当前的学生策略，上网限制支持多浏览器，IE、Chrome、QQ、Firefox、360等都可以限制。</w:t>
            </w:r>
          </w:p>
          <w:p w14:paraId="0AC788AB">
            <w:pPr>
              <w:widowControl/>
              <w:shd w:val="clear" w:color="auto" w:fil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15、网络白板：教师通过导入图片、文档或截图创建白板，将白板内容共享给学生，学生和教师可以共享在白板上通过绘图工具和文本书写完成学习任务或绘画作品，提高学生团队合作的兴趣。教师也可以允许学生自己独立完成学习任务，教师可以在教师机上监看所有学生的完成情况。 （需提供软件功能截图，并加盖原厂商公章）</w:t>
            </w:r>
          </w:p>
          <w:p w14:paraId="3887F379">
            <w:pPr>
              <w:widowControl/>
              <w:shd w:val="clear" w:color="auto" w:fil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16、抢答和竞赛：作答正确给予“星星”奖励，星星奖励不设上限。答题方式有：口头回答、文字输入作答、学生桌面演示作答。</w:t>
            </w:r>
          </w:p>
          <w:p w14:paraId="6ADFF84A">
            <w:pPr>
              <w:rPr>
                <w:rFonts w:hint="eastAsia" w:ascii="宋体" w:hAnsi="宋体" w:eastAsia="宋体" w:cs="宋体"/>
                <w:color w:val="auto"/>
                <w:highlight w:val="none"/>
              </w:rPr>
            </w:pPr>
            <w:r>
              <w:rPr>
                <w:rFonts w:hint="eastAsia" w:ascii="宋体" w:hAnsi="宋体" w:eastAsia="宋体" w:cs="宋体"/>
                <w:color w:val="auto"/>
                <w:highlight w:val="none"/>
              </w:rPr>
              <w:t>★17、随堂小考：教师启动快速的单题考试（可在试题中添加图片）或随堂调查，限定考试时间，学生答题后立即给出结果，结果显示学生答案柱状图分析和答题时间，可作为抢答依据。（提供权威检测机构出具的检测报告复印件及功能界面截图证明并加盖原厂公章）</w:t>
            </w:r>
          </w:p>
          <w:p w14:paraId="5537EE0C">
            <w:pPr>
              <w:widowControl/>
              <w:shd w:val="clear" w:color="auto" w:fil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18、标准化考试：教师将试卷分发给学生即可开始考试，教师导入word、ppt、excel、pdf等文档类型的考试内容共享给学生，直接生成答题卡用于学生作答，包含多种不同的题型：多选题，判断题，填空题和论述题等。考试过程中，可以看到学生答题的进度，答题情况。考试过程中可以教师如有问题补充，可暂停考试，在特殊情况下，可以暂挂考试，下次启动系统后可继续考试；考试过程中如有断电、关机等意外情况学生机可断线重连，考试结束后学生可提交或时间到自动提交。自动评分，柱状图分析统计结果，将评分结果发送给学生，考试结果统一导出 为.html/xml 形式，方便数据后期的整合利用。</w:t>
            </w:r>
          </w:p>
          <w:p w14:paraId="58C59F75">
            <w:pPr>
              <w:widowControl/>
              <w:shd w:val="clear" w:color="auto" w:fil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19、学生端属性查看：教师可以获取学生端计算机的名称、登录名和其它常用信息，并可以列出学生端的应用程序、进程和进程 ID，教师还可以远程终止学生端的进程。</w:t>
            </w:r>
          </w:p>
          <w:p w14:paraId="5661F2E5">
            <w:pPr>
              <w:widowControl/>
              <w:shd w:val="clear" w:color="auto" w:fil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20、班级模型：有单独的管理界面，实现对班级模型的统一管理，并能够导入、导出，调用不同网络教室中的班级模型。</w:t>
            </w:r>
          </w:p>
          <w:p w14:paraId="221A30E8">
            <w:pPr>
              <w:widowControl/>
              <w:shd w:val="clear" w:color="auto" w:fil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21、签到：提供学生名单管理工具，为软件和考试模块提供实名验证。提供点名功能，支持保留学生多次登录记录、考勤统计、签到信息的导出与对比。</w:t>
            </w:r>
          </w:p>
          <w:p w14:paraId="50483C9F">
            <w:pPr>
              <w:widowControl/>
              <w:shd w:val="clear" w:color="auto" w:fil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22、具备语音广播、语音对讲、电子点名、远程开关机、远程命令、远程设置、远程登录、支持远程为学生端安装/卸载应用程序、登录windows前接受广播、请求帮助、举手、发言、自动锁屏、防杀进程、黑屏肃静等功能。为保证产品的严谨性，以上所有功能在中标后，用户方有权要求中标商逐一功能演示，如有功能不符按虚假应标处理！</w:t>
            </w:r>
          </w:p>
          <w:p w14:paraId="41D2CBE5">
            <w:pPr>
              <w:widowControl/>
              <w:shd w:val="clear" w:color="auto" w:fil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为保证产品质量和保障售后服务质量，供应商需提供产品来源渠道合法证明文件（包括但不限于销售协议、代理协议、原厂授权、检测报告等）</w:t>
            </w:r>
          </w:p>
          <w:p w14:paraId="285190B2">
            <w:pPr>
              <w:widowControl/>
              <w:shd w:val="clear" w:color="auto" w:fill="auto"/>
              <w:jc w:val="left"/>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rPr>
              <w:t>供货时，需提供原厂商产品供货确认函。</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74F3ABCC">
            <w:pPr>
              <w:widowControl/>
              <w:shd w:val="clear" w:color="auto" w:fill="auto"/>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61</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43B5486E">
            <w:pPr>
              <w:widowControl/>
              <w:shd w:val="clear" w:color="auto" w:fill="auto"/>
              <w:jc w:val="center"/>
              <w:textAlignment w:val="center"/>
              <w:rPr>
                <w:color w:val="auto"/>
                <w:highlight w:val="none"/>
              </w:rPr>
            </w:pPr>
            <w:r>
              <w:rPr>
                <w:rFonts w:hint="eastAsia" w:ascii="宋体" w:hAnsi="宋体" w:eastAsia="宋体" w:cs="宋体"/>
                <w:color w:val="auto"/>
                <w:kern w:val="0"/>
                <w:sz w:val="22"/>
                <w:szCs w:val="22"/>
                <w:highlight w:val="none"/>
                <w:lang w:bidi="ar"/>
              </w:rPr>
              <w:t>套</w:t>
            </w:r>
          </w:p>
        </w:tc>
      </w:tr>
      <w:tr w14:paraId="0FBAD03E">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4B849431">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8</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626C3594">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耳麦</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4258CFB8">
            <w:pPr>
              <w:widowControl/>
              <w:shd w:val="clear" w:color="auto" w:fill="auto"/>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产品类别：头戴式耳麦</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单元直径：40mm</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频响范围：20Hz-20KHz</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麦克类型：全指向麦克风</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咪灵敏度：-42dB士3dB</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耳套材质：PU皮质</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连接接口：3.5mm单插四极接口</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1A801628">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61</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0D243187">
            <w:pPr>
              <w:widowControl/>
              <w:shd w:val="clear" w:color="auto" w:fill="auto"/>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个</w:t>
            </w:r>
          </w:p>
        </w:tc>
      </w:tr>
      <w:tr w14:paraId="6E7B2D95">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1243EB77">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9</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53974650">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交换机</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49FE827F">
            <w:pPr>
              <w:widowControl/>
              <w:shd w:val="clear" w:color="auto" w:fill="auto"/>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1.固化10/100/1000M以太网电口≥24，100/1000M SFP千兆光接口≥4个，10/100/1000M复用电口≥2个</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    2.交换容量≥256Gbps</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    3.包转发率≥42Mpps</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6E05CE18">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27168C03">
            <w:pPr>
              <w:widowControl/>
              <w:shd w:val="clear" w:color="auto" w:fill="auto"/>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台</w:t>
            </w:r>
          </w:p>
        </w:tc>
      </w:tr>
      <w:tr w14:paraId="61C937E7">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12B56891">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10</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20E4D7EC">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交换机</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47F2518E">
            <w:pPr>
              <w:widowControl/>
              <w:shd w:val="clear" w:color="auto" w:fill="auto"/>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1.交换容量≥432G，包转发率≥87Mpps</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2.固化10/100/1000M以太网端口≥48，固化1G SFP光接口≥4个；整机最大可用千兆口≥52</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3.设备MAC地址≥16K</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30D099E7">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22EBB778">
            <w:pPr>
              <w:widowControl/>
              <w:shd w:val="clear" w:color="auto" w:fill="auto"/>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台</w:t>
            </w:r>
          </w:p>
        </w:tc>
      </w:tr>
      <w:tr w14:paraId="1BEDC4E5">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04F3F301">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11</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5F6771FB">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机柜</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13258D1F">
            <w:pPr>
              <w:widowControl/>
              <w:shd w:val="clear" w:color="auto" w:fill="auto"/>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9U网络机柜</w:t>
            </w:r>
          </w:p>
        </w:tc>
        <w:tc>
          <w:tcPr>
            <w:tcW w:w="474" w:type="pct"/>
            <w:tcBorders>
              <w:top w:val="single" w:color="000000" w:sz="4" w:space="0"/>
              <w:left w:val="single" w:color="000000" w:sz="4" w:space="0"/>
              <w:bottom w:val="single" w:color="auto" w:sz="4" w:space="0"/>
              <w:right w:val="single" w:color="000000" w:sz="4" w:space="0"/>
            </w:tcBorders>
            <w:noWrap w:val="0"/>
            <w:vAlign w:val="center"/>
          </w:tcPr>
          <w:p w14:paraId="23A13C83">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388" w:type="pct"/>
            <w:tcBorders>
              <w:top w:val="single" w:color="000000" w:sz="4" w:space="0"/>
              <w:left w:val="single" w:color="000000" w:sz="4" w:space="0"/>
              <w:bottom w:val="single" w:color="auto" w:sz="4" w:space="0"/>
              <w:right w:val="single" w:color="000000" w:sz="4" w:space="0"/>
            </w:tcBorders>
            <w:noWrap w:val="0"/>
            <w:vAlign w:val="center"/>
          </w:tcPr>
          <w:p w14:paraId="64BE9F0B">
            <w:pPr>
              <w:widowControl/>
              <w:shd w:val="clear" w:color="auto" w:fill="auto"/>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个</w:t>
            </w:r>
          </w:p>
        </w:tc>
      </w:tr>
      <w:tr w14:paraId="0A207156">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1BCC17E9">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12</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118B065B">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桌椅</w:t>
            </w:r>
          </w:p>
        </w:tc>
        <w:tc>
          <w:tcPr>
            <w:tcW w:w="3555" w:type="pct"/>
            <w:tcBorders>
              <w:top w:val="single" w:color="000000" w:sz="4" w:space="0"/>
              <w:left w:val="single" w:color="000000" w:sz="4" w:space="0"/>
              <w:bottom w:val="single" w:color="000000" w:sz="4" w:space="0"/>
              <w:right w:val="single" w:color="auto" w:sz="4" w:space="0"/>
            </w:tcBorders>
            <w:noWrap w:val="0"/>
            <w:vAlign w:val="center"/>
          </w:tcPr>
          <w:p w14:paraId="57A01E65">
            <w:pPr>
              <w:widowControl/>
              <w:shd w:val="clear" w:color="auto" w:fill="auto"/>
              <w:jc w:val="left"/>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翻转电脑桌</w:t>
            </w:r>
            <w:r>
              <w:rPr>
                <w:rFonts w:hint="eastAsia" w:ascii="宋体" w:hAnsi="宋体" w:eastAsia="宋体" w:cs="宋体"/>
                <w:color w:val="auto"/>
                <w:kern w:val="0"/>
                <w:sz w:val="22"/>
                <w:szCs w:val="22"/>
                <w:highlight w:val="none"/>
                <w:lang w:bidi="ar"/>
              </w:rPr>
              <w:tab/>
            </w:r>
            <w:r>
              <w:rPr>
                <w:rFonts w:hint="eastAsia" w:ascii="宋体" w:hAnsi="宋体" w:eastAsia="宋体" w:cs="宋体"/>
                <w:color w:val="auto"/>
                <w:kern w:val="0"/>
                <w:sz w:val="22"/>
                <w:szCs w:val="22"/>
                <w:highlight w:val="none"/>
                <w:lang w:bidi="ar"/>
              </w:rPr>
              <w:t>全木结构，单人位</w:t>
            </w:r>
          </w:p>
          <w:p w14:paraId="2D7FCBC2">
            <w:pPr>
              <w:widowControl/>
              <w:shd w:val="clear" w:color="auto" w:fill="auto"/>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尺寸：750*600*750mm；单机位自动翻转电脑桌，手动控制、翻转自如；颜色如图； 产品材质：甲醛释放量达到国家E1 级环保要求。面材，釆用优质环保饰面。每张桌子配21.5显示器翻转器1个.</w:t>
            </w:r>
          </w:p>
        </w:tc>
        <w:tc>
          <w:tcPr>
            <w:tcW w:w="474" w:type="pct"/>
            <w:tcBorders>
              <w:top w:val="single" w:color="auto" w:sz="4" w:space="0"/>
              <w:left w:val="single" w:color="auto" w:sz="4" w:space="0"/>
              <w:bottom w:val="single" w:color="auto" w:sz="4" w:space="0"/>
              <w:right w:val="single" w:color="000000" w:sz="4" w:space="0"/>
            </w:tcBorders>
            <w:noWrap w:val="0"/>
            <w:vAlign w:val="center"/>
          </w:tcPr>
          <w:p w14:paraId="343DD422">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61</w:t>
            </w:r>
          </w:p>
        </w:tc>
        <w:tc>
          <w:tcPr>
            <w:tcW w:w="388" w:type="pct"/>
            <w:tcBorders>
              <w:top w:val="single" w:color="auto" w:sz="4" w:space="0"/>
              <w:left w:val="nil"/>
              <w:bottom w:val="single" w:color="auto" w:sz="4" w:space="0"/>
              <w:right w:val="single" w:color="000000" w:sz="4" w:space="0"/>
            </w:tcBorders>
            <w:noWrap w:val="0"/>
            <w:vAlign w:val="center"/>
          </w:tcPr>
          <w:p w14:paraId="43C61951">
            <w:pPr>
              <w:widowControl/>
              <w:shd w:val="clear" w:color="auto" w:fill="auto"/>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套</w:t>
            </w:r>
          </w:p>
        </w:tc>
      </w:tr>
      <w:tr w14:paraId="4FEE7316">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1232ED75">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13</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2E5B8CE3">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防静电地板</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71B20236">
            <w:pPr>
              <w:widowControl/>
              <w:shd w:val="clear" w:color="auto" w:fill="auto"/>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600mm*600mm*35mm全钢防静电地板</w:t>
            </w:r>
          </w:p>
        </w:tc>
        <w:tc>
          <w:tcPr>
            <w:tcW w:w="474" w:type="pct"/>
            <w:tcBorders>
              <w:top w:val="single" w:color="auto" w:sz="4" w:space="0"/>
              <w:left w:val="single" w:color="000000" w:sz="4" w:space="0"/>
              <w:bottom w:val="single" w:color="000000" w:sz="4" w:space="0"/>
              <w:right w:val="single" w:color="000000" w:sz="4" w:space="0"/>
            </w:tcBorders>
            <w:noWrap w:val="0"/>
            <w:vAlign w:val="center"/>
          </w:tcPr>
          <w:p w14:paraId="3157C59F">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86</w:t>
            </w:r>
          </w:p>
        </w:tc>
        <w:tc>
          <w:tcPr>
            <w:tcW w:w="388" w:type="pct"/>
            <w:tcBorders>
              <w:top w:val="single" w:color="auto" w:sz="4" w:space="0"/>
              <w:left w:val="single" w:color="000000" w:sz="4" w:space="0"/>
              <w:bottom w:val="single" w:color="000000" w:sz="4" w:space="0"/>
              <w:right w:val="single" w:color="000000" w:sz="4" w:space="0"/>
            </w:tcBorders>
            <w:noWrap w:val="0"/>
            <w:vAlign w:val="center"/>
          </w:tcPr>
          <w:p w14:paraId="1C5DC201">
            <w:pPr>
              <w:widowControl/>
              <w:shd w:val="clear" w:color="auto" w:fill="auto"/>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平米</w:t>
            </w:r>
          </w:p>
        </w:tc>
      </w:tr>
      <w:tr w14:paraId="134D7313">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172B70F1">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14</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281213AB">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弱电布线</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27EC9035">
            <w:pPr>
              <w:widowControl/>
              <w:shd w:val="clear" w:color="auto" w:fill="auto"/>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六类网线、水晶头、穿管布线施工，含材料。</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1C5BF3E0">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61</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3C3E0EEB">
            <w:pPr>
              <w:widowControl/>
              <w:shd w:val="clear" w:color="auto" w:fill="auto"/>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点</w:t>
            </w:r>
          </w:p>
        </w:tc>
      </w:tr>
      <w:tr w14:paraId="7E977AF6">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2B8136D1">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15</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663CDD32">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强电布线</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07EC5E7C">
            <w:pPr>
              <w:widowControl/>
              <w:shd w:val="clear" w:color="auto" w:fill="auto"/>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机房强电穿管布线施工，含材料。</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36DFE2D5">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61</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568E4157">
            <w:pPr>
              <w:widowControl/>
              <w:shd w:val="clear" w:color="auto" w:fill="auto"/>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点</w:t>
            </w:r>
          </w:p>
        </w:tc>
      </w:tr>
      <w:tr w14:paraId="492B6FA1">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185D167C">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16</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07D3E363">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吊顶</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6ADC1A3B">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规格尺寸：600mm*600mm，含吊杆、轻型龙骨及LED平板灯安装布线。（具体数量以现场情况为准，保证照明亮度）</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4FFB62F0">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86</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14AE37AA">
            <w:pPr>
              <w:widowControl/>
              <w:shd w:val="clear" w:color="auto" w:fill="auto"/>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平米</w:t>
            </w:r>
          </w:p>
        </w:tc>
      </w:tr>
      <w:tr w14:paraId="1A393470">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6F75F972">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17</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2AF89B0B">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墙裙及踢脚线</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522272F7">
            <w:pPr>
              <w:widowControl/>
              <w:shd w:val="clear" w:color="auto" w:fill="auto"/>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1.墙面木工板基层（15厚OSB板墙面基层找平）</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2.墙面粘贴07竹木钎维木饰面墙裙（高度1200）</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3.铝合金或不锈钢收口条（25*15）</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5A8A95E9">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50</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485EED77">
            <w:pPr>
              <w:widowControl/>
              <w:shd w:val="clear" w:color="auto" w:fill="auto"/>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平米</w:t>
            </w:r>
          </w:p>
        </w:tc>
      </w:tr>
      <w:tr w14:paraId="64D7BF07">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6E1C474F">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18</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7F00B44C">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窗帘</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0B6541A7">
            <w:pPr>
              <w:widowControl/>
              <w:shd w:val="clear" w:color="auto" w:fill="auto"/>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窗帘(全遮光1.8倍折），含罗马杆</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218E8A66">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46</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1C1840E5">
            <w:pPr>
              <w:widowControl/>
              <w:shd w:val="clear" w:color="auto" w:fill="auto"/>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平方</w:t>
            </w:r>
          </w:p>
        </w:tc>
      </w:tr>
      <w:tr w14:paraId="6CC82543">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14BD8B03">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19</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43811075">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空调</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78E2DDD2">
            <w:pPr>
              <w:widowControl/>
              <w:shd w:val="clear" w:color="auto" w:fill="auto"/>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1、匹数：≥2P  安装方式：壁挂机</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2、变频/定频：变频。</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3、能效等级：≤3级；冷暖类型：冷暖。</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25F873C9">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48BA0612">
            <w:pPr>
              <w:widowControl/>
              <w:shd w:val="clear" w:color="auto" w:fill="auto"/>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台</w:t>
            </w:r>
          </w:p>
        </w:tc>
      </w:tr>
      <w:tr w14:paraId="66167482">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69883CBD">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20</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7E44F18B">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安装调试</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4EE3A67F">
            <w:pPr>
              <w:widowControl/>
              <w:shd w:val="clear" w:color="auto" w:fill="auto"/>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国标</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2B9CFC60">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5FE22CE3">
            <w:pPr>
              <w:widowControl/>
              <w:shd w:val="clear" w:color="auto" w:fill="auto"/>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次</w:t>
            </w:r>
          </w:p>
        </w:tc>
      </w:tr>
      <w:tr w14:paraId="167413C1">
        <w:tblPrEx>
          <w:tblCellMar>
            <w:top w:w="0" w:type="dxa"/>
            <w:left w:w="108" w:type="dxa"/>
            <w:bottom w:w="0" w:type="dxa"/>
            <w:right w:w="108" w:type="dxa"/>
          </w:tblCellMar>
        </w:tblPrEx>
        <w:trPr>
          <w:wAfter w:w="0" w:type="auto"/>
          <w:trHeight w:val="402" w:hRule="atLeast"/>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79A13428">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21</w:t>
            </w:r>
          </w:p>
        </w:tc>
        <w:tc>
          <w:tcPr>
            <w:tcW w:w="362" w:type="pct"/>
            <w:tcBorders>
              <w:top w:val="single" w:color="000000" w:sz="4" w:space="0"/>
              <w:left w:val="single" w:color="000000" w:sz="4" w:space="0"/>
              <w:bottom w:val="single" w:color="000000" w:sz="4" w:space="0"/>
              <w:right w:val="single" w:color="000000" w:sz="4" w:space="0"/>
            </w:tcBorders>
            <w:noWrap w:val="0"/>
            <w:vAlign w:val="center"/>
          </w:tcPr>
          <w:p w14:paraId="3B78ED7B">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文明施工</w:t>
            </w:r>
          </w:p>
        </w:tc>
        <w:tc>
          <w:tcPr>
            <w:tcW w:w="3555" w:type="pct"/>
            <w:tcBorders>
              <w:top w:val="single" w:color="000000" w:sz="4" w:space="0"/>
              <w:left w:val="single" w:color="000000" w:sz="4" w:space="0"/>
              <w:bottom w:val="single" w:color="000000" w:sz="4" w:space="0"/>
              <w:right w:val="single" w:color="000000" w:sz="4" w:space="0"/>
            </w:tcBorders>
            <w:noWrap w:val="0"/>
            <w:vAlign w:val="center"/>
          </w:tcPr>
          <w:p w14:paraId="3CF73628">
            <w:pPr>
              <w:widowControl/>
              <w:shd w:val="clear" w:color="auto" w:fill="auto"/>
              <w:jc w:val="left"/>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材料搬运、垃圾清运及卫生保洁。</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2F8688D5">
            <w:pPr>
              <w:widowControl/>
              <w:shd w:val="clear" w:color="auto" w:fill="auto"/>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14:paraId="4C62D6BF">
            <w:pPr>
              <w:widowControl/>
              <w:shd w:val="clear" w:color="auto" w:fill="auto"/>
              <w:jc w:val="center"/>
              <w:textAlignment w:val="center"/>
              <w:rPr>
                <w:rFonts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项</w:t>
            </w:r>
          </w:p>
        </w:tc>
      </w:tr>
    </w:tbl>
    <w:p w14:paraId="7786F2DE">
      <w:pPr>
        <w:shd w:val="clear" w:color="auto" w:fill="auto"/>
        <w:rPr>
          <w:color w:val="auto"/>
          <w:highlight w:val="none"/>
        </w:rPr>
      </w:pPr>
    </w:p>
    <w:bookmarkEnd w:id="0"/>
    <w:sectPr>
      <w:pgSz w:w="16838" w:h="11906" w:orient="landscape"/>
      <w:pgMar w:top="720" w:right="720" w:bottom="720" w:left="7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AAA535"/>
    <w:multiLevelType w:val="singleLevel"/>
    <w:tmpl w:val="46AAA535"/>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displayBackgroundShape w:val="1"/>
  <w:bordersDoNotSurroundHeader w:val="1"/>
  <w:bordersDoNotSurroundFooter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hNGIyMzQ5NDY5NzNhZjM5YTJhNDdhMjRkMzgyYTAifQ=="/>
  </w:docVars>
  <w:rsids>
    <w:rsidRoot w:val="2CE424B8"/>
    <w:rsid w:val="002335ED"/>
    <w:rsid w:val="002C0930"/>
    <w:rsid w:val="00C45281"/>
    <w:rsid w:val="00C85FC2"/>
    <w:rsid w:val="00FC2A65"/>
    <w:rsid w:val="0B0773FE"/>
    <w:rsid w:val="0EAC5A8D"/>
    <w:rsid w:val="1889619C"/>
    <w:rsid w:val="18E55421"/>
    <w:rsid w:val="20816325"/>
    <w:rsid w:val="230A7AC7"/>
    <w:rsid w:val="23785E76"/>
    <w:rsid w:val="29A2755B"/>
    <w:rsid w:val="2B8D25B4"/>
    <w:rsid w:val="2CE424B8"/>
    <w:rsid w:val="2DC34E44"/>
    <w:rsid w:val="31FA500A"/>
    <w:rsid w:val="34A51AF9"/>
    <w:rsid w:val="359E407E"/>
    <w:rsid w:val="36C55DFF"/>
    <w:rsid w:val="374E143E"/>
    <w:rsid w:val="38A55158"/>
    <w:rsid w:val="3EC72E7C"/>
    <w:rsid w:val="40842F0A"/>
    <w:rsid w:val="419B0E69"/>
    <w:rsid w:val="45ED6810"/>
    <w:rsid w:val="46C73B51"/>
    <w:rsid w:val="47AD4CB9"/>
    <w:rsid w:val="481D3F37"/>
    <w:rsid w:val="4F661079"/>
    <w:rsid w:val="50AE19CC"/>
    <w:rsid w:val="56AB6744"/>
    <w:rsid w:val="58AD3596"/>
    <w:rsid w:val="5A234A6D"/>
    <w:rsid w:val="5E3A75F2"/>
    <w:rsid w:val="6892178B"/>
    <w:rsid w:val="696574CD"/>
    <w:rsid w:val="711078FA"/>
    <w:rsid w:val="7678118A"/>
    <w:rsid w:val="769C5C1B"/>
    <w:rsid w:val="7C8619EB"/>
    <w:rsid w:val="7EDD30F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unhideWhenUsed/>
    <w:uiPriority w:val="1"/>
  </w:style>
  <w:style w:type="table" w:default="1" w:styleId="3">
    <w:name w:val="Normal Table"/>
    <w:unhideWhenUsed/>
    <w:qFormat/>
    <w:uiPriority w:val="99"/>
    <w:tblPr>
      <w:tblCellMar>
        <w:top w:w="0" w:type="dxa"/>
        <w:left w:w="108" w:type="dxa"/>
        <w:bottom w:w="0" w:type="dxa"/>
        <w:right w:w="108" w:type="dxa"/>
      </w:tblCellMar>
    </w:tblPr>
  </w:style>
  <w:style w:type="paragraph" w:styleId="2">
    <w:name w:val="Balloon Text"/>
    <w:basedOn w:val="1"/>
    <w:link w:val="12"/>
    <w:qFormat/>
    <w:uiPriority w:val="0"/>
    <w:rPr>
      <w:sz w:val="18"/>
      <w:szCs w:val="18"/>
    </w:rPr>
  </w:style>
  <w:style w:type="table" w:styleId="4">
    <w:name w:val="Table Grid"/>
    <w:basedOn w:val="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6">
    <w:name w:val="font41"/>
    <w:basedOn w:val="5"/>
    <w:qFormat/>
    <w:uiPriority w:val="0"/>
    <w:rPr>
      <w:rFonts w:hint="eastAsia" w:ascii="宋体" w:hAnsi="宋体" w:eastAsia="宋体" w:cs="宋体"/>
      <w:color w:val="000000"/>
      <w:sz w:val="22"/>
      <w:szCs w:val="22"/>
      <w:u w:val="none"/>
    </w:rPr>
  </w:style>
  <w:style w:type="character" w:customStyle="1" w:styleId="7">
    <w:name w:val="font61"/>
    <w:basedOn w:val="5"/>
    <w:qFormat/>
    <w:uiPriority w:val="0"/>
    <w:rPr>
      <w:rFonts w:ascii="Calibri" w:hAnsi="Calibri" w:cs="Calibri"/>
      <w:color w:val="000000"/>
      <w:sz w:val="22"/>
      <w:szCs w:val="22"/>
      <w:u w:val="none"/>
    </w:rPr>
  </w:style>
  <w:style w:type="character" w:customStyle="1" w:styleId="8">
    <w:name w:val="font71"/>
    <w:basedOn w:val="5"/>
    <w:qFormat/>
    <w:uiPriority w:val="0"/>
    <w:rPr>
      <w:rFonts w:hint="default" w:ascii="Calibri" w:hAnsi="Calibri" w:cs="Calibri"/>
      <w:color w:val="000000"/>
      <w:sz w:val="22"/>
      <w:szCs w:val="22"/>
      <w:u w:val="none"/>
    </w:rPr>
  </w:style>
  <w:style w:type="character" w:customStyle="1" w:styleId="9">
    <w:name w:val="font11"/>
    <w:basedOn w:val="5"/>
    <w:qFormat/>
    <w:uiPriority w:val="0"/>
    <w:rPr>
      <w:rFonts w:hint="eastAsia" w:ascii="宋体" w:hAnsi="宋体" w:eastAsia="宋体" w:cs="宋体"/>
      <w:color w:val="000000"/>
      <w:sz w:val="22"/>
      <w:szCs w:val="22"/>
      <w:u w:val="none"/>
    </w:rPr>
  </w:style>
  <w:style w:type="character" w:customStyle="1" w:styleId="10">
    <w:name w:val="font81"/>
    <w:basedOn w:val="5"/>
    <w:qFormat/>
    <w:uiPriority w:val="0"/>
    <w:rPr>
      <w:rFonts w:ascii="Arial" w:hAnsi="Arial" w:cs="Arial"/>
      <w:color w:val="000000"/>
      <w:sz w:val="22"/>
      <w:szCs w:val="22"/>
      <w:u w:val="none"/>
    </w:rPr>
  </w:style>
  <w:style w:type="character" w:customStyle="1" w:styleId="11">
    <w:name w:val="font31"/>
    <w:basedOn w:val="5"/>
    <w:qFormat/>
    <w:uiPriority w:val="0"/>
    <w:rPr>
      <w:rFonts w:ascii="等线" w:hAnsi="等线" w:eastAsia="等线" w:cs="等线"/>
      <w:color w:val="000000"/>
      <w:sz w:val="20"/>
      <w:szCs w:val="20"/>
      <w:u w:val="none"/>
    </w:rPr>
  </w:style>
  <w:style w:type="character" w:customStyle="1" w:styleId="12">
    <w:name w:val="批注框文本 Char"/>
    <w:basedOn w:val="5"/>
    <w:link w:val="2"/>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32</Pages>
  <Words>24064</Words>
  <Characters>28793</Characters>
  <Lines>231</Lines>
  <Paragraphs>65</Paragraphs>
  <TotalTime>60</TotalTime>
  <ScaleCrop>false</ScaleCrop>
  <LinksUpToDate>false</LinksUpToDate>
  <CharactersWithSpaces>29819</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2024-07-16T01:02:00Z</dcterms:created>
  <dc:creator>xb21cn</dc:creator>
  <cp:lastModifiedBy>王</cp:lastModifiedBy>
  <dcterms:modified xsi:type="dcterms:W3CDTF">2024-07-29T13:54:10Z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A3498CC1125B47CCAC2FAED8A7340742_13</vt:lpwstr>
  </property>
</Properties>
</file>