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2024-2025学年度营养改善计划中小学生营养餐项目(二次)</w:t>
      </w:r>
    </w:p>
    <w:p>
      <w:pPr>
        <w:pStyle w:val="null3"/>
        <w:jc w:val="center"/>
        <w:outlineLvl w:val="2"/>
      </w:pPr>
      <w:r>
        <w:rPr>
          <w:sz w:val="28"/>
          <w:b/>
        </w:rPr>
        <w:t>采购项目编号：</w:t>
      </w:r>
      <w:r>
        <w:rPr>
          <w:sz w:val="28"/>
          <w:b/>
        </w:rPr>
        <w:t>SXLX24-02-095Z(F)（二次）</w:t>
      </w:r>
      <w:r>
        <w:br/>
      </w:r>
      <w:r>
        <w:br/>
      </w:r>
      <w:r>
        <w:br/>
      </w:r>
    </w:p>
    <w:p>
      <w:pPr>
        <w:pStyle w:val="null3"/>
        <w:jc w:val="center"/>
        <w:outlineLvl w:val="2"/>
      </w:pPr>
      <w:r>
        <w:rPr>
          <w:sz w:val="28"/>
          <w:b/>
        </w:rPr>
        <w:t>西安市碑林区教育局（本级）</w:t>
      </w:r>
    </w:p>
    <w:p>
      <w:pPr>
        <w:pStyle w:val="null3"/>
        <w:jc w:val="center"/>
        <w:outlineLvl w:val="2"/>
      </w:pPr>
      <w:r>
        <w:rPr>
          <w:sz w:val="28"/>
          <w:b/>
        </w:rPr>
        <w:t>陕西隆信项目管理有限公司</w:t>
      </w:r>
      <w:r>
        <w:rPr>
          <w:sz w:val="28"/>
          <w:b/>
        </w:rPr>
        <w:t>共同编制</w:t>
      </w:r>
    </w:p>
    <w:p>
      <w:pPr>
        <w:pStyle w:val="null3"/>
        <w:jc w:val="center"/>
        <w:outlineLvl w:val="2"/>
      </w:pPr>
      <w:r>
        <w:rPr>
          <w:sz w:val="28"/>
          <w:b/>
        </w:rPr>
        <w:t>2024年08月12日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陕西隆信项目管理有限公司</w:t>
      </w:r>
      <w:r>
        <w:rPr/>
        <w:t>（以下简称“代理机构”）受</w:t>
      </w:r>
      <w:r>
        <w:rPr/>
        <w:t>西安市碑林区教育局（本级）</w:t>
      </w:r>
      <w:r>
        <w:rPr/>
        <w:t>委托，拟对</w:t>
      </w:r>
      <w:r>
        <w:rPr/>
        <w:t>2024-2025学年度营养改善计划中小学生营养餐项目(二次)</w:t>
      </w:r>
      <w:r>
        <w:rPr/>
        <w:t>采用竞争性磋商采购方式进行采购，兹邀请供应商参加本项目的竞争性磋商。</w:t>
      </w:r>
    </w:p>
    <w:p>
      <w:pPr>
        <w:pStyle w:val="null3"/>
        <w:outlineLvl w:val="2"/>
      </w:pPr>
      <w:r>
        <w:rPr>
          <w:sz w:val="28"/>
          <w:b/>
        </w:rPr>
        <w:t>一、项目编号：</w:t>
      </w:r>
      <w:r>
        <w:rPr>
          <w:sz w:val="28"/>
          <w:b/>
        </w:rPr>
        <w:t>SXLX24-02-095Z(F)（二次）</w:t>
      </w:r>
    </w:p>
    <w:p>
      <w:pPr>
        <w:pStyle w:val="null3"/>
        <w:outlineLvl w:val="2"/>
      </w:pPr>
      <w:r>
        <w:rPr>
          <w:sz w:val="28"/>
          <w:b/>
        </w:rPr>
        <w:t>二、项目名称：</w:t>
      </w:r>
      <w:r>
        <w:rPr>
          <w:sz w:val="28"/>
          <w:b/>
        </w:rPr>
        <w:t>2024-2025学年度营养改善计划中小学生营养餐项目(二次)</w:t>
      </w:r>
    </w:p>
    <w:p>
      <w:pPr>
        <w:pStyle w:val="null3"/>
        <w:outlineLvl w:val="2"/>
      </w:pPr>
      <w:r>
        <w:rPr>
          <w:sz w:val="28"/>
          <w:b/>
        </w:rPr>
        <w:t>三、磋商项目简介</w:t>
      </w:r>
    </w:p>
    <w:p>
      <w:pPr>
        <w:pStyle w:val="null3"/>
        <w:ind w:firstLine="480"/>
      </w:pPr>
      <w:r>
        <w:rPr/>
        <w:t>西安市碑林区教育局2024-2025学年度营养改善计划中小学生营养餐项目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采购包1（2024-2025学年度营养改善计划中小学生营养餐项目）：属于专门面向中小企业采购。</w:t>
      </w:r>
    </w:p>
    <w:p>
      <w:pPr>
        <w:pStyle w:val="null3"/>
        <w:ind w:firstLine="480"/>
      </w:pPr>
      <w:r>
        <w:rPr/>
        <w:t>（三）本项目的特定资格要求：</w:t>
      </w:r>
    </w:p>
    <w:p>
      <w:pPr>
        <w:pStyle w:val="null3"/>
      </w:pPr>
      <w:r>
        <w:rPr/>
        <w:t>采购包1：</w:t>
      </w:r>
    </w:p>
    <w:p>
      <w:pPr>
        <w:pStyle w:val="null3"/>
      </w:pPr>
      <w:r>
        <w:rPr/>
        <w:t>1、供应商特殊资格要求：①供应商须是正规熟食类早餐生产者,须具有食品经营许可证（必须是集体用餐配送类）； ②纯牛奶等预包装类产品要求：须提供食品生产许可证；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西安市碑林区教育局（本级）</w:t>
      </w:r>
    </w:p>
    <w:p>
      <w:pPr>
        <w:pStyle w:val="null3"/>
      </w:pPr>
      <w:r>
        <w:rPr/>
        <w:t xml:space="preserve"> 地址： </w:t>
      </w:r>
      <w:r>
        <w:rPr/>
        <w:t>西安市碑林区卫华巷15号</w:t>
      </w:r>
    </w:p>
    <w:p>
      <w:pPr>
        <w:pStyle w:val="null3"/>
      </w:pPr>
      <w:r>
        <w:rPr/>
        <w:t xml:space="preserve"> 邮编： </w:t>
      </w:r>
      <w:r>
        <w:rPr/>
        <w:t>/</w:t>
      </w:r>
    </w:p>
    <w:p>
      <w:pPr>
        <w:pStyle w:val="null3"/>
      </w:pPr>
      <w:r>
        <w:rPr/>
        <w:t xml:space="preserve"> 联系人： </w:t>
      </w:r>
      <w:r>
        <w:rPr/>
        <w:t>马明</w:t>
      </w:r>
    </w:p>
    <w:p>
      <w:pPr>
        <w:pStyle w:val="null3"/>
      </w:pPr>
      <w:r>
        <w:rPr/>
        <w:t xml:space="preserve"> 联系电话： </w:t>
      </w:r>
      <w:r>
        <w:rPr/>
        <w:t>029-87518920</w:t>
      </w:r>
    </w:p>
    <w:p>
      <w:pPr>
        <w:pStyle w:val="null3"/>
        <w:outlineLvl w:val="3"/>
      </w:pPr>
      <w:r>
        <w:rPr>
          <w:sz w:val="24"/>
          <w:b/>
        </w:rPr>
        <w:t>代理机构：</w:t>
      </w:r>
      <w:r>
        <w:rPr>
          <w:sz w:val="24"/>
          <w:b/>
        </w:rPr>
        <w:t>陕西隆信项目管理有限公司</w:t>
      </w:r>
    </w:p>
    <w:p>
      <w:pPr>
        <w:pStyle w:val="null3"/>
      </w:pPr>
      <w:r>
        <w:rPr/>
        <w:t xml:space="preserve"> 地址： </w:t>
      </w:r>
      <w:r>
        <w:rPr/>
        <w:t>陕西省西安市莲湖区丰登南路9号怡景花园酒店裙楼2层</w:t>
      </w:r>
    </w:p>
    <w:p>
      <w:pPr>
        <w:pStyle w:val="null3"/>
      </w:pPr>
      <w:r>
        <w:rPr/>
        <w:t xml:space="preserve"> 邮编： </w:t>
      </w:r>
      <w:r>
        <w:rPr/>
        <w:t>/</w:t>
      </w:r>
    </w:p>
    <w:p>
      <w:pPr>
        <w:pStyle w:val="null3"/>
      </w:pPr>
      <w:r>
        <w:rPr/>
        <w:t xml:space="preserve"> 联系人： </w:t>
      </w:r>
      <w:r>
        <w:rPr/>
        <w:t>王小琼、任甜、梁嘉峰</w:t>
      </w:r>
    </w:p>
    <w:p>
      <w:pPr>
        <w:pStyle w:val="null3"/>
      </w:pPr>
      <w:r>
        <w:rPr/>
        <w:t xml:space="preserve"> 联系电话： </w:t>
      </w:r>
      <w:r>
        <w:rPr/>
        <w:t>029-88489979-8206</w:t>
      </w:r>
    </w:p>
    <w:p>
      <w:pPr>
        <w:pStyle w:val="null3"/>
        <w:outlineLvl w:val="3"/>
      </w:pPr>
      <w:r>
        <w:rPr>
          <w:sz w:val="24"/>
          <w:b/>
        </w:rPr>
        <w:t>采购监督机构：</w:t>
      </w:r>
      <w:r>
        <w:rPr>
          <w:sz w:val="24"/>
          <w:b/>
        </w:rPr>
        <w:t>西安市碑林区政府采购管理股</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采购包1：934,560.00元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采购代理服务费不足捌仟按捌仟收取，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西安市碑林区教育局（本级）</w:t>
      </w:r>
      <w:r>
        <w:rPr/>
        <w:t>和</w:t>
      </w:r>
      <w:r>
        <w:rPr/>
        <w:t>陕西隆信项目管理有限公司</w:t>
      </w:r>
      <w:r>
        <w:rPr/>
        <w:t>享有。对磋商文件中供应商参加本次政府采购活动应当具备的条件，磋商项目技术、服务、商务及其他要求，评审细则及标准由</w:t>
      </w:r>
      <w:r>
        <w:rPr/>
        <w:t>西安市碑林区教育局（本级）</w:t>
      </w:r>
      <w:r>
        <w:rPr/>
        <w:t>负责解释。除上述磋商文件内容，其他内容由</w:t>
      </w:r>
      <w:r>
        <w:rPr/>
        <w:t>陕西隆信项目管理有限公司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西安市碑林区教育局（本级）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执行国家标准。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联系人：王小琼、任甜、梁嘉峰</w:t>
      </w:r>
    </w:p>
    <w:p>
      <w:pPr>
        <w:pStyle w:val="null3"/>
      </w:pPr>
      <w:r>
        <w:rPr/>
        <w:t>联系电话：029-88489979-8206</w:t>
      </w:r>
    </w:p>
    <w:p>
      <w:pPr>
        <w:pStyle w:val="null3"/>
      </w:pPr>
      <w:r>
        <w:rPr/>
        <w:t>地址：陕西省西安市碑林区丰登南路9号怡景花园酒店裙楼（A座）二层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西安市碑林区教育局2024-2025学年度营养改善计划中小学生营养餐项目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934,560.00</w:t>
      </w:r>
    </w:p>
    <w:p>
      <w:pPr>
        <w:pStyle w:val="null3"/>
      </w:pPr>
      <w:r>
        <w:rPr/>
        <w:t>采购包最高限价（元）: 934,560.00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西安市碑林区教育局2024-2025学年度营养改善计划中小学生营养餐项目</w:t>
            </w:r>
          </w:p>
        </w:tc>
        <w:tc>
          <w:tcPr>
            <w:tcW w:type="dxa" w:w="831"/>
          </w:tcPr>
          <w:p>
            <w:pPr>
              <w:pStyle w:val="null3"/>
              <w:jc w:val="right"/>
            </w:pPr>
            <w:r>
              <w:rPr/>
              <w:t>1.00</w:t>
            </w:r>
          </w:p>
        </w:tc>
        <w:tc>
          <w:tcPr>
            <w:tcW w:type="dxa" w:w="831"/>
          </w:tcPr>
          <w:p>
            <w:pPr>
              <w:pStyle w:val="null3"/>
              <w:jc w:val="right"/>
            </w:pPr>
            <w:r>
              <w:rPr/>
              <w:t>934,560.00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标的名称：西安市碑林区教育局2024-2025学年度营养改善计划中小学生营养餐项目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w:t>
            </w:r>
            <w:r>
              <w:rPr>
                <w:rFonts w:ascii="宋体" w:hAnsi="宋体" w:cs="宋体" w:eastAsia="宋体"/>
                <w:sz w:val="24"/>
                <w:b/>
                <w:color w:val="000000"/>
              </w:rPr>
              <w:t>项目概况</w:t>
            </w:r>
          </w:p>
          <w:p>
            <w:pPr>
              <w:pStyle w:val="null3"/>
              <w:jc w:val="both"/>
            </w:pPr>
            <w:r>
              <w:rPr>
                <w:rFonts w:ascii="宋体" w:hAnsi="宋体" w:cs="宋体" w:eastAsia="宋体"/>
                <w:sz w:val="21"/>
              </w:rPr>
              <w:t>本项目采购人为西安市碑林区教育局，负责</w:t>
            </w:r>
            <w:r>
              <w:rPr>
                <w:rFonts w:ascii="宋体" w:hAnsi="宋体" w:cs="宋体" w:eastAsia="宋体"/>
                <w:sz w:val="21"/>
              </w:rPr>
              <w:t>2024-2025学年度营养改善计划项目，</w:t>
            </w:r>
            <w:r>
              <w:rPr>
                <w:rFonts w:ascii="宋体" w:hAnsi="宋体" w:cs="宋体" w:eastAsia="宋体"/>
                <w:sz w:val="21"/>
                <w:b/>
              </w:rPr>
              <w:t>本项目所属行业为餐饮业</w:t>
            </w:r>
            <w:r>
              <w:rPr>
                <w:rFonts w:ascii="宋体" w:hAnsi="宋体" w:cs="宋体" w:eastAsia="宋体"/>
                <w:sz w:val="21"/>
                <w:b/>
              </w:rPr>
              <w:t>。</w:t>
            </w:r>
          </w:p>
          <w:p>
            <w:pPr>
              <w:pStyle w:val="null3"/>
              <w:ind w:firstLine="369"/>
              <w:jc w:val="both"/>
            </w:pPr>
            <w:r>
              <w:rPr>
                <w:rFonts w:ascii="宋体" w:hAnsi="宋体" w:cs="宋体" w:eastAsia="宋体"/>
                <w:sz w:val="24"/>
                <w:b/>
                <w:color w:val="000000"/>
              </w:rPr>
              <w:t>二、</w:t>
            </w:r>
            <w:r>
              <w:rPr>
                <w:rFonts w:ascii="宋体" w:hAnsi="宋体" w:cs="宋体" w:eastAsia="宋体"/>
                <w:sz w:val="24"/>
                <w:b/>
                <w:color w:val="000000"/>
              </w:rPr>
              <w:t>服务内容</w:t>
            </w:r>
          </w:p>
          <w:p>
            <w:pPr>
              <w:pStyle w:val="null3"/>
              <w:jc w:val="left"/>
            </w:pPr>
            <w:r>
              <w:rPr>
                <w:rFonts w:ascii="宋体" w:hAnsi="宋体" w:cs="宋体" w:eastAsia="宋体"/>
                <w:sz w:val="21"/>
                <w:b/>
              </w:rPr>
              <w:t>中小学生营养餐供应；主要功能或目标</w:t>
            </w:r>
            <w:r>
              <w:rPr>
                <w:rFonts w:ascii="宋体" w:hAnsi="宋体" w:cs="宋体" w:eastAsia="宋体"/>
                <w:sz w:val="21"/>
                <w:b/>
              </w:rPr>
              <w:t>:</w:t>
            </w:r>
          </w:p>
          <w:p>
            <w:pPr>
              <w:pStyle w:val="null3"/>
              <w:ind w:firstLine="420"/>
              <w:jc w:val="both"/>
            </w:pPr>
            <w:r>
              <w:rPr>
                <w:rFonts w:ascii="宋体" w:hAnsi="宋体" w:cs="宋体" w:eastAsia="宋体"/>
                <w:sz w:val="21"/>
              </w:rPr>
              <w:t>西安市碑林区教育局采购中小学脱贫家庭学生（原建档立卡学生）、低保学生、孤残学生、家庭相对贫困学生营养改善计划营养早餐，每学生每天</w:t>
            </w:r>
            <w:r>
              <w:rPr>
                <w:rFonts w:ascii="宋体" w:hAnsi="宋体" w:cs="宋体" w:eastAsia="宋体"/>
                <w:sz w:val="21"/>
              </w:rPr>
              <w:t>1份</w:t>
            </w:r>
            <w:r>
              <w:rPr>
                <w:rFonts w:ascii="宋体" w:hAnsi="宋体" w:cs="宋体" w:eastAsia="宋体"/>
                <w:sz w:val="21"/>
              </w:rPr>
              <w:t>，学生营养膳食补助标准每生每天</w:t>
            </w:r>
            <w:r>
              <w:rPr>
                <w:rFonts w:ascii="宋体" w:hAnsi="宋体" w:cs="宋体" w:eastAsia="宋体"/>
                <w:sz w:val="21"/>
              </w:rPr>
              <w:t>5元，补助天数按照学生实际在校平均天数确定。具体供货方案由供应商自行合理搭配。</w:t>
            </w:r>
          </w:p>
          <w:tbl>
            <w:tblPr>
              <w:tblBorders>
                <w:top w:val="none" w:color="000000" w:sz="4"/>
                <w:left w:val="none" w:color="000000" w:sz="4"/>
                <w:bottom w:val="none" w:color="000000" w:sz="4"/>
                <w:right w:val="none" w:color="000000" w:sz="4"/>
                <w:insideH w:val="none"/>
                <w:insideV w:val="none"/>
              </w:tblBorders>
            </w:tblPr>
            <w:tblGrid>
              <w:gridCol w:w="325"/>
              <w:gridCol w:w="1376"/>
              <w:gridCol w:w="853"/>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学校</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分配指标（人数）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乐居厂小学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星光实验学校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景龙池小学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永宁小学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东关小学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永新小学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东关南街小学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兴庆小学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仁厚庄小学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沙坡小学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市</w:t>
                  </w:r>
                  <w:r>
                    <w:rPr>
                      <w:rFonts w:ascii="宋体" w:hAnsi="宋体" w:cs="宋体" w:eastAsia="宋体"/>
                      <w:sz w:val="21"/>
                      <w:color w:val="000000"/>
                    </w:rPr>
                    <w:t>2中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西安市第三中学分校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友谊小学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东羊市小学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碑林实验小学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雁塔路小学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东厅门小学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五味什字小学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太乙路中学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市</w:t>
                  </w:r>
                  <w:r>
                    <w:rPr>
                      <w:rFonts w:ascii="宋体" w:hAnsi="宋体" w:cs="宋体" w:eastAsia="宋体"/>
                      <w:sz w:val="21"/>
                      <w:color w:val="000000"/>
                    </w:rPr>
                    <w:t>12中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中铁中学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市</w:t>
                  </w:r>
                  <w:r>
                    <w:rPr>
                      <w:rFonts w:ascii="宋体" w:hAnsi="宋体" w:cs="宋体" w:eastAsia="宋体"/>
                      <w:sz w:val="21"/>
                      <w:color w:val="000000"/>
                    </w:rPr>
                    <w:t>86中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市</w:t>
                  </w:r>
                  <w:r>
                    <w:rPr>
                      <w:rFonts w:ascii="宋体" w:hAnsi="宋体" w:cs="宋体" w:eastAsia="宋体"/>
                      <w:sz w:val="21"/>
                      <w:color w:val="000000"/>
                    </w:rPr>
                    <w:t>8中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26中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26中分校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71中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西安市启智学校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朱雀大街小学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振兴路小学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钟楼小学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文艺路小学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南门小学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82中</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大学南路小学分校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36</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何家村小学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37</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小雁塔小学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38</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陕西省西安师范附属小学</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39</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6中分校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合计</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944</w:t>
                  </w:r>
                </w:p>
              </w:tc>
            </w:tr>
          </w:tbl>
          <w:p>
            <w:pPr>
              <w:pStyle w:val="null3"/>
              <w:ind w:firstLine="420"/>
              <w:jc w:val="both"/>
            </w:pPr>
            <w:r>
              <w:rPr>
                <w:rFonts w:ascii="宋体" w:hAnsi="宋体" w:cs="宋体" w:eastAsia="宋体"/>
                <w:sz w:val="21"/>
                <w:b/>
              </w:rPr>
              <w:t>需满足的要求</w:t>
            </w:r>
            <w:r>
              <w:rPr>
                <w:rFonts w:ascii="宋体" w:hAnsi="宋体" w:cs="宋体" w:eastAsia="宋体"/>
                <w:sz w:val="21"/>
                <w:b/>
              </w:rPr>
              <w:t>:服务要求：</w:t>
            </w:r>
          </w:p>
          <w:p>
            <w:pPr>
              <w:pStyle w:val="null3"/>
              <w:ind w:firstLine="420"/>
              <w:jc w:val="both"/>
            </w:pPr>
            <w:r>
              <w:rPr>
                <w:rFonts w:ascii="宋体" w:hAnsi="宋体" w:cs="宋体" w:eastAsia="宋体"/>
                <w:sz w:val="21"/>
                <w:b/>
              </w:rPr>
              <w:t xml:space="preserve"> </w:t>
            </w:r>
            <w:r>
              <w:rPr>
                <w:rFonts w:ascii="宋体" w:hAnsi="宋体" w:cs="宋体" w:eastAsia="宋体"/>
                <w:sz w:val="21"/>
                <w:b/>
              </w:rPr>
              <w:t>1</w:t>
            </w:r>
            <w:r>
              <w:rPr>
                <w:rFonts w:ascii="宋体" w:hAnsi="宋体" w:cs="宋体" w:eastAsia="宋体"/>
                <w:sz w:val="21"/>
                <w:b/>
              </w:rPr>
              <w:t>.</w:t>
            </w:r>
            <w:r>
              <w:rPr>
                <w:rFonts w:ascii="宋体" w:hAnsi="宋体" w:cs="宋体" w:eastAsia="宋体"/>
                <w:sz w:val="21"/>
                <w:b/>
              </w:rPr>
              <w:t>服务质量要求：</w:t>
            </w:r>
          </w:p>
          <w:p>
            <w:pPr>
              <w:pStyle w:val="null3"/>
              <w:ind w:firstLine="420"/>
              <w:jc w:val="both"/>
            </w:pPr>
            <w:r>
              <w:rPr>
                <w:rFonts w:ascii="宋体" w:hAnsi="宋体" w:cs="宋体" w:eastAsia="宋体"/>
                <w:sz w:val="21"/>
              </w:rPr>
              <w:t>（1）采购学生营养改善计划营养早餐必须是正规熟食类早餐生产企业生产的品牌产品，熟食产品为符合国家规定食品质量安全标准的新鲜产品，每学生每天</w:t>
            </w:r>
            <w:r>
              <w:rPr>
                <w:rFonts w:ascii="宋体" w:hAnsi="宋体" w:cs="宋体" w:eastAsia="宋体"/>
                <w:sz w:val="21"/>
              </w:rPr>
              <w:t>1份。</w:t>
            </w:r>
          </w:p>
          <w:p>
            <w:pPr>
              <w:pStyle w:val="null3"/>
              <w:ind w:firstLine="420"/>
              <w:jc w:val="both"/>
            </w:pPr>
            <w:r>
              <w:rPr>
                <w:rFonts w:ascii="宋体" w:hAnsi="宋体" w:cs="宋体" w:eastAsia="宋体"/>
                <w:sz w:val="21"/>
              </w:rPr>
              <w:t>（2）纯牛奶、原味酸牛奶要求是符合国标要求的产品。</w:t>
            </w:r>
          </w:p>
          <w:p>
            <w:pPr>
              <w:pStyle w:val="null3"/>
              <w:ind w:firstLine="420"/>
              <w:jc w:val="both"/>
            </w:pPr>
            <w:r>
              <w:rPr>
                <w:rFonts w:ascii="宋体" w:hAnsi="宋体" w:cs="宋体" w:eastAsia="宋体"/>
                <w:sz w:val="21"/>
              </w:rPr>
              <w:t>（3）所投产品的原材料（大米、面粉、食用油等）质量符合国家标准，质量要求：</w:t>
            </w:r>
            <w:r>
              <w:rPr>
                <w:rFonts w:ascii="宋体" w:hAnsi="宋体" w:cs="宋体" w:eastAsia="宋体"/>
                <w:sz w:val="21"/>
              </w:rPr>
              <w:t>大米：国标一等；包装袋上有注册商标标注，有检验合格证、生产日期和保质期；</w:t>
            </w:r>
            <w:r>
              <w:rPr>
                <w:rFonts w:ascii="宋体" w:hAnsi="宋体" w:cs="宋体" w:eastAsia="宋体"/>
                <w:sz w:val="21"/>
              </w:rPr>
              <w:t>面粉：特制一等及以上；包装袋上有注册商标标注，有检验合格证、生产日期和保质期；</w:t>
            </w:r>
            <w:r>
              <w:rPr>
                <w:rFonts w:ascii="宋体" w:hAnsi="宋体" w:cs="宋体" w:eastAsia="宋体"/>
                <w:sz w:val="21"/>
              </w:rPr>
              <w:t>食用油：国标一级及以上；非转基因压榨油；包装袋上有注册商标标注，有检验合格证、生产日期和保质期。</w:t>
            </w:r>
          </w:p>
          <w:p>
            <w:pPr>
              <w:pStyle w:val="null3"/>
              <w:ind w:firstLine="422"/>
              <w:jc w:val="both"/>
            </w:pPr>
            <w:r>
              <w:rPr>
                <w:rFonts w:ascii="宋体" w:hAnsi="宋体" w:cs="宋体" w:eastAsia="宋体"/>
                <w:sz w:val="21"/>
                <w:b/>
              </w:rPr>
              <w:t>2.</w:t>
            </w:r>
            <w:r>
              <w:rPr>
                <w:rFonts w:ascii="宋体" w:hAnsi="宋体" w:cs="宋体" w:eastAsia="宋体"/>
                <w:sz w:val="21"/>
                <w:b/>
              </w:rPr>
              <w:t>包装要求：</w:t>
            </w:r>
            <w:r>
              <w:rPr>
                <w:rFonts w:ascii="calibri" w:hAnsi="calibri" w:cs="calibri" w:eastAsia="calibri"/>
                <w:sz w:val="21"/>
              </w:rPr>
              <w:t xml:space="preserve"> </w:t>
            </w:r>
          </w:p>
          <w:p>
            <w:pPr>
              <w:pStyle w:val="null3"/>
              <w:ind w:firstLine="422"/>
              <w:jc w:val="both"/>
            </w:pPr>
            <w:r>
              <w:rPr>
                <w:rFonts w:ascii="calibri" w:hAnsi="calibri" w:cs="calibri" w:eastAsia="calibri"/>
                <w:sz w:val="21"/>
              </w:rPr>
              <w:t>（1）</w:t>
            </w:r>
            <w:r>
              <w:rPr>
                <w:rFonts w:ascii="宋体" w:hAnsi="宋体" w:cs="宋体" w:eastAsia="宋体"/>
                <w:sz w:val="21"/>
              </w:rPr>
              <w:t>投标人所提供的产品必须是正规企业生产的知名品牌产品，熟食产品为符合国家规定食品质量安全标准的新鲜食品，产品包装须是符合国家规定标准的环保材料。</w:t>
            </w:r>
          </w:p>
          <w:p>
            <w:pPr>
              <w:pStyle w:val="null3"/>
              <w:ind w:firstLine="422"/>
              <w:jc w:val="both"/>
            </w:pPr>
            <w:r>
              <w:rPr>
                <w:rFonts w:ascii="宋体" w:hAnsi="宋体" w:cs="宋体" w:eastAsia="宋体"/>
                <w:sz w:val="21"/>
              </w:rPr>
              <w:t>（2）</w:t>
            </w:r>
            <w:r>
              <w:rPr>
                <w:rFonts w:ascii="宋体" w:hAnsi="宋体" w:cs="宋体" w:eastAsia="宋体"/>
                <w:sz w:val="21"/>
              </w:rPr>
              <w:t>根据食品安全有关规定，集体用餐配送的食品，烧熟至食用的间隔时间（保质期）为</w:t>
            </w:r>
            <w:r>
              <w:rPr>
                <w:rFonts w:ascii="宋体" w:hAnsi="宋体" w:cs="宋体" w:eastAsia="宋体"/>
                <w:sz w:val="21"/>
              </w:rPr>
              <w:t>4小时，烧熟后2小时的食品中心温度为60度以上，要求投标人必须在西安市辖区有生产加工场地，须提供生产场地详细证明材料。</w:t>
            </w:r>
          </w:p>
          <w:p>
            <w:pPr>
              <w:pStyle w:val="null3"/>
              <w:ind w:firstLine="422"/>
              <w:jc w:val="both"/>
            </w:pPr>
            <w:r>
              <w:rPr>
                <w:rFonts w:ascii="宋体" w:hAnsi="宋体" w:cs="宋体" w:eastAsia="宋体"/>
                <w:sz w:val="21"/>
              </w:rPr>
              <w:t>（3）</w:t>
            </w:r>
            <w:r>
              <w:rPr>
                <w:rFonts w:ascii="宋体" w:hAnsi="宋体" w:cs="宋体" w:eastAsia="宋体"/>
                <w:sz w:val="21"/>
              </w:rPr>
              <w:t>牛奶为独立包装，且产品包装上必须有完好的生产厂家、规格、出厂日期、质保期等完整有效信息。</w:t>
            </w:r>
            <w:r>
              <w:rPr>
                <w:rFonts w:ascii="宋体" w:hAnsi="宋体" w:cs="宋体" w:eastAsia="宋体"/>
                <w:sz w:val="21"/>
              </w:rPr>
              <w:t xml:space="preserve"> </w:t>
            </w:r>
          </w:p>
          <w:p>
            <w:pPr>
              <w:pStyle w:val="null3"/>
              <w:ind w:firstLine="422"/>
              <w:jc w:val="both"/>
            </w:pPr>
            <w:r>
              <w:rPr>
                <w:rFonts w:ascii="宋体" w:hAnsi="宋体" w:cs="宋体" w:eastAsia="宋体"/>
                <w:sz w:val="21"/>
              </w:rPr>
              <w:t>（4）</w:t>
            </w:r>
            <w:r>
              <w:rPr>
                <w:rFonts w:ascii="宋体" w:hAnsi="宋体" w:cs="宋体" w:eastAsia="宋体"/>
                <w:sz w:val="21"/>
              </w:rPr>
              <w:t>粥类必须为无菌、环保、塑封包装，重量</w:t>
            </w:r>
            <w:r>
              <w:rPr>
                <w:rFonts w:ascii="宋体" w:hAnsi="宋体" w:cs="宋体" w:eastAsia="宋体"/>
                <w:sz w:val="21"/>
              </w:rPr>
              <w:t>260g-300g。</w:t>
            </w:r>
          </w:p>
          <w:p>
            <w:pPr>
              <w:pStyle w:val="null3"/>
              <w:ind w:firstLine="422"/>
              <w:jc w:val="both"/>
            </w:pPr>
            <w:r>
              <w:rPr>
                <w:rFonts w:ascii="宋体" w:hAnsi="宋体" w:cs="宋体" w:eastAsia="宋体"/>
                <w:sz w:val="21"/>
              </w:rPr>
              <w:t>（5</w:t>
            </w:r>
            <w:r>
              <w:rPr>
                <w:rFonts w:ascii="宋体" w:hAnsi="宋体" w:cs="宋体" w:eastAsia="宋体"/>
                <w:sz w:val="21"/>
              </w:rPr>
              <w:t>）</w:t>
            </w:r>
            <w:r>
              <w:rPr>
                <w:rFonts w:ascii="宋体" w:hAnsi="宋体" w:cs="宋体" w:eastAsia="宋体"/>
                <w:sz w:val="21"/>
              </w:rPr>
              <w:t>每周</w:t>
            </w:r>
            <w:r>
              <w:rPr>
                <w:rFonts w:ascii="宋体" w:hAnsi="宋体" w:cs="宋体" w:eastAsia="宋体"/>
                <w:sz w:val="21"/>
              </w:rPr>
              <w:t>3次水果配送，</w:t>
            </w:r>
            <w:r>
              <w:rPr>
                <w:rFonts w:ascii="宋体" w:hAnsi="宋体" w:cs="宋体" w:eastAsia="宋体"/>
                <w:sz w:val="21"/>
              </w:rPr>
              <w:t>必须经过消毒清洗（水果须为当季应季水果）</w:t>
            </w:r>
            <w:r>
              <w:rPr>
                <w:rFonts w:ascii="宋体" w:hAnsi="宋体" w:cs="宋体" w:eastAsia="宋体"/>
                <w:sz w:val="21"/>
              </w:rPr>
              <w:t>。当季水果结束时，橘子由小乳瓜代替。套袋红富士苹果：</w:t>
            </w:r>
            <w:r>
              <w:rPr>
                <w:rFonts w:ascii="宋体" w:hAnsi="宋体" w:cs="宋体" w:eastAsia="宋体"/>
                <w:sz w:val="21"/>
              </w:rPr>
              <w:t>70-75＃/个，香蕉：不低于160g/个，橘子：不低于160g/个。水果表面光洁，农药残留不超标，无腐烂变质、变味、破损</w:t>
            </w:r>
            <w:r>
              <w:rPr>
                <w:rFonts w:ascii="宋体" w:hAnsi="宋体" w:cs="宋体" w:eastAsia="宋体"/>
                <w:sz w:val="21"/>
              </w:rPr>
              <w:t>。严格按照采购人要求配送到指定地点，因运输装卸过程中造成的损耗、发现的破损、必须无条件一对一更换。每次配送的水果需有农药残留检测报告，每次配送给各学校留样至少</w:t>
            </w:r>
            <w:r>
              <w:rPr>
                <w:rFonts w:ascii="宋体" w:hAnsi="宋体" w:cs="宋体" w:eastAsia="宋体"/>
                <w:sz w:val="21"/>
              </w:rPr>
              <w:t>3份（个）。水果必须当天配送，当天上午9:00之前配送到位，发放至学生手中，可直接食用，所提供的水果必须是新鲜水果，不能出现蔫、坏等情况，如发现问题，必须无条件更换。</w:t>
            </w:r>
          </w:p>
          <w:p>
            <w:pPr>
              <w:pStyle w:val="null3"/>
              <w:ind w:firstLine="422"/>
              <w:jc w:val="both"/>
            </w:pPr>
            <w:r>
              <w:rPr>
                <w:rFonts w:ascii="宋体" w:hAnsi="宋体" w:cs="宋体" w:eastAsia="宋体"/>
                <w:sz w:val="21"/>
                <w:b/>
              </w:rPr>
              <w:t>3.</w:t>
            </w:r>
            <w:r>
              <w:rPr>
                <w:rFonts w:ascii="宋体" w:hAnsi="宋体" w:cs="宋体" w:eastAsia="宋体"/>
                <w:sz w:val="21"/>
                <w:b/>
              </w:rPr>
              <w:t>配送要求：</w:t>
            </w:r>
            <w:r>
              <w:rPr>
                <w:rFonts w:ascii="calibri" w:hAnsi="calibri" w:cs="calibri" w:eastAsia="calibri"/>
                <w:sz w:val="21"/>
              </w:rPr>
              <w:t xml:space="preserve"> </w:t>
            </w:r>
          </w:p>
          <w:p>
            <w:pPr>
              <w:pStyle w:val="null3"/>
              <w:ind w:firstLine="420"/>
              <w:jc w:val="both"/>
            </w:pPr>
            <w:r>
              <w:rPr>
                <w:rFonts w:ascii="宋体" w:hAnsi="宋体" w:cs="宋体" w:eastAsia="宋体"/>
                <w:sz w:val="21"/>
              </w:rPr>
              <w:t>自合同签订之日起，每次配送产品必须在出场后</w:t>
            </w:r>
            <w:r>
              <w:rPr>
                <w:rFonts w:ascii="宋体" w:hAnsi="宋体" w:cs="宋体" w:eastAsia="宋体"/>
                <w:sz w:val="21"/>
              </w:rPr>
              <w:t>2小时内送达辖区，配送到校必须达到国家保温标准，实施营养计划营养早餐的每所学校(具体时间以教育局通知为准)，每天一次，禁止超量配送。每天每人配送1份完整早餐（每天每人一份主食、一份辅食、一份流食）应季水果</w:t>
            </w:r>
            <w:r>
              <w:rPr>
                <w:rFonts w:ascii="宋体" w:hAnsi="宋体" w:cs="宋体" w:eastAsia="宋体"/>
                <w:sz w:val="21"/>
              </w:rPr>
              <w:t>要求每周配送不少于三次，</w:t>
            </w:r>
            <w:r>
              <w:rPr>
                <w:rFonts w:ascii="宋体" w:hAnsi="宋体" w:cs="宋体" w:eastAsia="宋体"/>
                <w:sz w:val="21"/>
              </w:rPr>
              <w:t>根据季节调整种类并提前一周报送食谱。每次配送量应包含留样</w:t>
            </w:r>
            <w:r>
              <w:rPr>
                <w:rFonts w:ascii="宋体" w:hAnsi="宋体" w:cs="宋体" w:eastAsia="宋体"/>
                <w:sz w:val="21"/>
              </w:rPr>
              <w:t>2份和因运输装卸过程中造成的损耗（例如包装严重变形、破损，食品污损、变异等），发现的破损、变异食品必须无条件更换。200人以上学生供餐，由企业负责一人现场加热及配合校方分发，并且负责餐后垃圾集中处理；人数200人以下学校供餐，企业每日产品加热入专业食品保温箱，配送至学校，由校方指定人签字接收，学校组织值日学生分发餐食，企业负责集中后垃圾回收。</w:t>
            </w:r>
          </w:p>
          <w:p>
            <w:pPr>
              <w:pStyle w:val="null3"/>
              <w:ind w:right="45" w:firstLine="422"/>
              <w:jc w:val="both"/>
            </w:pPr>
            <w:r>
              <w:rPr>
                <w:rFonts w:ascii="宋体" w:hAnsi="宋体" w:cs="宋体" w:eastAsia="宋体"/>
                <w:sz w:val="21"/>
                <w:b/>
              </w:rPr>
              <w:t>4</w:t>
            </w:r>
            <w:r>
              <w:rPr>
                <w:rFonts w:ascii="宋体" w:hAnsi="宋体" w:cs="宋体" w:eastAsia="宋体"/>
                <w:sz w:val="21"/>
                <w:b/>
              </w:rPr>
              <w:t>.其他要求:</w:t>
            </w:r>
          </w:p>
          <w:p>
            <w:pPr>
              <w:pStyle w:val="null3"/>
              <w:ind w:right="45" w:firstLine="420"/>
              <w:jc w:val="both"/>
            </w:pPr>
            <w:r>
              <w:rPr>
                <w:rFonts w:ascii="宋体" w:hAnsi="宋体" w:cs="宋体" w:eastAsia="宋体"/>
                <w:sz w:val="21"/>
              </w:rPr>
              <w:t>（</w:t>
            </w:r>
            <w:r>
              <w:rPr>
                <w:rFonts w:ascii="宋体" w:hAnsi="宋体" w:cs="宋体" w:eastAsia="宋体"/>
                <w:sz w:val="21"/>
              </w:rPr>
              <w:t>1）营养餐以及配送费用分项按月支付，具体配送数量以实际发生数据实结算。</w:t>
            </w:r>
          </w:p>
          <w:p>
            <w:pPr>
              <w:pStyle w:val="null3"/>
              <w:ind w:right="45" w:firstLine="420"/>
              <w:jc w:val="both"/>
            </w:pPr>
            <w:r>
              <w:rPr>
                <w:rFonts w:ascii="宋体" w:hAnsi="宋体" w:cs="宋体" w:eastAsia="宋体"/>
                <w:sz w:val="21"/>
              </w:rPr>
              <w:t>（</w:t>
            </w:r>
            <w:r>
              <w:rPr>
                <w:rFonts w:ascii="宋体" w:hAnsi="宋体" w:cs="宋体" w:eastAsia="宋体"/>
                <w:sz w:val="21"/>
              </w:rPr>
              <w:t>2）为了确保营养改善计划国家补助的资金每生每天5元标准，每生每天0.5元加工运营费预算。最终投标合计单价包含了投标人为此项目所支付的一切费用（含原料、生产、税费、包装、运输、留样等一切费用），每份营养餐综合单价不超过5.5元，在整个合同期内不做调整。</w:t>
            </w:r>
          </w:p>
          <w:p>
            <w:pPr>
              <w:pStyle w:val="null3"/>
              <w:ind w:right="45" w:firstLine="315"/>
              <w:jc w:val="both"/>
            </w:pPr>
            <w:r>
              <w:rPr>
                <w:rFonts w:ascii="宋体" w:hAnsi="宋体" w:cs="宋体" w:eastAsia="宋体"/>
                <w:sz w:val="21"/>
              </w:rPr>
              <w:t>（</w:t>
            </w:r>
            <w:r>
              <w:rPr>
                <w:rFonts w:ascii="宋体" w:hAnsi="宋体" w:cs="宋体" w:eastAsia="宋体"/>
                <w:sz w:val="21"/>
              </w:rPr>
              <w:t>3）采购学生营养改善计划营养早餐必须是正规熟食类早餐生产企业，营养餐生产及配送不分包。</w:t>
            </w:r>
          </w:p>
          <w:p>
            <w:pPr>
              <w:pStyle w:val="null3"/>
              <w:ind w:right="45" w:firstLine="315"/>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供应商</w:t>
            </w:r>
            <w:r>
              <w:rPr>
                <w:rFonts w:ascii="宋体" w:hAnsi="宋体" w:cs="宋体" w:eastAsia="宋体"/>
                <w:sz w:val="21"/>
              </w:rPr>
              <w:t>应不定期接受质检、市场监督管理局等部门对所提供产品的抽样检查及相关人员的身体检查，相关费用由中标人承担。</w:t>
            </w:r>
          </w:p>
          <w:p>
            <w:pPr>
              <w:pStyle w:val="null3"/>
              <w:ind w:right="45" w:firstLine="315"/>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供应商</w:t>
            </w:r>
            <w:r>
              <w:rPr>
                <w:rFonts w:ascii="宋体" w:hAnsi="宋体" w:cs="宋体" w:eastAsia="宋体"/>
                <w:sz w:val="21"/>
              </w:rPr>
              <w:t>应做出按照相关标准为每名学生购买食品安全责任保险的承诺，并在中标后切实履行该承诺。</w:t>
            </w:r>
          </w:p>
          <w:p>
            <w:pPr>
              <w:pStyle w:val="null3"/>
              <w:ind w:right="45" w:firstLine="315"/>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供应商</w:t>
            </w:r>
            <w:r>
              <w:rPr>
                <w:rFonts w:ascii="宋体" w:hAnsi="宋体" w:cs="宋体" w:eastAsia="宋体"/>
                <w:sz w:val="21"/>
              </w:rPr>
              <w:t>应承担在配餐工程中产生的水、电及垃圾清运等配套费用。</w:t>
            </w:r>
          </w:p>
          <w:p>
            <w:pPr>
              <w:pStyle w:val="null3"/>
              <w:ind w:right="45" w:firstLine="420"/>
              <w:jc w:val="both"/>
            </w:pPr>
            <w:r>
              <w:rPr>
                <w:rFonts w:ascii="宋体" w:hAnsi="宋体" w:cs="宋体" w:eastAsia="宋体"/>
                <w:sz w:val="21"/>
              </w:rPr>
              <w:t>（</w:t>
            </w:r>
            <w:r>
              <w:rPr>
                <w:rFonts w:ascii="宋体" w:hAnsi="宋体" w:cs="宋体" w:eastAsia="宋体"/>
                <w:sz w:val="21"/>
              </w:rPr>
              <w:t>7）在所有食品发放之前，应采取措施对所提供食品的新鲜、包装等进行检查，以确保发放至学生手中的食品无发霉、变质、过期等食品安全问题。若因中标人原因发生的校园食品安全问题，一切后果由中标人承担。</w:t>
            </w:r>
          </w:p>
          <w:p>
            <w:pPr>
              <w:pStyle w:val="null3"/>
              <w:ind w:right="45" w:firstLine="420"/>
              <w:jc w:val="both"/>
            </w:pPr>
            <w:r>
              <w:rPr>
                <w:rFonts w:ascii="宋体" w:hAnsi="宋体" w:cs="宋体" w:eastAsia="宋体"/>
                <w:sz w:val="21"/>
              </w:rPr>
              <w:t>（</w:t>
            </w:r>
            <w:r>
              <w:rPr>
                <w:rFonts w:ascii="宋体" w:hAnsi="宋体" w:cs="宋体" w:eastAsia="宋体"/>
                <w:sz w:val="21"/>
              </w:rPr>
              <w:t>8</w:t>
            </w:r>
            <w:r>
              <w:rPr>
                <w:rFonts w:ascii="宋体" w:hAnsi="宋体" w:cs="宋体" w:eastAsia="宋体"/>
                <w:sz w:val="21"/>
              </w:rPr>
              <w:t>）</w:t>
            </w:r>
            <w:r>
              <w:rPr>
                <w:rFonts w:ascii="宋体" w:hAnsi="宋体" w:cs="宋体" w:eastAsia="宋体"/>
                <w:sz w:val="21"/>
              </w:rPr>
              <w:t>严把生产原材料关。杜绝假冒伪劣，过期产品，不符合规定产品进入配餐中心。从食材的源头上保证营养餐的质量安全。</w:t>
            </w:r>
          </w:p>
          <w:p>
            <w:pPr>
              <w:pStyle w:val="null3"/>
              <w:ind w:right="45" w:firstLine="420"/>
              <w:jc w:val="both"/>
            </w:pPr>
            <w:r>
              <w:rPr>
                <w:rFonts w:ascii="宋体" w:hAnsi="宋体" w:cs="宋体" w:eastAsia="宋体"/>
                <w:sz w:val="21"/>
              </w:rPr>
              <w:t>（</w:t>
            </w:r>
            <w:r>
              <w:rPr>
                <w:rFonts w:ascii="宋体" w:hAnsi="宋体" w:cs="宋体" w:eastAsia="宋体"/>
                <w:sz w:val="21"/>
              </w:rPr>
              <w:t>9</w:t>
            </w:r>
            <w:r>
              <w:rPr>
                <w:rFonts w:ascii="宋体" w:hAnsi="宋体" w:cs="宋体" w:eastAsia="宋体"/>
                <w:sz w:val="21"/>
              </w:rPr>
              <w:t>）</w:t>
            </w:r>
            <w:r>
              <w:rPr>
                <w:rFonts w:ascii="宋体" w:hAnsi="宋体" w:cs="宋体" w:eastAsia="宋体"/>
                <w:sz w:val="21"/>
              </w:rPr>
              <w:t>严把生产过程关，明确岗位职责。杜绝违规操作。严格按照生产工艺，生产流程开展生产工作，严格落实环境卫生及消毒工作。保证每天营养餐的质量、温度、包装等国家营养餐的要求。</w:t>
            </w:r>
          </w:p>
          <w:p>
            <w:pPr>
              <w:pStyle w:val="null3"/>
              <w:ind w:right="45" w:firstLine="420"/>
              <w:jc w:val="both"/>
            </w:pPr>
            <w:r>
              <w:rPr>
                <w:rFonts w:ascii="宋体" w:hAnsi="宋体" w:cs="宋体" w:eastAsia="宋体"/>
                <w:sz w:val="21"/>
              </w:rPr>
              <w:t>（</w:t>
            </w:r>
            <w:r>
              <w:rPr>
                <w:rFonts w:ascii="宋体" w:hAnsi="宋体" w:cs="宋体" w:eastAsia="宋体"/>
                <w:sz w:val="21"/>
              </w:rPr>
              <w:t>10</w:t>
            </w:r>
            <w:r>
              <w:rPr>
                <w:rFonts w:ascii="宋体" w:hAnsi="宋体" w:cs="宋体" w:eastAsia="宋体"/>
                <w:sz w:val="21"/>
              </w:rPr>
              <w:t>）</w:t>
            </w:r>
            <w:r>
              <w:rPr>
                <w:rFonts w:ascii="宋体" w:hAnsi="宋体" w:cs="宋体" w:eastAsia="宋体"/>
                <w:sz w:val="21"/>
              </w:rPr>
              <w:t>加强人员管理，组织食品安全知识培训，同时加入心理教育课程。</w:t>
            </w:r>
          </w:p>
          <w:p>
            <w:pPr>
              <w:pStyle w:val="null3"/>
              <w:ind w:right="45" w:firstLine="420"/>
              <w:jc w:val="both"/>
            </w:pPr>
            <w:r>
              <w:rPr>
                <w:rFonts w:ascii="宋体" w:hAnsi="宋体" w:cs="宋体" w:eastAsia="宋体"/>
                <w:sz w:val="21"/>
              </w:rPr>
              <w:t>（</w:t>
            </w:r>
            <w:r>
              <w:rPr>
                <w:rFonts w:ascii="宋体" w:hAnsi="宋体" w:cs="宋体" w:eastAsia="宋体"/>
                <w:sz w:val="21"/>
              </w:rPr>
              <w:t>11</w:t>
            </w:r>
            <w:r>
              <w:rPr>
                <w:rFonts w:ascii="宋体" w:hAnsi="宋体" w:cs="宋体" w:eastAsia="宋体"/>
                <w:sz w:val="21"/>
              </w:rPr>
              <w:t>）</w:t>
            </w:r>
            <w:r>
              <w:rPr>
                <w:rFonts w:ascii="宋体" w:hAnsi="宋体" w:cs="宋体" w:eastAsia="宋体"/>
                <w:sz w:val="21"/>
              </w:rPr>
              <w:t>建立企业食品安全应急预案。遇到突发事件，第一时间启动应急预案，将情况上报至相关管理部门。</w:t>
            </w:r>
          </w:p>
          <w:p>
            <w:pPr>
              <w:pStyle w:val="null3"/>
              <w:ind w:right="45" w:firstLine="422"/>
              <w:jc w:val="both"/>
            </w:pPr>
            <w:r>
              <w:rPr>
                <w:rFonts w:ascii="宋体" w:hAnsi="宋体" w:cs="宋体" w:eastAsia="宋体"/>
                <w:sz w:val="21"/>
                <w:b/>
              </w:rPr>
              <w:t>5.人员要求</w:t>
            </w:r>
          </w:p>
          <w:p>
            <w:pPr>
              <w:pStyle w:val="null3"/>
              <w:ind w:right="45" w:firstLine="420"/>
              <w:jc w:val="both"/>
            </w:pPr>
            <w:r>
              <w:rPr>
                <w:rFonts w:ascii="宋体" w:hAnsi="宋体" w:cs="宋体" w:eastAsia="宋体"/>
                <w:sz w:val="21"/>
              </w:rPr>
              <w:t>本项目组建的服务团队须至少配备一名营养师</w:t>
            </w:r>
            <w:r>
              <w:rPr>
                <w:rFonts w:ascii="宋体" w:hAnsi="宋体" w:cs="宋体" w:eastAsia="宋体"/>
                <w:sz w:val="21"/>
              </w:rPr>
              <w:t>，除营养师外其余服务人员</w:t>
            </w:r>
            <w:r>
              <w:rPr>
                <w:rFonts w:ascii="宋体" w:hAnsi="宋体" w:cs="宋体" w:eastAsia="宋体"/>
                <w:sz w:val="21"/>
              </w:rPr>
              <w:t>（制作及配送）须至少为</w:t>
            </w:r>
            <w:r>
              <w:rPr>
                <w:rFonts w:ascii="宋体" w:hAnsi="宋体" w:cs="宋体" w:eastAsia="宋体"/>
                <w:sz w:val="21"/>
              </w:rPr>
              <w:t>10人。</w:t>
            </w:r>
          </w:p>
          <w:p>
            <w:pPr>
              <w:pStyle w:val="null3"/>
              <w:ind w:firstLine="422"/>
              <w:jc w:val="both"/>
            </w:pPr>
            <w:r>
              <w:rPr>
                <w:rFonts w:ascii="宋体" w:hAnsi="宋体" w:cs="宋体" w:eastAsia="宋体"/>
                <w:sz w:val="21"/>
                <w:b/>
              </w:rPr>
              <w:t>6.</w:t>
            </w:r>
            <w:r>
              <w:rPr>
                <w:rFonts w:ascii="宋体" w:hAnsi="宋体" w:cs="宋体" w:eastAsia="宋体"/>
                <w:sz w:val="21"/>
                <w:b/>
              </w:rPr>
              <w:t>执行的标准</w:t>
            </w:r>
          </w:p>
          <w:p>
            <w:pPr>
              <w:pStyle w:val="null3"/>
              <w:ind w:firstLine="211"/>
              <w:jc w:val="both"/>
            </w:pPr>
            <w:r>
              <w:rPr>
                <w:rFonts w:ascii="宋体" w:hAnsi="宋体" w:cs="宋体" w:eastAsia="宋体"/>
                <w:sz w:val="21"/>
                <w:b/>
              </w:rPr>
              <w:t>（</w:t>
            </w:r>
            <w:r>
              <w:rPr>
                <w:rFonts w:ascii="宋体" w:hAnsi="宋体" w:cs="宋体" w:eastAsia="宋体"/>
                <w:sz w:val="21"/>
                <w:b/>
              </w:rPr>
              <w:t>1）</w:t>
            </w:r>
            <w:r>
              <w:rPr>
                <w:rFonts w:ascii="宋体" w:hAnsi="宋体" w:cs="宋体" w:eastAsia="宋体"/>
                <w:sz w:val="21"/>
                <w:b/>
              </w:rPr>
              <w:t>服务、产品（如有）执行的标准、规范：</w:t>
            </w:r>
          </w:p>
          <w:p>
            <w:pPr>
              <w:pStyle w:val="null3"/>
              <w:ind w:firstLine="367"/>
              <w:jc w:val="both"/>
            </w:pPr>
            <w:r>
              <w:rPr>
                <w:rFonts w:ascii="宋体" w:hAnsi="宋体" w:cs="宋体" w:eastAsia="宋体"/>
                <w:sz w:val="21"/>
              </w:rPr>
              <w:t>1.1.</w:t>
            </w:r>
            <w:r>
              <w:rPr>
                <w:rFonts w:ascii="宋体" w:hAnsi="宋体" w:cs="宋体" w:eastAsia="宋体"/>
                <w:sz w:val="21"/>
              </w:rPr>
              <w:t>国家标准、规范</w:t>
            </w:r>
            <w:r>
              <w:rPr>
                <w:rFonts w:ascii="宋体" w:hAnsi="宋体" w:cs="宋体" w:eastAsia="宋体"/>
                <w:sz w:val="21"/>
                <w:u w:val="single"/>
              </w:rPr>
              <w:t xml:space="preserve">       </w:t>
            </w:r>
            <w:r>
              <w:rPr>
                <w:rFonts w:ascii="宋体" w:hAnsi="宋体" w:cs="宋体" w:eastAsia="宋体"/>
                <w:sz w:val="21"/>
                <w:u w:val="single"/>
              </w:rPr>
              <w:t xml:space="preserve">/    </w:t>
            </w:r>
            <w:r>
              <w:rPr>
                <w:rFonts w:ascii="宋体" w:hAnsi="宋体" w:cs="宋体" w:eastAsia="宋体"/>
                <w:sz w:val="21"/>
              </w:rPr>
              <w:t>；</w:t>
            </w:r>
          </w:p>
          <w:p>
            <w:pPr>
              <w:pStyle w:val="null3"/>
              <w:ind w:firstLine="367"/>
              <w:jc w:val="both"/>
            </w:pPr>
            <w:r>
              <w:rPr>
                <w:rFonts w:ascii="宋体" w:hAnsi="宋体" w:cs="宋体" w:eastAsia="宋体"/>
                <w:sz w:val="21"/>
              </w:rPr>
              <w:t>1.2.</w:t>
            </w:r>
            <w:r>
              <w:rPr>
                <w:rFonts w:ascii="宋体" w:hAnsi="宋体" w:cs="宋体" w:eastAsia="宋体"/>
                <w:sz w:val="21"/>
              </w:rPr>
              <w:t>行业标准、规范</w:t>
            </w:r>
            <w:r>
              <w:rPr>
                <w:rFonts w:ascii="宋体" w:hAnsi="宋体" w:cs="宋体" w:eastAsia="宋体"/>
                <w:sz w:val="21"/>
                <w:u w:val="single"/>
              </w:rPr>
              <w:t xml:space="preserve">       </w:t>
            </w:r>
            <w:r>
              <w:rPr>
                <w:rFonts w:ascii="宋体" w:hAnsi="宋体" w:cs="宋体" w:eastAsia="宋体"/>
                <w:sz w:val="21"/>
                <w:u w:val="single"/>
              </w:rPr>
              <w:t xml:space="preserve">/    </w:t>
            </w:r>
            <w:r>
              <w:rPr>
                <w:rFonts w:ascii="宋体" w:hAnsi="宋体" w:cs="宋体" w:eastAsia="宋体"/>
                <w:sz w:val="21"/>
              </w:rPr>
              <w:t>；</w:t>
            </w:r>
          </w:p>
          <w:p>
            <w:pPr>
              <w:pStyle w:val="null3"/>
              <w:ind w:firstLine="367"/>
              <w:jc w:val="both"/>
            </w:pPr>
            <w:r>
              <w:rPr>
                <w:rFonts w:ascii="宋体" w:hAnsi="宋体" w:cs="宋体" w:eastAsia="宋体"/>
                <w:sz w:val="21"/>
              </w:rPr>
              <w:t>1.3.</w:t>
            </w:r>
            <w:r>
              <w:rPr>
                <w:rFonts w:ascii="宋体" w:hAnsi="宋体" w:cs="宋体" w:eastAsia="宋体"/>
                <w:sz w:val="21"/>
              </w:rPr>
              <w:t>地方标准、规范</w:t>
            </w:r>
            <w:r>
              <w:rPr>
                <w:rFonts w:ascii="宋体" w:hAnsi="宋体" w:cs="宋体" w:eastAsia="宋体"/>
                <w:sz w:val="21"/>
                <w:u w:val="single"/>
              </w:rPr>
              <w:t xml:space="preserve">       </w:t>
            </w:r>
            <w:r>
              <w:rPr>
                <w:rFonts w:ascii="宋体" w:hAnsi="宋体" w:cs="宋体" w:eastAsia="宋体"/>
                <w:sz w:val="21"/>
                <w:u w:val="single"/>
              </w:rPr>
              <w:t xml:space="preserve">/    </w:t>
            </w:r>
            <w:r>
              <w:rPr>
                <w:rFonts w:ascii="宋体" w:hAnsi="宋体" w:cs="宋体" w:eastAsia="宋体"/>
                <w:sz w:val="21"/>
              </w:rPr>
              <w:t>；</w:t>
            </w:r>
          </w:p>
          <w:p>
            <w:pPr>
              <w:pStyle w:val="null3"/>
              <w:ind w:firstLine="367"/>
              <w:jc w:val="both"/>
            </w:pPr>
            <w:r>
              <w:rPr>
                <w:rFonts w:ascii="宋体" w:hAnsi="宋体" w:cs="宋体" w:eastAsia="宋体"/>
                <w:sz w:val="21"/>
              </w:rPr>
              <w:t>1.4.</w:t>
            </w:r>
            <w:r>
              <w:rPr>
                <w:rFonts w:ascii="宋体" w:hAnsi="宋体" w:cs="宋体" w:eastAsia="宋体"/>
                <w:sz w:val="21"/>
              </w:rPr>
              <w:t>企业标准、规范</w:t>
            </w:r>
            <w:r>
              <w:rPr>
                <w:rFonts w:ascii="宋体" w:hAnsi="宋体" w:cs="宋体" w:eastAsia="宋体"/>
                <w:sz w:val="21"/>
                <w:u w:val="single"/>
              </w:rPr>
              <w:t xml:space="preserve">       </w:t>
            </w:r>
            <w:r>
              <w:rPr>
                <w:rFonts w:ascii="宋体" w:hAnsi="宋体" w:cs="宋体" w:eastAsia="宋体"/>
                <w:sz w:val="21"/>
                <w:u w:val="single"/>
              </w:rPr>
              <w:t xml:space="preserve">/    </w:t>
            </w:r>
            <w:r>
              <w:rPr>
                <w:rFonts w:ascii="宋体" w:hAnsi="宋体" w:cs="宋体" w:eastAsia="宋体"/>
                <w:sz w:val="21"/>
              </w:rPr>
              <w:t>。</w:t>
            </w:r>
          </w:p>
          <w:p>
            <w:pPr>
              <w:pStyle w:val="null3"/>
              <w:ind w:firstLine="422"/>
              <w:jc w:val="both"/>
            </w:pPr>
            <w:r>
              <w:rPr>
                <w:rFonts w:ascii="宋体" w:hAnsi="宋体" w:cs="宋体" w:eastAsia="宋体"/>
                <w:sz w:val="21"/>
                <w:b/>
              </w:rPr>
              <w:t>（</w:t>
            </w:r>
            <w:r>
              <w:rPr>
                <w:rFonts w:ascii="宋体" w:hAnsi="宋体" w:cs="宋体" w:eastAsia="宋体"/>
                <w:sz w:val="21"/>
                <w:b/>
              </w:rPr>
              <w:t>2）</w:t>
            </w:r>
            <w:r>
              <w:rPr>
                <w:rFonts w:ascii="宋体" w:hAnsi="宋体" w:cs="宋体" w:eastAsia="宋体"/>
                <w:sz w:val="21"/>
                <w:b/>
              </w:rPr>
              <w:t>本章</w:t>
            </w:r>
            <w:r>
              <w:rPr>
                <w:rFonts w:ascii="宋体" w:hAnsi="宋体" w:cs="宋体" w:eastAsia="宋体"/>
                <w:sz w:val="21"/>
                <w:b/>
              </w:rPr>
              <w:t>（</w:t>
            </w:r>
            <w:r>
              <w:rPr>
                <w:rFonts w:ascii="宋体" w:hAnsi="宋体" w:cs="宋体" w:eastAsia="宋体"/>
                <w:sz w:val="21"/>
                <w:b/>
              </w:rPr>
              <w:t>1）</w:t>
            </w:r>
            <w:r>
              <w:rPr>
                <w:rFonts w:ascii="宋体" w:hAnsi="宋体" w:cs="宋体" w:eastAsia="宋体"/>
                <w:sz w:val="21"/>
                <w:b/>
              </w:rPr>
              <w:t>条未明确服务（产品）执行标准、规范的，按下列方法进行选择：</w:t>
            </w:r>
          </w:p>
          <w:p>
            <w:pPr>
              <w:pStyle w:val="null3"/>
              <w:ind w:left="840"/>
              <w:jc w:val="both"/>
            </w:pPr>
            <w:r>
              <w:rPr>
                <w:rFonts w:ascii="calibri" w:hAnsi="calibri" w:cs="calibri" w:eastAsia="calibri"/>
                <w:sz w:val="21"/>
              </w:rPr>
              <w:t xml:space="preserve">       </w:t>
            </w:r>
            <w:r>
              <w:rPr>
                <w:rFonts w:ascii="宋体" w:hAnsi="宋体" w:cs="宋体" w:eastAsia="宋体"/>
                <w:sz w:val="21"/>
              </w:rPr>
              <w:t>☑</w:t>
            </w:r>
            <w:r>
              <w:rPr>
                <w:rFonts w:ascii="宋体" w:hAnsi="宋体" w:cs="宋体" w:eastAsia="宋体"/>
                <w:sz w:val="21"/>
              </w:rPr>
              <w:t xml:space="preserve"> </w:t>
            </w:r>
            <w:r>
              <w:rPr>
                <w:rFonts w:ascii="宋体" w:hAnsi="宋体" w:cs="宋体" w:eastAsia="宋体"/>
                <w:sz w:val="21"/>
              </w:rPr>
              <w:t>顺序执行：国家标准</w:t>
            </w:r>
            <w:r>
              <w:rPr>
                <w:rFonts w:ascii="宋体" w:hAnsi="宋体" w:cs="宋体" w:eastAsia="宋体"/>
                <w:sz w:val="21"/>
              </w:rPr>
              <w:t>→行业标准→地方标准→企业标准（有国家标准按国家标准执行，没有国家标准按行业标准，以此类推）；</w:t>
            </w:r>
          </w:p>
          <w:p>
            <w:pPr>
              <w:pStyle w:val="null3"/>
              <w:ind w:left="840"/>
              <w:jc w:val="both"/>
            </w:pPr>
            <w:r>
              <w:rPr>
                <w:rFonts w:ascii="宋体" w:hAnsi="宋体" w:cs="宋体" w:eastAsia="宋体"/>
                <w:sz w:val="21"/>
              </w:rPr>
              <w:t xml:space="preserve">       </w:t>
            </w:r>
            <w:r>
              <w:rPr>
                <w:rFonts w:ascii="宋体" w:hAnsi="宋体" w:cs="宋体" w:eastAsia="宋体"/>
                <w:sz w:val="21"/>
              </w:rPr>
              <w:t>□ 最高标准执行：国家标准，行业标准，地方标准，企业标准（那个标准高执行那个标准）</w:t>
            </w:r>
          </w:p>
          <w:p>
            <w:pPr>
              <w:pStyle w:val="null3"/>
              <w:ind w:firstLine="379"/>
              <w:jc w:val="both"/>
            </w:pPr>
            <w:r>
              <w:rPr>
                <w:rFonts w:ascii="calibri" w:hAnsi="calibri" w:cs="calibri" w:eastAsia="calibri"/>
                <w:sz w:val="21"/>
                <w:b/>
              </w:rPr>
              <w:t xml:space="preserve">   </w:t>
            </w:r>
            <w:r>
              <w:rPr>
                <w:rFonts w:ascii="宋体" w:hAnsi="宋体" w:cs="宋体" w:eastAsia="宋体"/>
                <w:sz w:val="21"/>
              </w:rPr>
              <w:t xml:space="preserve"> </w:t>
            </w:r>
            <w:r>
              <w:rPr>
                <w:rFonts w:ascii="宋体" w:hAnsi="宋体" w:cs="宋体" w:eastAsia="宋体"/>
                <w:sz w:val="21"/>
              </w:rPr>
              <w:t>必须执行：国家、行业强制性标准。</w:t>
            </w:r>
          </w:p>
          <w:p>
            <w:pPr>
              <w:pStyle w:val="null3"/>
              <w:jc w:val="both"/>
            </w:pPr>
            <w:r>
              <w:rPr>
                <w:rFonts w:ascii="宋体" w:hAnsi="宋体" w:cs="宋体" w:eastAsia="宋体"/>
                <w:sz w:val="24"/>
                <w:b/>
                <w:color w:val="000000"/>
              </w:rPr>
              <w:t>三、</w:t>
            </w:r>
            <w:r>
              <w:rPr>
                <w:rFonts w:ascii="宋体" w:hAnsi="宋体" w:cs="宋体" w:eastAsia="宋体"/>
                <w:sz w:val="24"/>
                <w:b/>
                <w:color w:val="000000"/>
              </w:rPr>
              <w:t>商务要求</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1）服务期限：自合同签订之日起一年，每次配送产品在出场后3小时内须送到碑林区辖区实施营养计划营养早餐的学校（具体时间以西安市碑林区教育局通知为准）。</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2）服务地点：采购人指定地点。</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）款项结算</w:t>
            </w:r>
            <w:r>
              <w:rPr>
                <w:rFonts w:ascii="宋体" w:hAnsi="宋体" w:cs="宋体" w:eastAsia="宋体"/>
                <w:sz w:val="21"/>
                <w:color w:val="000000"/>
              </w:rPr>
              <w:t>：以当月实际供货数量及金额按月结算，分批支付，达到付款条件起</w:t>
            </w:r>
            <w:r>
              <w:rPr>
                <w:rFonts w:ascii="宋体" w:hAnsi="宋体" w:cs="宋体" w:eastAsia="宋体"/>
                <w:sz w:val="21"/>
                <w:color w:val="000000"/>
              </w:rPr>
              <w:t>7日内支付。</w:t>
            </w:r>
          </w:p>
          <w:p>
            <w:pPr>
              <w:pStyle w:val="null3"/>
              <w:jc w:val="both"/>
            </w:pPr>
            <w:r>
              <w:rPr>
                <w:rFonts w:ascii="宋体" w:hAnsi="宋体" w:cs="宋体" w:eastAsia="宋体"/>
                <w:sz w:val="24"/>
                <w:b/>
                <w:color w:val="000000"/>
              </w:rPr>
              <w:t>四、</w:t>
            </w:r>
            <w:r>
              <w:rPr>
                <w:rFonts w:ascii="宋体" w:hAnsi="宋体" w:cs="宋体" w:eastAsia="宋体"/>
                <w:sz w:val="24"/>
                <w:b/>
                <w:color w:val="000000"/>
              </w:rPr>
              <w:t>其他</w:t>
            </w:r>
          </w:p>
          <w:p>
            <w:pPr>
              <w:pStyle w:val="null3"/>
              <w:numPr>
                <w:ilvl w:val="0"/>
                <w:numId w:val="1"/>
              </w:numPr>
              <w:jc w:val="both"/>
            </w:pPr>
            <w:r>
              <w:rPr>
                <w:rFonts w:ascii="宋体" w:hAnsi="宋体" w:cs="宋体" w:eastAsia="宋体"/>
                <w:sz w:val="21"/>
                <w:color w:val="000000"/>
              </w:rPr>
              <w:t>质量验收标准或规范：</w:t>
            </w:r>
          </w:p>
          <w:p>
            <w:pPr>
              <w:pStyle w:val="null3"/>
              <w:ind w:firstLine="420"/>
              <w:jc w:val="both"/>
            </w:pPr>
            <w:r>
              <w:rPr>
                <w:rFonts w:ascii="宋体" w:hAnsi="宋体" w:cs="宋体" w:eastAsia="宋体"/>
                <w:sz w:val="21"/>
                <w:color w:val="000000"/>
              </w:rPr>
              <w:t>（1）验收组织方式</w:t>
            </w:r>
            <w:r>
              <w:rPr>
                <w:rFonts w:ascii="宋体" w:hAnsi="宋体" w:cs="宋体" w:eastAsia="宋体"/>
                <w:sz w:val="21"/>
                <w:color w:val="000000"/>
              </w:rPr>
              <w:t>为</w:t>
            </w:r>
            <w:r>
              <w:rPr>
                <w:rFonts w:ascii="宋体" w:hAnsi="宋体" w:cs="宋体" w:eastAsia="宋体"/>
                <w:sz w:val="21"/>
                <w:color w:val="000000"/>
              </w:rPr>
              <w:t>自行验收</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邀请专家</w:t>
            </w:r>
            <w:r>
              <w:rPr>
                <w:rFonts w:ascii="宋体" w:hAnsi="宋体" w:cs="宋体" w:eastAsia="宋体"/>
                <w:sz w:val="21"/>
                <w:color w:val="000000"/>
              </w:rPr>
              <w:t>进行验收。</w:t>
            </w:r>
          </w:p>
          <w:p>
            <w:pPr>
              <w:pStyle w:val="null3"/>
              <w:ind w:firstLine="420"/>
              <w:jc w:val="both"/>
            </w:pPr>
            <w:r>
              <w:rPr>
                <w:rFonts w:ascii="宋体" w:hAnsi="宋体" w:cs="宋体" w:eastAsia="宋体"/>
                <w:sz w:val="21"/>
                <w:color w:val="000000"/>
              </w:rPr>
              <w:t>（3）</w:t>
            </w:r>
            <w:r>
              <w:rPr>
                <w:rFonts w:ascii="宋体" w:hAnsi="宋体" w:cs="宋体" w:eastAsia="宋体"/>
                <w:sz w:val="21"/>
                <w:color w:val="000000"/>
              </w:rPr>
              <w:t>营养早餐质量安全必须符合或高于《中华人民共和国食品安全法》国家及其他行业标准的要求。</w:t>
            </w:r>
          </w:p>
          <w:p>
            <w:pPr>
              <w:pStyle w:val="null3"/>
              <w:ind w:firstLine="420"/>
              <w:jc w:val="both"/>
            </w:pPr>
            <w:r>
              <w:rPr>
                <w:rFonts w:ascii="宋体" w:hAnsi="宋体" w:cs="宋体" w:eastAsia="宋体"/>
                <w:sz w:val="21"/>
                <w:color w:val="000000"/>
              </w:rPr>
              <w:t>（4）</w:t>
            </w:r>
            <w:r>
              <w:rPr>
                <w:rFonts w:ascii="宋体" w:hAnsi="宋体" w:cs="宋体" w:eastAsia="宋体"/>
                <w:sz w:val="21"/>
                <w:color w:val="000000"/>
              </w:rPr>
              <w:t>学生营养改善计划营养早餐熟食产品为符合国家规定食品质量安全标准的新鲜产品，产品包装须是符合国家规定标准的环保材料。</w:t>
            </w:r>
          </w:p>
          <w:p>
            <w:pPr>
              <w:pStyle w:val="null3"/>
              <w:ind w:firstLine="420"/>
              <w:jc w:val="both"/>
            </w:pPr>
            <w:r>
              <w:rPr>
                <w:rFonts w:ascii="宋体" w:hAnsi="宋体" w:cs="宋体" w:eastAsia="宋体"/>
                <w:sz w:val="21"/>
                <w:color w:val="000000"/>
              </w:rPr>
              <w:t>（5）</w:t>
            </w:r>
            <w:r>
              <w:rPr>
                <w:rFonts w:ascii="宋体" w:hAnsi="宋体" w:cs="宋体" w:eastAsia="宋体"/>
                <w:sz w:val="21"/>
                <w:color w:val="000000"/>
              </w:rPr>
              <w:t>纯牛奶为独立包装，鸡蛋由农业部门认证的无公害产品</w:t>
            </w:r>
            <w:r>
              <w:rPr>
                <w:rFonts w:ascii="宋体" w:hAnsi="宋体" w:cs="宋体" w:eastAsia="宋体"/>
                <w:sz w:val="21"/>
                <w:color w:val="000000"/>
              </w:rPr>
              <w:t>(生鸡蛋)质量可靠。</w:t>
            </w:r>
          </w:p>
          <w:p>
            <w:pPr>
              <w:pStyle w:val="null3"/>
              <w:ind w:firstLine="420"/>
              <w:jc w:val="both"/>
            </w:pPr>
            <w:r>
              <w:rPr>
                <w:rFonts w:ascii="宋体" w:hAnsi="宋体" w:cs="宋体" w:eastAsia="宋体"/>
                <w:sz w:val="21"/>
                <w:color w:val="000000"/>
              </w:rPr>
              <w:t>（6）</w:t>
            </w:r>
            <w:r>
              <w:rPr>
                <w:rFonts w:ascii="宋体" w:hAnsi="宋体" w:cs="宋体" w:eastAsia="宋体"/>
                <w:sz w:val="21"/>
                <w:color w:val="000000"/>
              </w:rPr>
              <w:t>营养餐所需的原材料</w:t>
            </w:r>
            <w:r>
              <w:rPr>
                <w:rFonts w:ascii="宋体" w:hAnsi="宋体" w:cs="宋体" w:eastAsia="宋体"/>
                <w:sz w:val="21"/>
                <w:color w:val="000000"/>
              </w:rPr>
              <w:t>(鸡蛋、大米、蔬菜、油料、面粉等)均为合格产品。</w:t>
            </w:r>
          </w:p>
          <w:p>
            <w:pPr>
              <w:pStyle w:val="null3"/>
              <w:ind w:firstLine="420"/>
              <w:jc w:val="both"/>
            </w:pPr>
            <w:r>
              <w:rPr>
                <w:rFonts w:ascii="宋体" w:hAnsi="宋体" w:cs="宋体" w:eastAsia="宋体"/>
                <w:sz w:val="21"/>
                <w:color w:val="000000"/>
              </w:rPr>
              <w:t>（7）</w:t>
            </w:r>
            <w:r>
              <w:rPr>
                <w:rFonts w:ascii="宋体" w:hAnsi="宋体" w:cs="宋体" w:eastAsia="宋体"/>
                <w:sz w:val="21"/>
                <w:color w:val="000000"/>
              </w:rPr>
              <w:t>营养餐所用的水质须有水质定期检验合格报告。</w:t>
            </w:r>
          </w:p>
          <w:p>
            <w:pPr>
              <w:pStyle w:val="null3"/>
              <w:ind w:firstLine="420"/>
              <w:jc w:val="both"/>
            </w:pPr>
            <w:r>
              <w:rPr>
                <w:rFonts w:ascii="宋体" w:hAnsi="宋体" w:cs="宋体" w:eastAsia="宋体"/>
                <w:sz w:val="21"/>
                <w:color w:val="000000"/>
              </w:rPr>
              <w:t>（8）</w:t>
            </w:r>
            <w:r>
              <w:rPr>
                <w:rFonts w:ascii="宋体" w:hAnsi="宋体" w:cs="宋体" w:eastAsia="宋体"/>
                <w:sz w:val="21"/>
                <w:color w:val="000000"/>
              </w:rPr>
              <w:t>成交供应商应不定期接受由采购人组织的质量检测、卫生防疫、市场监督管理局等部门对所提供产品的抽样检查及相关人员的身体检查，相关费用由成交供应商承担。</w:t>
            </w:r>
          </w:p>
          <w:p>
            <w:pPr>
              <w:pStyle w:val="null3"/>
              <w:ind w:firstLine="420"/>
              <w:jc w:val="both"/>
            </w:pPr>
            <w:r>
              <w:rPr>
                <w:rFonts w:ascii="宋体" w:hAnsi="宋体" w:cs="宋体" w:eastAsia="宋体"/>
                <w:sz w:val="21"/>
                <w:color w:val="000000"/>
              </w:rPr>
              <w:t>（9）</w:t>
            </w:r>
            <w:r>
              <w:rPr>
                <w:rFonts w:ascii="宋体" w:hAnsi="宋体" w:cs="宋体" w:eastAsia="宋体"/>
                <w:sz w:val="21"/>
                <w:color w:val="000000"/>
              </w:rPr>
              <w:t>学生营养早餐必须是营养餐生产企业配送不得分包、不得转包。</w:t>
            </w:r>
          </w:p>
          <w:p>
            <w:pPr>
              <w:pStyle w:val="null3"/>
              <w:ind w:firstLine="420"/>
              <w:jc w:val="both"/>
            </w:pPr>
            <w:r>
              <w:rPr>
                <w:rFonts w:ascii="宋体" w:hAnsi="宋体" w:cs="宋体" w:eastAsia="宋体"/>
                <w:sz w:val="21"/>
                <w:color w:val="000000"/>
              </w:rPr>
              <w:t>（10）履约验收其他事项：按采购人要求。</w:t>
            </w:r>
          </w:p>
        </w:tc>
      </w:tr>
    </w:tbl>
    <w:p>
      <w:pPr>
        <w:pStyle w:val="null3"/>
        <w:outlineLvl w:val="2"/>
      </w:pPr>
      <w:r>
        <w:rPr>
          <w:sz w:val="28"/>
          <w:b/>
        </w:rPr>
        <w:t>3.2.3人员配置要求</w:t>
      </w:r>
    </w:p>
    <w:p>
      <w:pPr>
        <w:pStyle w:val="null3"/>
      </w:pPr>
      <w:r>
        <w:rPr/>
        <w:t>采购包1：</w:t>
      </w:r>
    </w:p>
    <w:p>
      <w:pPr>
        <w:pStyle w:val="null3"/>
      </w:pPr>
      <w:r>
        <w:rPr/>
        <w:t>本项目组建的服务团队须至少配备一名营养师 ，除营养师外其余服务人员 （制作及配送）须至少为10人。</w:t>
      </w:r>
    </w:p>
    <w:p>
      <w:pPr>
        <w:pStyle w:val="null3"/>
        <w:outlineLvl w:val="2"/>
      </w:pPr>
      <w:r>
        <w:rPr>
          <w:sz w:val="28"/>
          <w:b/>
        </w:rPr>
        <w:t>3.2.4设施设备要求</w:t>
      </w:r>
    </w:p>
    <w:p>
      <w:pPr>
        <w:pStyle w:val="null3"/>
      </w:pPr>
      <w:r>
        <w:rPr/>
        <w:t>采购包1：</w:t>
      </w:r>
    </w:p>
    <w:p>
      <w:pPr>
        <w:pStyle w:val="null3"/>
      </w:pPr>
      <w:r>
        <w:rPr/>
        <w:t>详见采购文件</w:t>
      </w:r>
    </w:p>
    <w:p>
      <w:pPr>
        <w:pStyle w:val="null3"/>
        <w:outlineLvl w:val="2"/>
      </w:pPr>
      <w:r>
        <w:rPr>
          <w:sz w:val="28"/>
          <w:b/>
        </w:rPr>
        <w:t>3.2.5其他要求</w:t>
      </w:r>
    </w:p>
    <w:p>
      <w:pPr>
        <w:pStyle w:val="null3"/>
      </w:pPr>
      <w:r>
        <w:rPr/>
        <w:t>采购包1：</w:t>
      </w:r>
    </w:p>
    <w:p>
      <w:pPr>
        <w:pStyle w:val="null3"/>
      </w:pPr>
      <w:r>
        <w:rPr/>
        <w:t>详见采购文件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详见采购文件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第1个月，根据实际情况，乙方提供已完成项目数量清单及全额发票，甲方支付约定金额至乙方账户；累计支付金额不得超出预算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第2个月，根据实际情况，乙方提供已完成项目数量清单及全额发票，甲方支付约定金额至乙方账户；累计支付金额不得超出预算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第3个月，根据实际情况，乙方提供已完成项目数量清单及全额发票，甲方支付约定金额至乙方账户；累计支付金额不得超出预算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第4个月，根据实际情况，乙方提供已完成项目数量清单及全额发票，甲方支付约定金额至乙方账户；累计支付金额不得超出预算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第5个月，根据实际情况，乙方提供已完成项目数量清单及全额发票，甲方支付约定金额至乙方账户；累计支付金额不得超出预算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第6个月，根据实际情况，乙方提供已完成项目数量清单及全额发票，甲方支付约定金额至乙方账户；累计支付金额不得超出预算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第7个月，根据实际情况，乙方提供已完成项目数量清单及全额发票，甲方支付约定金额至乙方账户；累计支付金额不得超出预算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第8个月，根据实际情况，乙方提供已完成项目数量清单及全额发票，甲方支付约定金额至乙方账户；累计支付金额不得超出预算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第9个月，根据实际情况，乙方提供已完成项目数量清单及全额发票，甲方支付约定金额至乙方账户；累计支付金额不得超出预算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第10个月，根据实际情况，乙方提供已完成项目数量清单及全额发票，甲方支付约定金额至乙方账户；累计支付金额不得超出预算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第11个月，根据实际情况，乙方提供已完成项目数量清单及全额发票，甲方支付约定金额至乙方账户；累计支付金额不得超出预算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8.33</w:t>
      </w:r>
      <w:r>
        <w:rPr/>
        <w:t>%。</w:t>
      </w:r>
    </w:p>
    <w:p>
      <w:pPr>
        <w:pStyle w:val="null3"/>
      </w:pPr>
      <w:r>
        <w:rPr/>
        <w:t>采购包1：</w:t>
      </w:r>
      <w:r>
        <w:rPr/>
        <w:t xml:space="preserve"> 付款条件说明： </w:t>
      </w:r>
      <w:r>
        <w:rPr/>
        <w:t>第12个月，根据实际情况，乙方提供已完成项目数量清单及全额发票，甲方支付约定金额至乙方账户；累计支付金额不得超出预算</w:t>
      </w:r>
      <w:r>
        <w:rPr/>
        <w:t xml:space="preserve"> ，达到付款条件起 </w:t>
      </w:r>
      <w:r>
        <w:rPr/>
        <w:t>7</w:t>
      </w:r>
      <w:r>
        <w:rPr/>
        <w:t xml:space="preserve"> 日内，支付合同总金额的 </w:t>
      </w:r>
      <w:r>
        <w:rPr/>
        <w:t>8.37</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一、成交供应商在领取成交通知书时提供纸质版投标文件1套，应通过专用制作软件直接打印，确保与电子投标文件保持一致，不允许修改和补充。提交地点：西安市莲湖区丰登南路9号怡景花园酒店裙楼（A座）2层招标二部。 二、供应商务必在开标截止时间30分钟前，通过项目电子化交易系统进行签到，如未进行签到，产生的一起后果由供应商自行承担。 三、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四、签名是指手写签名或者加盖名章，盖章是指加盖单位印章。 五、磋商有效期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六、合格供应商少于3家的处理 评审过程中，合格供应商少于3家时，采购人应依法重新组织采购活动。 七、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八、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（3）税收缴纳证明； （4）社会保障资金缴纳证明； （5）参加本次招标前3年内，在经营活动中没有重大违法记录的书面声明。</w:t>
            </w:r>
          </w:p>
        </w:tc>
        <w:tc>
          <w:tcPr>
            <w:tcW w:type="dxa" w:w="1661"/>
          </w:tcPr>
          <w:p>
            <w:pPr>
              <w:pStyle w:val="null3"/>
            </w:pPr>
            <w:r>
              <w:rPr/>
              <w:t>中小企业声明函 残疾人福利性单位声明函 资格证明部分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提供2022年度或2023年度经审计的财务会计报告或其提交响应文件截止时间前3个月内银行出具的资信证明。（以上形式的资料提供任何一种即可）。 （1）供应商是企业法人的，应提供2022或2023全年度经审计的供应商财务报告，包括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 （2）供应商是小型企业的，应提供2022或2023全年度经审计的供应商财务报告，至少包括 《资产负债表》《利润表》《现金流量表》及其附注，或者提交响应文件截止时间前3个月内其基本账户开户银行出具的资信证明（附基本存款账户信息）； （3）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2022或2023全年度经审计的供应商财务报告，包括《资产负债表》《业务活动表》《现金流量表》及其附注或者提交响应文件截止时间前3个月内银行出具的资信证明（附账户信息）； （6）供应商成立不到1年（至提交响应文件截止时间）的，提供成立后任意时段的资产负债表，或提交响应文件截止时间前3个月内其基本账户开户银行出具的资信证明（附基本存款账户信息）。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t>响应文件封面 资格证明部分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资格证明部分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供应商特殊资格要求</w:t>
            </w:r>
          </w:p>
        </w:tc>
        <w:tc>
          <w:tcPr>
            <w:tcW w:type="dxa" w:w="3322"/>
          </w:tcPr>
          <w:p>
            <w:pPr>
              <w:pStyle w:val="null3"/>
            </w:pPr>
            <w:r>
              <w:rPr/>
              <w:t>①供应商须是正规熟食类早餐生产者,须具有食品经营许可证（必须是集体用餐配送类）； ②纯牛奶等预包装类产品要求：须提供食品生产许可证；</w:t>
            </w:r>
          </w:p>
        </w:tc>
        <w:tc>
          <w:tcPr>
            <w:tcW w:type="dxa" w:w="1661"/>
          </w:tcPr>
          <w:p>
            <w:pPr>
              <w:pStyle w:val="null3"/>
            </w:pPr>
            <w:r>
              <w:rPr/>
              <w:t>资格证明部分</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商务技术部分 标的清单 报价表</w:t>
            </w:r>
          </w:p>
        </w:tc>
      </w:tr>
      <w:tr>
        <w:tc>
          <w:tcPr>
            <w:tcW w:type="dxa" w:w="831"/>
          </w:tcPr>
          <w:p>
            <w:pPr>
              <w:pStyle w:val="null3"/>
            </w:pPr>
            <w:r>
              <w:rPr/>
              <w:t>2</w:t>
            </w:r>
          </w:p>
        </w:tc>
        <w:tc>
          <w:tcPr>
            <w:tcW w:type="dxa" w:w="2492"/>
          </w:tcPr>
          <w:p>
            <w:pPr>
              <w:pStyle w:val="null3"/>
            </w:pPr>
            <w:r>
              <w:rPr/>
              <w:t xml:space="preserve"> 响应文件的签署盖章</w:t>
            </w:r>
          </w:p>
        </w:tc>
        <w:tc>
          <w:tcPr>
            <w:tcW w:type="dxa" w:w="3322"/>
          </w:tcPr>
          <w:p>
            <w:pPr>
              <w:pStyle w:val="null3"/>
            </w:pPr>
            <w:r>
              <w:rPr/>
              <w:t xml:space="preserve"> 响应文件上法定代表人或其委托代理人的签名齐全并加盖单位章</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参与的供应商（联合体）服务全部由符合政策要求的小微企业承接。</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只能有一个有效报价，不得提交选择性报价，且报价不超过磋商文件规定的采购预算金额或最高限价。</w:t>
            </w:r>
          </w:p>
        </w:tc>
        <w:tc>
          <w:tcPr>
            <w:tcW w:type="dxa" w:w="1661"/>
          </w:tcPr>
          <w:p>
            <w:pPr>
              <w:pStyle w:val="null3"/>
            </w:pPr>
            <w:r>
              <w:rPr/>
              <w:t>响应文件封面 商务技术部分 标的清单 报价表</w:t>
            </w:r>
          </w:p>
        </w:tc>
      </w:tr>
      <w:tr>
        <w:tc>
          <w:tcPr>
            <w:tcW w:type="dxa" w:w="831"/>
          </w:tcPr>
          <w:p>
            <w:pPr>
              <w:pStyle w:val="null3"/>
            </w:pPr>
            <w:r>
              <w:rPr/>
              <w:t>5</w:t>
            </w:r>
          </w:p>
        </w:tc>
        <w:tc>
          <w:tcPr>
            <w:tcW w:type="dxa" w:w="2492"/>
          </w:tcPr>
          <w:p>
            <w:pPr>
              <w:pStyle w:val="null3"/>
            </w:pPr>
            <w:r>
              <w:rPr/>
              <w:t>不存在恶意串通的情形</w:t>
            </w:r>
          </w:p>
        </w:tc>
        <w:tc>
          <w:tcPr>
            <w:tcW w:type="dxa" w:w="3322"/>
          </w:tcPr>
          <w:p>
            <w:pPr>
              <w:pStyle w:val="null3"/>
            </w:pPr>
            <w:r>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t>响应文件封面 商务技术部分 资格证明部分</w:t>
            </w:r>
          </w:p>
        </w:tc>
      </w:tr>
      <w:tr>
        <w:tc>
          <w:tcPr>
            <w:tcW w:type="dxa" w:w="831"/>
          </w:tcPr>
          <w:p>
            <w:pPr>
              <w:pStyle w:val="null3"/>
            </w:pPr>
            <w:r>
              <w:rPr/>
              <w:t>6</w:t>
            </w:r>
          </w:p>
        </w:tc>
        <w:tc>
          <w:tcPr>
            <w:tcW w:type="dxa" w:w="2492"/>
          </w:tcPr>
          <w:p>
            <w:pPr>
              <w:pStyle w:val="null3"/>
            </w:pPr>
            <w:r>
              <w:rPr/>
              <w:t>响应文件内容</w:t>
            </w:r>
          </w:p>
        </w:tc>
        <w:tc>
          <w:tcPr>
            <w:tcW w:type="dxa" w:w="3322"/>
          </w:tcPr>
          <w:p>
            <w:pPr>
              <w:pStyle w:val="null3"/>
            </w:pPr>
            <w:r>
              <w:rPr/>
              <w:t xml:space="preserve"> 响应文件内容齐全、无遗漏</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7</w:t>
            </w:r>
          </w:p>
        </w:tc>
        <w:tc>
          <w:tcPr>
            <w:tcW w:type="dxa" w:w="2492"/>
          </w:tcPr>
          <w:p>
            <w:pPr>
              <w:pStyle w:val="null3"/>
            </w:pPr>
            <w:r>
              <w:rPr/>
              <w:t>服务期限</w:t>
            </w:r>
          </w:p>
        </w:tc>
        <w:tc>
          <w:tcPr>
            <w:tcW w:type="dxa" w:w="3322"/>
          </w:tcPr>
          <w:p>
            <w:pPr>
              <w:pStyle w:val="null3"/>
            </w:pPr>
            <w:r>
              <w:rPr/>
              <w:t>应符合磋商文件的规定。</w:t>
            </w:r>
          </w:p>
        </w:tc>
        <w:tc>
          <w:tcPr>
            <w:tcW w:type="dxa" w:w="1661"/>
          </w:tcPr>
          <w:p>
            <w:pPr>
              <w:pStyle w:val="null3"/>
            </w:pPr>
            <w:r>
              <w:rPr/>
              <w:t>商务技术部分 标的清单 报价表</w:t>
            </w:r>
          </w:p>
        </w:tc>
      </w:tr>
      <w:tr>
        <w:tc>
          <w:tcPr>
            <w:tcW w:type="dxa" w:w="831"/>
          </w:tcPr>
          <w:p>
            <w:pPr>
              <w:pStyle w:val="null3"/>
            </w:pPr>
            <w:r>
              <w:rPr/>
              <w:t>8</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应符合磋商文件中的规定</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技术响应1</w:t>
            </w:r>
          </w:p>
        </w:tc>
        <w:tc>
          <w:tcPr>
            <w:tcW w:type="dxa" w:w="2492"/>
          </w:tcPr>
          <w:p>
            <w:pPr>
              <w:pStyle w:val="null3"/>
            </w:pPr>
            <w:r>
              <w:rPr/>
              <w:t>所供产品规格、技术指标、质量标准。 针对所供产品的技术规格，质量标准，描述清晰，且能针对性满足项目需求的得15分；陈述简单，缺乏针对性的得10分；描述笼统的得5分； 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技术响应2</w:t>
            </w:r>
          </w:p>
        </w:tc>
        <w:tc>
          <w:tcPr>
            <w:tcW w:type="dxa" w:w="2492"/>
          </w:tcPr>
          <w:p>
            <w:pPr>
              <w:pStyle w:val="null3"/>
            </w:pPr>
            <w:r>
              <w:rPr/>
              <w:t>针对本项目特点提出食品安全的保证措施及食品危机管理应急方案。 方案科学合理，描述清晰，且能针对性满足项目需求的得15分； 方案合理，但陈述简单，缺乏针对性的得10分； 方案笼统的得5分； 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技术响应3</w:t>
            </w:r>
          </w:p>
        </w:tc>
        <w:tc>
          <w:tcPr>
            <w:tcW w:type="dxa" w:w="2492"/>
          </w:tcPr>
          <w:p>
            <w:pPr>
              <w:pStyle w:val="null3"/>
            </w:pPr>
            <w:r>
              <w:rPr/>
              <w:t>需提供齐全的食品检测设备，完备的检测手段，符合国家相关标准规范，并提供相关资料证明。 检测方案科学合理，描述清晰，且能针对性满足项目需求的得15分； 检测方案合理，但陈述简单，缺乏针对性的得10分； 检测方案笼统的得5分； 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技术响应4</w:t>
            </w:r>
          </w:p>
        </w:tc>
        <w:tc>
          <w:tcPr>
            <w:tcW w:type="dxa" w:w="2492"/>
          </w:tcPr>
          <w:p>
            <w:pPr>
              <w:pStyle w:val="null3"/>
            </w:pPr>
            <w:r>
              <w:rPr/>
              <w:t>需提供有符合国家标准的仓储环境并提供相关证明材料； 方案科学合理，描述清晰，且能针对性满足项目需求的得15分 方案完善得但陈述简单，缺乏针对性的得10分方案笼统的得5分 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技术响应5</w:t>
            </w:r>
          </w:p>
        </w:tc>
        <w:tc>
          <w:tcPr>
            <w:tcW w:type="dxa" w:w="2492"/>
          </w:tcPr>
          <w:p>
            <w:pPr>
              <w:pStyle w:val="null3"/>
            </w:pPr>
            <w:r>
              <w:rPr/>
              <w:t>产品的配送、组织措施完善，并针 对本项目特点做出合理的配送计划 、配送路线及调配方案，能保证食品的顺利、安全食用等；有食品配 送服务应急方案。 配送方案科学合理，描述清晰，且能针对性满足项目需求的得10分； 配送方案合理，但陈述简单，缺乏针对性的得5分； 配送方案笼统的得2分；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技术响应6</w:t>
            </w:r>
          </w:p>
        </w:tc>
        <w:tc>
          <w:tcPr>
            <w:tcW w:type="dxa" w:w="2492"/>
          </w:tcPr>
          <w:p>
            <w:pPr>
              <w:pStyle w:val="null3"/>
            </w:pPr>
            <w:r>
              <w:rPr/>
              <w:t>提供的产品必须是正规企业生产的知名品牌产品，生产企业需有良好的食品安全制作工艺流程，确保食品安全、卫生。 方案科学合理，描述清晰，且能针对性满足项目需求的得5分； 方案合理，但陈述简单，缺乏针对性的得3分； 方案笼统的得1分；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技术响应7</w:t>
            </w:r>
          </w:p>
        </w:tc>
        <w:tc>
          <w:tcPr>
            <w:tcW w:type="dxa" w:w="2492"/>
          </w:tcPr>
          <w:p>
            <w:pPr>
              <w:pStyle w:val="null3"/>
            </w:pPr>
            <w:r>
              <w:rPr/>
              <w:t>售后服务健全 售后方案科学合理，描述清晰，且能针对性满足项目需求的得5分； 售后方案合理，但陈述简单，缺乏针对性的得3分； 售后方案笼统的得1分； 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商务技术部分</w:t>
            </w:r>
          </w:p>
        </w:tc>
      </w:tr>
      <w:tr>
        <w:tc>
          <w:tcPr>
            <w:tcW w:type="dxa" w:w="831"/>
            <w:vMerge/>
          </w:tcPr>
          <w:p/>
        </w:tc>
        <w:tc>
          <w:tcPr>
            <w:tcW w:type="dxa" w:w="1661"/>
          </w:tcPr>
          <w:p>
            <w:pPr>
              <w:pStyle w:val="null3"/>
            </w:pPr>
            <w:r>
              <w:rPr/>
              <w:t>技术响应8</w:t>
            </w:r>
          </w:p>
        </w:tc>
        <w:tc>
          <w:tcPr>
            <w:tcW w:type="dxa" w:w="2492"/>
          </w:tcPr>
          <w:p>
            <w:pPr>
              <w:pStyle w:val="null3"/>
            </w:pPr>
            <w:r>
              <w:rPr/>
              <w:t>本项目组建的服务团队须至少配备一名营养师，除营养师外其余服务人员 （制作及配送）须至少为10人。 （提供人员健康证复印件或扫描件），10人或10人以上得5分，不足10人得0分。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商务技术部分</w:t>
            </w:r>
          </w:p>
        </w:tc>
      </w:tr>
      <w:tr>
        <w:tc>
          <w:tcPr>
            <w:tcW w:type="dxa" w:w="831"/>
            <w:vMerge/>
          </w:tcPr>
          <w:p/>
        </w:tc>
        <w:tc>
          <w:tcPr>
            <w:tcW w:type="dxa" w:w="1661"/>
          </w:tcPr>
          <w:p>
            <w:pPr>
              <w:pStyle w:val="null3"/>
            </w:pPr>
            <w:r>
              <w:rPr/>
              <w:t>业绩</w:t>
            </w:r>
          </w:p>
        </w:tc>
        <w:tc>
          <w:tcPr>
            <w:tcW w:type="dxa" w:w="2492"/>
          </w:tcPr>
          <w:p>
            <w:pPr>
              <w:pStyle w:val="null3"/>
            </w:pPr>
            <w:r>
              <w:rPr/>
              <w:t>具有2021年至今的类似业绩(以合同签订日期为准)，业绩以合同复印件为依据。每个业绩计1分，5个以上(含5个)计5分。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详见附件：营养餐文件合同模版.docx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