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版本号：SXLX25-02-099Z(G)20251022002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碑林区南院门27号院零星维修工程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SXLX25-02-099Z(G)</w:t>
      </w:r>
      <w:r>
        <w:br/>
      </w:r>
      <w:r>
        <w:br/>
      </w:r>
      <w:r>
        <w:br/>
      </w:r>
    </w:p>
    <w:p>
      <w:pPr>
        <w:pStyle w:val="null3"/>
        <w:jc w:val="center"/>
        <w:outlineLvl w:val="2"/>
      </w:pPr>
      <w:r>
        <w:rPr>
          <w:rFonts w:ascii="仿宋_GB2312" w:hAnsi="仿宋_GB2312" w:cs="仿宋_GB2312" w:eastAsia="仿宋_GB2312"/>
          <w:sz w:val="28"/>
          <w:b/>
        </w:rPr>
        <w:t>西安市碑林区机关事务服务中心（本级）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西安市碑林区机关事务服务中心（本级）</w:t>
      </w:r>
      <w:r>
        <w:rPr>
          <w:rFonts w:ascii="仿宋_GB2312" w:hAnsi="仿宋_GB2312" w:cs="仿宋_GB2312" w:eastAsia="仿宋_GB2312"/>
        </w:rPr>
        <w:t>委托，拟对</w:t>
      </w:r>
      <w:r>
        <w:rPr>
          <w:rFonts w:ascii="仿宋_GB2312" w:hAnsi="仿宋_GB2312" w:cs="仿宋_GB2312" w:eastAsia="仿宋_GB2312"/>
        </w:rPr>
        <w:t>碑林区南院门27号院零星维修工程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SXLX25-02-099Z(G)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碑林区南院门27号院零星维修工程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碑林区南院门27号院零星维修工程，（具体以工程量清单为准）。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采购包1（碑林区南院门27号院零星维修工程）：属于专门面向中小企业采购。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和专业要求：（1）供应商须具备建设部门颁发的建筑工程施工总承包叁级及以上资质；具备有效的安全生产许可证；（2）供应商基本信息及项目经理的基本信息在“陕西省住房和城乡建设厅(http://js.shaanxi.gov.cn/)”或“全国建筑市场监管公共服务平台(https://jzsc.mohurd.gov.cn/)”可查询；（3）外省进陕企业同时提供陕西省住房和城乡建设厅官网企业库外省进陕企业信息首页截图；</w:t>
      </w:r>
    </w:p>
    <w:p>
      <w:pPr>
        <w:pStyle w:val="null3"/>
      </w:pPr>
      <w:r>
        <w:rPr>
          <w:rFonts w:ascii="仿宋_GB2312" w:hAnsi="仿宋_GB2312" w:cs="仿宋_GB2312" w:eastAsia="仿宋_GB2312"/>
        </w:rPr>
        <w:t>2、拟派项目负责人资质和专业要求：（1）拟派项目经理须具有在本单位注册的建筑工程专业二级及以上注册建造师证书和有效的安全考核合格B证，并提供现阶段未担任其他在建项目的项目经理的承诺和无不良记录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南院门27号院4号院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张新建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代理服务费具体收费金额将在成交公告中公布。 请将采购代理服务费汇至下列指定账户： 开户名称：陕西隆信项目管理有限公司 开 户 行：招商银行股份有限公司西安土门支行 账 号：129904064810902 财务部电话：029-88489979-8501 注：代理服务费包含在报价中，不需单独列项。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西安市碑林区机关事务服务中心（本级）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西安市碑林区机关事务服务中心（本级）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甲方和用地单位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地址：西安市雁塔区雁翔路111号赛格·中京坊6幢1单元2层10201</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1,154,579.29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碑林区南院门27号院零星维修工程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标的名称：碑林区南院门27号院零星维修工程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105"/>
              <w:jc w:val="both"/>
            </w:pPr>
            <w:r>
              <w:rPr>
                <w:rFonts w:ascii="仿宋_GB2312" w:hAnsi="仿宋_GB2312" w:cs="仿宋_GB2312" w:eastAsia="仿宋_GB2312"/>
                <w:sz w:val="20"/>
                <w:b/>
                <w:color w:val="0000FF"/>
              </w:rPr>
              <w:t>采购需求</w:t>
            </w:r>
          </w:p>
          <w:p>
            <w:pPr>
              <w:pStyle w:val="null3"/>
              <w:spacing w:before="105" w:after="105"/>
              <w:jc w:val="both"/>
            </w:pPr>
            <w:r>
              <w:rPr>
                <w:rFonts w:ascii="仿宋_GB2312" w:hAnsi="仿宋_GB2312" w:cs="仿宋_GB2312" w:eastAsia="仿宋_GB2312"/>
                <w:sz w:val="20"/>
                <w:color w:val="0000FF"/>
              </w:rPr>
              <w:t>一、项目概况</w:t>
            </w:r>
          </w:p>
          <w:p>
            <w:pPr>
              <w:pStyle w:val="null3"/>
              <w:spacing w:before="105" w:after="105"/>
              <w:jc w:val="both"/>
            </w:pPr>
            <w:r>
              <w:rPr>
                <w:rFonts w:ascii="仿宋_GB2312" w:hAnsi="仿宋_GB2312" w:cs="仿宋_GB2312" w:eastAsia="仿宋_GB2312"/>
                <w:sz w:val="20"/>
                <w:color w:val="0000FF"/>
              </w:rPr>
              <w:t>碑林区南院门</w:t>
            </w:r>
            <w:r>
              <w:rPr>
                <w:rFonts w:ascii="仿宋_GB2312" w:hAnsi="仿宋_GB2312" w:cs="仿宋_GB2312" w:eastAsia="仿宋_GB2312"/>
                <w:sz w:val="20"/>
                <w:color w:val="0000FF"/>
              </w:rPr>
              <w:t>27号院零星维修工程</w:t>
            </w:r>
            <w:r>
              <w:rPr>
                <w:rFonts w:ascii="仿宋_GB2312" w:hAnsi="仿宋_GB2312" w:cs="仿宋_GB2312" w:eastAsia="仿宋_GB2312"/>
                <w:sz w:val="20"/>
                <w:color w:val="0000FF"/>
              </w:rPr>
              <w:t>，（具体以工程量清单为准）。</w:t>
            </w:r>
          </w:p>
          <w:p>
            <w:pPr>
              <w:pStyle w:val="null3"/>
              <w:spacing w:before="105" w:after="105"/>
              <w:jc w:val="both"/>
            </w:pPr>
            <w:r>
              <w:rPr>
                <w:rFonts w:ascii="仿宋_GB2312" w:hAnsi="仿宋_GB2312" w:cs="仿宋_GB2312" w:eastAsia="仿宋_GB2312"/>
                <w:sz w:val="20"/>
                <w:color w:val="0000FF"/>
              </w:rPr>
              <w:t>本项目所属行业：建筑业。</w:t>
            </w:r>
          </w:p>
          <w:p>
            <w:pPr>
              <w:pStyle w:val="null3"/>
              <w:spacing w:before="105" w:after="105"/>
              <w:jc w:val="both"/>
            </w:pPr>
            <w:r>
              <w:rPr>
                <w:rFonts w:ascii="仿宋_GB2312" w:hAnsi="仿宋_GB2312" w:cs="仿宋_GB2312" w:eastAsia="仿宋_GB2312"/>
                <w:sz w:val="20"/>
                <w:color w:val="0000FF"/>
              </w:rPr>
              <w:t>二、工程内容和施工地点、计划工期、缺陷责任期、质量保修期</w:t>
            </w:r>
          </w:p>
          <w:p>
            <w:pPr>
              <w:pStyle w:val="null3"/>
              <w:spacing w:before="105" w:after="105"/>
              <w:jc w:val="both"/>
            </w:pPr>
            <w:r>
              <w:rPr>
                <w:rFonts w:ascii="仿宋_GB2312" w:hAnsi="仿宋_GB2312" w:cs="仿宋_GB2312" w:eastAsia="仿宋_GB2312"/>
                <w:sz w:val="20"/>
                <w:color w:val="0000FF"/>
              </w:rPr>
              <w:t>（一）工程内容：</w:t>
            </w:r>
            <w:r>
              <w:rPr>
                <w:rFonts w:ascii="仿宋_GB2312" w:hAnsi="仿宋_GB2312" w:cs="仿宋_GB2312" w:eastAsia="仿宋_GB2312"/>
                <w:sz w:val="20"/>
                <w:color w:val="0000FF"/>
              </w:rPr>
              <w:t>1</w:t>
            </w:r>
            <w:r>
              <w:rPr>
                <w:rFonts w:ascii="仿宋_GB2312" w:hAnsi="仿宋_GB2312" w:cs="仿宋_GB2312" w:eastAsia="仿宋_GB2312"/>
                <w:sz w:val="20"/>
                <w:color w:val="0000FF"/>
              </w:rPr>
              <w:t>、零星维修（具体以工程量清单为准）。</w:t>
            </w:r>
          </w:p>
          <w:p>
            <w:pPr>
              <w:pStyle w:val="null3"/>
              <w:spacing w:before="105" w:after="105"/>
              <w:jc w:val="both"/>
            </w:pPr>
            <w:r>
              <w:rPr>
                <w:rFonts w:ascii="仿宋_GB2312" w:hAnsi="仿宋_GB2312" w:cs="仿宋_GB2312" w:eastAsia="仿宋_GB2312"/>
                <w:sz w:val="20"/>
                <w:color w:val="0000FF"/>
              </w:rPr>
              <w:t>（二）工程地点：碑林区南院门</w:t>
            </w:r>
            <w:r>
              <w:rPr>
                <w:rFonts w:ascii="仿宋_GB2312" w:hAnsi="仿宋_GB2312" w:cs="仿宋_GB2312" w:eastAsia="仿宋_GB2312"/>
                <w:sz w:val="20"/>
                <w:color w:val="0000FF"/>
              </w:rPr>
              <w:t>27号。</w:t>
            </w:r>
          </w:p>
          <w:p>
            <w:pPr>
              <w:pStyle w:val="null3"/>
              <w:spacing w:before="105" w:after="105"/>
              <w:jc w:val="both"/>
            </w:pPr>
            <w:r>
              <w:rPr>
                <w:rFonts w:ascii="仿宋_GB2312" w:hAnsi="仿宋_GB2312" w:cs="仿宋_GB2312" w:eastAsia="仿宋_GB2312"/>
                <w:sz w:val="20"/>
                <w:color w:val="0000FF"/>
              </w:rPr>
              <w:t>（三）计划工期：自进场之日起</w:t>
            </w:r>
            <w:r>
              <w:rPr>
                <w:rFonts w:ascii="仿宋_GB2312" w:hAnsi="仿宋_GB2312" w:cs="仿宋_GB2312" w:eastAsia="仿宋_GB2312"/>
                <w:sz w:val="20"/>
                <w:color w:val="0000FF"/>
                <w:u w:val="single"/>
              </w:rPr>
              <w:t xml:space="preserve"> </w:t>
            </w:r>
            <w:r>
              <w:rPr>
                <w:rFonts w:ascii="仿宋_GB2312" w:hAnsi="仿宋_GB2312" w:cs="仿宋_GB2312" w:eastAsia="仿宋_GB2312"/>
                <w:sz w:val="20"/>
                <w:color w:val="0000FF"/>
                <w:u w:val="single"/>
              </w:rPr>
              <w:t xml:space="preserve">90 </w:t>
            </w:r>
            <w:r>
              <w:rPr>
                <w:rFonts w:ascii="仿宋_GB2312" w:hAnsi="仿宋_GB2312" w:cs="仿宋_GB2312" w:eastAsia="仿宋_GB2312"/>
                <w:sz w:val="20"/>
                <w:color w:val="0000FF"/>
              </w:rPr>
              <w:t>个日历日内竣工。</w:t>
            </w:r>
          </w:p>
          <w:p>
            <w:pPr>
              <w:pStyle w:val="null3"/>
              <w:spacing w:before="105" w:after="105"/>
              <w:jc w:val="both"/>
            </w:pPr>
            <w:r>
              <w:rPr>
                <w:rFonts w:ascii="仿宋_GB2312" w:hAnsi="仿宋_GB2312" w:cs="仿宋_GB2312" w:eastAsia="仿宋_GB2312"/>
                <w:sz w:val="20"/>
                <w:color w:val="0000FF"/>
              </w:rPr>
              <w:t>（四）缺陷责任期：</w:t>
            </w:r>
            <w:r>
              <w:rPr>
                <w:rFonts w:ascii="仿宋_GB2312" w:hAnsi="仿宋_GB2312" w:cs="仿宋_GB2312" w:eastAsia="仿宋_GB2312"/>
                <w:sz w:val="20"/>
                <w:color w:val="0000FF"/>
              </w:rPr>
              <w:t>2</w:t>
            </w:r>
            <w:r>
              <w:rPr>
                <w:rFonts w:ascii="仿宋_GB2312" w:hAnsi="仿宋_GB2312" w:cs="仿宋_GB2312" w:eastAsia="仿宋_GB2312"/>
                <w:sz w:val="20"/>
                <w:color w:val="0000FF"/>
              </w:rPr>
              <w:t>年。</w:t>
            </w:r>
          </w:p>
          <w:p>
            <w:pPr>
              <w:pStyle w:val="null3"/>
              <w:spacing w:before="105" w:after="105"/>
              <w:jc w:val="both"/>
            </w:pPr>
            <w:r>
              <w:rPr>
                <w:rFonts w:ascii="仿宋_GB2312" w:hAnsi="仿宋_GB2312" w:cs="仿宋_GB2312" w:eastAsia="仿宋_GB2312"/>
                <w:sz w:val="20"/>
                <w:color w:val="0000FF"/>
              </w:rPr>
              <w:t>（五）质量保修期：按照国家民用建筑相关规定执行。</w:t>
            </w:r>
          </w:p>
          <w:p>
            <w:pPr>
              <w:pStyle w:val="null3"/>
              <w:spacing w:before="105" w:after="105"/>
              <w:jc w:val="both"/>
            </w:pPr>
            <w:r>
              <w:rPr>
                <w:rFonts w:ascii="仿宋_GB2312" w:hAnsi="仿宋_GB2312" w:cs="仿宋_GB2312" w:eastAsia="仿宋_GB2312"/>
                <w:sz w:val="20"/>
                <w:color w:val="0000FF"/>
              </w:rPr>
              <w:t>三、工程量清单和编制依据</w:t>
            </w:r>
          </w:p>
          <w:p>
            <w:pPr>
              <w:pStyle w:val="null3"/>
              <w:spacing w:before="105" w:after="105"/>
              <w:jc w:val="both"/>
            </w:pPr>
            <w:r>
              <w:rPr>
                <w:rFonts w:ascii="仿宋_GB2312" w:hAnsi="仿宋_GB2312" w:cs="仿宋_GB2312" w:eastAsia="仿宋_GB2312"/>
                <w:sz w:val="20"/>
                <w:color w:val="0000FF"/>
              </w:rPr>
              <w:t>（一）编制依据：</w:t>
            </w:r>
          </w:p>
          <w:p>
            <w:pPr>
              <w:pStyle w:val="null3"/>
              <w:spacing w:before="105" w:after="105"/>
              <w:jc w:val="both"/>
            </w:pPr>
            <w:r>
              <w:rPr>
                <w:rFonts w:ascii="仿宋_GB2312" w:hAnsi="仿宋_GB2312" w:cs="仿宋_GB2312" w:eastAsia="仿宋_GB2312"/>
                <w:sz w:val="20"/>
                <w:color w:val="0000FF"/>
              </w:rPr>
              <w:t>1.根据甲方提供工程量及工程做法编制工程量；</w:t>
            </w:r>
          </w:p>
          <w:p>
            <w:pPr>
              <w:pStyle w:val="null3"/>
              <w:spacing w:before="105" w:after="105"/>
              <w:jc w:val="both"/>
            </w:pPr>
            <w:r>
              <w:rPr>
                <w:rFonts w:ascii="仿宋_GB2312" w:hAnsi="仿宋_GB2312" w:cs="仿宋_GB2312" w:eastAsia="仿宋_GB2312"/>
                <w:sz w:val="20"/>
                <w:color w:val="0000FF"/>
              </w:rPr>
              <w:t>2.《陕西省建设工程费用规则》【2025】；</w:t>
            </w:r>
          </w:p>
          <w:p>
            <w:pPr>
              <w:pStyle w:val="null3"/>
              <w:spacing w:before="105" w:after="105"/>
              <w:jc w:val="both"/>
            </w:pPr>
            <w:r>
              <w:rPr>
                <w:rFonts w:ascii="仿宋_GB2312" w:hAnsi="仿宋_GB2312" w:cs="仿宋_GB2312" w:eastAsia="仿宋_GB2312"/>
                <w:sz w:val="20"/>
                <w:color w:val="0000FF"/>
              </w:rPr>
              <w:t>3.《陕西省房屋建筑与装饰工程消耗量定额》【2025】；</w:t>
            </w:r>
          </w:p>
          <w:p>
            <w:pPr>
              <w:pStyle w:val="null3"/>
              <w:spacing w:before="105" w:after="105"/>
              <w:jc w:val="both"/>
            </w:pPr>
            <w:r>
              <w:rPr>
                <w:rFonts w:ascii="仿宋_GB2312" w:hAnsi="仿宋_GB2312" w:cs="仿宋_GB2312" w:eastAsia="仿宋_GB2312"/>
                <w:sz w:val="20"/>
                <w:color w:val="0000FF"/>
              </w:rPr>
              <w:t>4.《陕西省建通用安装工程消耗量定额》【2025】；</w:t>
            </w:r>
          </w:p>
          <w:p>
            <w:pPr>
              <w:pStyle w:val="null3"/>
              <w:spacing w:before="105" w:after="105"/>
              <w:jc w:val="both"/>
            </w:pPr>
            <w:r>
              <w:rPr>
                <w:rFonts w:ascii="仿宋_GB2312" w:hAnsi="仿宋_GB2312" w:cs="仿宋_GB2312" w:eastAsia="仿宋_GB2312"/>
                <w:sz w:val="20"/>
                <w:color w:val="0000FF"/>
              </w:rPr>
              <w:t>5.工程量清单电子版使用广联达云计价软件GCCP7.0（版本：7.5000.23.1）；</w:t>
            </w:r>
          </w:p>
          <w:p>
            <w:pPr>
              <w:pStyle w:val="null3"/>
              <w:spacing w:before="105" w:after="105"/>
              <w:jc w:val="both"/>
            </w:pPr>
            <w:r>
              <w:rPr>
                <w:rFonts w:ascii="仿宋_GB2312" w:hAnsi="仿宋_GB2312" w:cs="仿宋_GB2312" w:eastAsia="仿宋_GB2312"/>
                <w:sz w:val="20"/>
                <w:color w:val="0000FF"/>
              </w:rPr>
              <w:t>（二）工程量清单：详见工程量清单电子版文档。</w:t>
            </w:r>
          </w:p>
          <w:p>
            <w:pPr>
              <w:pStyle w:val="null3"/>
              <w:spacing w:before="105" w:after="105"/>
              <w:jc w:val="both"/>
            </w:pPr>
            <w:r>
              <w:rPr>
                <w:rFonts w:ascii="仿宋_GB2312" w:hAnsi="仿宋_GB2312" w:cs="仿宋_GB2312" w:eastAsia="仿宋_GB2312"/>
                <w:sz w:val="20"/>
                <w:color w:val="0000FF"/>
              </w:rPr>
              <w:t>四、施工要求</w:t>
            </w:r>
          </w:p>
          <w:p>
            <w:pPr>
              <w:pStyle w:val="null3"/>
              <w:spacing w:before="105" w:after="105"/>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在施工期间，成交供应商必须注意</w:t>
            </w:r>
            <w:r>
              <w:rPr>
                <w:rFonts w:ascii="仿宋_GB2312" w:hAnsi="仿宋_GB2312" w:cs="仿宋_GB2312" w:eastAsia="仿宋_GB2312"/>
                <w:sz w:val="20"/>
                <w:color w:val="0000FF"/>
              </w:rPr>
              <w:t>院</w:t>
            </w:r>
            <w:r>
              <w:rPr>
                <w:rFonts w:ascii="仿宋_GB2312" w:hAnsi="仿宋_GB2312" w:cs="仿宋_GB2312" w:eastAsia="仿宋_GB2312"/>
                <w:sz w:val="20"/>
                <w:color w:val="0000FF"/>
              </w:rPr>
              <w:t>内人员安全，加强安全措施，并对施工人员进行安全教育。施工人员必须持证上岗。</w:t>
            </w:r>
          </w:p>
          <w:p>
            <w:pPr>
              <w:pStyle w:val="null3"/>
              <w:spacing w:before="105" w:after="105"/>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供应商根据工程实际情况编制施工方案，制定工期进度安排表。</w:t>
            </w:r>
          </w:p>
          <w:p>
            <w:pPr>
              <w:pStyle w:val="null3"/>
              <w:spacing w:before="105" w:after="105"/>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供应商在本工程中的项目负责人</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项目经理</w:t>
            </w:r>
            <w:r>
              <w:rPr>
                <w:rFonts w:ascii="仿宋_GB2312" w:hAnsi="仿宋_GB2312" w:cs="仿宋_GB2312" w:eastAsia="仿宋_GB2312"/>
                <w:sz w:val="20"/>
                <w:color w:val="0000FF"/>
              </w:rPr>
              <w:t>)</w:t>
            </w:r>
            <w:r>
              <w:rPr>
                <w:rFonts w:ascii="仿宋_GB2312" w:hAnsi="仿宋_GB2312" w:cs="仿宋_GB2312" w:eastAsia="仿宋_GB2312"/>
                <w:sz w:val="20"/>
                <w:color w:val="0000FF"/>
              </w:rPr>
              <w:t>，要求技术水平高、组织能力强、有丰富的工程业绩和实践经验，懂管理、善于协调。施工人员中特殊工程人员要求有上岗证。施工队伍稳定，保证整个工程顺利完工。</w:t>
            </w:r>
          </w:p>
          <w:p>
            <w:pPr>
              <w:pStyle w:val="null3"/>
              <w:spacing w:before="105" w:after="105"/>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施工过程中，严格遵守建设单位的各种管理规定及规章制度，做到文明施工。发生工伤及意外事故由施工单位负责。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工程实行包工包料，供应商必须具备相应的资质，不得转包、分包。</w:t>
            </w:r>
          </w:p>
          <w:p>
            <w:pPr>
              <w:pStyle w:val="null3"/>
              <w:spacing w:before="105" w:after="105"/>
              <w:jc w:val="both"/>
            </w:pPr>
            <w:r>
              <w:rPr>
                <w:rFonts w:ascii="仿宋_GB2312" w:hAnsi="仿宋_GB2312" w:cs="仿宋_GB2312" w:eastAsia="仿宋_GB2312"/>
                <w:sz w:val="20"/>
                <w:color w:val="0000FF"/>
              </w:rPr>
              <w:t>7.</w:t>
            </w:r>
            <w:r>
              <w:rPr>
                <w:rFonts w:ascii="仿宋_GB2312" w:hAnsi="仿宋_GB2312" w:cs="仿宋_GB2312" w:eastAsia="仿宋_GB2312"/>
                <w:sz w:val="20"/>
                <w:color w:val="0000FF"/>
              </w:rPr>
              <w:t>供应商根据工程实际情况编制施工方案，制定工期进度安排表，并随磋商响应文件一并提交。</w:t>
            </w:r>
          </w:p>
          <w:p>
            <w:pPr>
              <w:pStyle w:val="null3"/>
              <w:spacing w:before="105" w:after="105"/>
              <w:jc w:val="both"/>
            </w:pPr>
            <w:r>
              <w:rPr>
                <w:rFonts w:ascii="仿宋_GB2312" w:hAnsi="仿宋_GB2312" w:cs="仿宋_GB2312" w:eastAsia="仿宋_GB2312"/>
                <w:sz w:val="20"/>
                <w:color w:val="0000FF"/>
              </w:rPr>
              <w:t>8.</w:t>
            </w:r>
            <w:r>
              <w:rPr>
                <w:rFonts w:ascii="仿宋_GB2312" w:hAnsi="仿宋_GB2312" w:cs="仿宋_GB2312" w:eastAsia="仿宋_GB2312"/>
                <w:sz w:val="20"/>
                <w:color w:val="0000FF"/>
              </w:rPr>
              <w:t>施工过程中，严格遵守采购人的各种管理规定及规章制度，做到文明施工。发生工伤及意外事故由施工单位负责。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0"/>
                <w:color w:val="0000FF"/>
              </w:rPr>
              <w:t>9.</w:t>
            </w:r>
            <w:r>
              <w:rPr>
                <w:rFonts w:ascii="仿宋_GB2312" w:hAnsi="仿宋_GB2312" w:cs="仿宋_GB2312" w:eastAsia="仿宋_GB2312"/>
                <w:sz w:val="20"/>
                <w:color w:val="0000FF"/>
              </w:rPr>
              <w:t>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0"/>
                <w:color w:val="0000FF"/>
              </w:rPr>
              <w:t>10.</w:t>
            </w:r>
            <w:r>
              <w:rPr>
                <w:rFonts w:ascii="仿宋_GB2312" w:hAnsi="仿宋_GB2312" w:cs="仿宋_GB2312" w:eastAsia="仿宋_GB2312"/>
                <w:sz w:val="20"/>
                <w:color w:val="0000FF"/>
              </w:rPr>
              <w:t>所有进场材料需携带合格证等质量证明文件。由采购人现场代表对所进场材料予以验收并签字确认。</w:t>
            </w:r>
          </w:p>
          <w:p>
            <w:pPr>
              <w:pStyle w:val="null3"/>
              <w:spacing w:before="105" w:after="105"/>
              <w:jc w:val="both"/>
            </w:pPr>
            <w:r>
              <w:rPr>
                <w:rFonts w:ascii="仿宋_GB2312" w:hAnsi="仿宋_GB2312" w:cs="仿宋_GB2312" w:eastAsia="仿宋_GB2312"/>
                <w:sz w:val="20"/>
                <w:color w:val="0000FF"/>
              </w:rPr>
              <w:t>11.</w:t>
            </w:r>
            <w:r>
              <w:rPr>
                <w:rFonts w:ascii="仿宋_GB2312" w:hAnsi="仿宋_GB2312" w:cs="仿宋_GB2312" w:eastAsia="仿宋_GB2312"/>
                <w:sz w:val="20"/>
                <w:color w:val="0000FF"/>
              </w:rPr>
              <w:t>施工期间需采取必要措施确保现场正常运行。</w:t>
            </w:r>
          </w:p>
          <w:p>
            <w:pPr>
              <w:pStyle w:val="null3"/>
              <w:spacing w:before="105" w:after="105"/>
              <w:jc w:val="both"/>
            </w:pPr>
            <w:r>
              <w:rPr>
                <w:rFonts w:ascii="仿宋_GB2312" w:hAnsi="仿宋_GB2312" w:cs="仿宋_GB2312" w:eastAsia="仿宋_GB2312"/>
                <w:sz w:val="20"/>
                <w:color w:val="0000FF"/>
              </w:rPr>
              <w:t>12.</w:t>
            </w:r>
            <w:r>
              <w:rPr>
                <w:rFonts w:ascii="仿宋_GB2312" w:hAnsi="仿宋_GB2312" w:cs="仿宋_GB2312" w:eastAsia="仿宋_GB2312"/>
                <w:sz w:val="20"/>
                <w:color w:val="0000FF"/>
              </w:rPr>
              <w:t>所有施工人员需统一着装统一单位标识，严禁随意通行。</w:t>
            </w:r>
          </w:p>
          <w:p>
            <w:pPr>
              <w:pStyle w:val="null3"/>
              <w:spacing w:before="105" w:after="105"/>
              <w:jc w:val="both"/>
            </w:pPr>
            <w:r>
              <w:rPr>
                <w:rFonts w:ascii="仿宋_GB2312" w:hAnsi="仿宋_GB2312" w:cs="仿宋_GB2312" w:eastAsia="仿宋_GB2312"/>
                <w:sz w:val="20"/>
                <w:color w:val="0000FF"/>
              </w:rPr>
              <w:t>13.</w:t>
            </w:r>
            <w:r>
              <w:rPr>
                <w:rFonts w:ascii="仿宋_GB2312" w:hAnsi="仿宋_GB2312" w:cs="仿宋_GB2312" w:eastAsia="仿宋_GB2312"/>
                <w:sz w:val="20"/>
                <w:color w:val="0000FF"/>
              </w:rPr>
              <w:t>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05"/>
              <w:jc w:val="both"/>
            </w:pPr>
            <w:r>
              <w:rPr>
                <w:rFonts w:ascii="仿宋_GB2312" w:hAnsi="仿宋_GB2312" w:cs="仿宋_GB2312" w:eastAsia="仿宋_GB2312"/>
                <w:sz w:val="20"/>
                <w:color w:val="0000FF"/>
              </w:rPr>
              <w:t>14.</w:t>
            </w:r>
            <w:r>
              <w:rPr>
                <w:rFonts w:ascii="仿宋_GB2312" w:hAnsi="仿宋_GB2312" w:cs="仿宋_GB2312" w:eastAsia="仿宋_GB2312"/>
                <w:sz w:val="20"/>
                <w:color w:val="0000FF"/>
              </w:rPr>
              <w:t>施工方必须向采购人及时提供合格证及材料检验单。在征得有关方面认可后，方可进行施工，并做好相应的检验环节。</w:t>
            </w:r>
          </w:p>
          <w:p>
            <w:pPr>
              <w:pStyle w:val="null3"/>
              <w:spacing w:before="105" w:after="105"/>
              <w:jc w:val="both"/>
            </w:pPr>
            <w:r>
              <w:rPr>
                <w:rFonts w:ascii="仿宋_GB2312" w:hAnsi="仿宋_GB2312" w:cs="仿宋_GB2312" w:eastAsia="仿宋_GB2312"/>
                <w:sz w:val="20"/>
                <w:color w:val="0000FF"/>
              </w:rPr>
              <w:t>15.</w:t>
            </w:r>
            <w:r>
              <w:rPr>
                <w:rFonts w:ascii="仿宋_GB2312" w:hAnsi="仿宋_GB2312" w:cs="仿宋_GB2312" w:eastAsia="仿宋_GB2312"/>
                <w:sz w:val="20"/>
                <w:color w:val="0000FF"/>
              </w:rPr>
              <w:t>施工方未经采购人同意，不得擅自更换本工程在磋商响应文件中指定的项目施工负责人</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项目经理</w:t>
            </w:r>
            <w:r>
              <w:rPr>
                <w:rFonts w:ascii="仿宋_GB2312" w:hAnsi="仿宋_GB2312" w:cs="仿宋_GB2312" w:eastAsia="仿宋_GB2312"/>
                <w:sz w:val="20"/>
                <w:color w:val="0000FF"/>
              </w:rPr>
              <w:t>)</w:t>
            </w:r>
            <w:r>
              <w:rPr>
                <w:rFonts w:ascii="仿宋_GB2312" w:hAnsi="仿宋_GB2312" w:cs="仿宋_GB2312" w:eastAsia="仿宋_GB2312"/>
                <w:sz w:val="20"/>
                <w:color w:val="0000FF"/>
              </w:rPr>
              <w:t>及施工队伍。不得分包、转包。确需分包时须征得采购人同意。否则将终止合同并按政府采购有关规定进行处理。</w:t>
            </w:r>
          </w:p>
          <w:p>
            <w:pPr>
              <w:pStyle w:val="null3"/>
              <w:spacing w:before="105" w:after="105"/>
              <w:jc w:val="both"/>
            </w:pPr>
            <w:r>
              <w:rPr>
                <w:rFonts w:ascii="仿宋_GB2312" w:hAnsi="仿宋_GB2312" w:cs="仿宋_GB2312" w:eastAsia="仿宋_GB2312"/>
                <w:sz w:val="20"/>
                <w:color w:val="0000FF"/>
              </w:rPr>
              <w:t>五、商务要求（如合同价款及结算方式等）</w:t>
            </w:r>
          </w:p>
          <w:p>
            <w:pPr>
              <w:pStyle w:val="null3"/>
              <w:spacing w:before="105" w:after="105"/>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、款项结算：</w:t>
            </w:r>
          </w:p>
          <w:p>
            <w:pPr>
              <w:pStyle w:val="null3"/>
              <w:spacing w:before="105" w:after="105"/>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合同签订后</w:t>
            </w:r>
            <w:r>
              <w:rPr>
                <w:rFonts w:ascii="仿宋_GB2312" w:hAnsi="仿宋_GB2312" w:cs="仿宋_GB2312" w:eastAsia="仿宋_GB2312"/>
                <w:sz w:val="20"/>
                <w:color w:val="0000FF"/>
              </w:rPr>
              <w:t>20</w:t>
            </w:r>
            <w:r>
              <w:rPr>
                <w:rFonts w:ascii="仿宋_GB2312" w:hAnsi="仿宋_GB2312" w:cs="仿宋_GB2312" w:eastAsia="仿宋_GB2312"/>
                <w:sz w:val="20"/>
                <w:color w:val="0000FF"/>
              </w:rPr>
              <w:t>日内支付合同总价款</w:t>
            </w:r>
            <w:r>
              <w:rPr>
                <w:rFonts w:ascii="仿宋_GB2312" w:hAnsi="仿宋_GB2312" w:cs="仿宋_GB2312" w:eastAsia="仿宋_GB2312"/>
                <w:sz w:val="20"/>
                <w:color w:val="0000FF"/>
              </w:rPr>
              <w:t>40%</w:t>
            </w:r>
            <w:r>
              <w:rPr>
                <w:rFonts w:ascii="仿宋_GB2312" w:hAnsi="仿宋_GB2312" w:cs="仿宋_GB2312" w:eastAsia="仿宋_GB2312"/>
                <w:sz w:val="20"/>
                <w:color w:val="0000FF"/>
              </w:rPr>
              <w:t>作为预付款；</w:t>
            </w:r>
          </w:p>
          <w:p>
            <w:pPr>
              <w:pStyle w:val="null3"/>
              <w:spacing w:before="105" w:after="105"/>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工程竣工验收合格后</w:t>
            </w:r>
            <w:r>
              <w:rPr>
                <w:rFonts w:ascii="仿宋_GB2312" w:hAnsi="仿宋_GB2312" w:cs="仿宋_GB2312" w:eastAsia="仿宋_GB2312"/>
                <w:sz w:val="20"/>
                <w:color w:val="0000FF"/>
              </w:rPr>
              <w:t>20</w:t>
            </w:r>
            <w:r>
              <w:rPr>
                <w:rFonts w:ascii="仿宋_GB2312" w:hAnsi="仿宋_GB2312" w:cs="仿宋_GB2312" w:eastAsia="仿宋_GB2312"/>
                <w:sz w:val="20"/>
                <w:color w:val="0000FF"/>
              </w:rPr>
              <w:t>日内支付合同总价款的</w:t>
            </w:r>
            <w:r>
              <w:rPr>
                <w:rFonts w:ascii="仿宋_GB2312" w:hAnsi="仿宋_GB2312" w:cs="仿宋_GB2312" w:eastAsia="仿宋_GB2312"/>
                <w:sz w:val="20"/>
                <w:color w:val="0000FF"/>
              </w:rPr>
              <w:t>60%</w:t>
            </w:r>
            <w:r>
              <w:rPr>
                <w:rFonts w:ascii="仿宋_GB2312" w:hAnsi="仿宋_GB2312" w:cs="仿宋_GB2312" w:eastAsia="仿宋_GB2312"/>
                <w:sz w:val="20"/>
                <w:color w:val="0000FF"/>
              </w:rPr>
              <w:t>。</w:t>
            </w:r>
          </w:p>
          <w:p>
            <w:pPr>
              <w:pStyle w:val="null3"/>
              <w:spacing w:before="105" w:after="105"/>
              <w:jc w:val="both"/>
            </w:pPr>
            <w:r>
              <w:rPr>
                <w:rFonts w:ascii="仿宋_GB2312" w:hAnsi="仿宋_GB2312" w:cs="仿宋_GB2312" w:eastAsia="仿宋_GB2312"/>
                <w:sz w:val="20"/>
                <w:color w:val="0000FF"/>
              </w:rPr>
              <w:t>六、其他</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一</w:t>
            </w:r>
            <w:r>
              <w:rPr>
                <w:rFonts w:ascii="仿宋_GB2312" w:hAnsi="仿宋_GB2312" w:cs="仿宋_GB2312" w:eastAsia="仿宋_GB2312"/>
                <w:sz w:val="20"/>
                <w:color w:val="0000FF"/>
              </w:rPr>
              <w:t>)</w:t>
            </w:r>
            <w:r>
              <w:rPr>
                <w:rFonts w:ascii="仿宋_GB2312" w:hAnsi="仿宋_GB2312" w:cs="仿宋_GB2312" w:eastAsia="仿宋_GB2312"/>
                <w:sz w:val="20"/>
                <w:color w:val="0000FF"/>
              </w:rPr>
              <w:t>质量验收标准或规范</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）达到相关建设工程施工及验收规范</w:t>
            </w:r>
            <w:r>
              <w:rPr>
                <w:rFonts w:ascii="仿宋_GB2312" w:hAnsi="仿宋_GB2312" w:cs="仿宋_GB2312" w:eastAsia="仿宋_GB2312"/>
                <w:sz w:val="20"/>
                <w:color w:val="0000FF"/>
              </w:rPr>
              <w:t>“合格”标准；</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）符合《安全生产管理条例》的标准；符合工程相关规范要求；</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）工程验收标准：双方约定，在符合采购文件中本工程项目施工要求的前提下，以甲方和用地单位现场验收合格为准。</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二</w:t>
            </w:r>
            <w:r>
              <w:rPr>
                <w:rFonts w:ascii="仿宋_GB2312" w:hAnsi="仿宋_GB2312" w:cs="仿宋_GB2312" w:eastAsia="仿宋_GB2312"/>
                <w:sz w:val="20"/>
                <w:color w:val="0000FF"/>
              </w:rPr>
              <w:t>)</w:t>
            </w:r>
            <w:r>
              <w:rPr>
                <w:rFonts w:ascii="仿宋_GB2312" w:hAnsi="仿宋_GB2312" w:cs="仿宋_GB2312" w:eastAsia="仿宋_GB2312"/>
                <w:sz w:val="20"/>
                <w:color w:val="0000FF"/>
              </w:rPr>
              <w:t>违约责任</w:t>
            </w:r>
          </w:p>
          <w:p>
            <w:pPr>
              <w:pStyle w:val="null3"/>
              <w:spacing w:before="105" w:after="105"/>
              <w:jc w:val="both"/>
            </w:pPr>
            <w:r>
              <w:rPr>
                <w:rFonts w:ascii="仿宋_GB2312" w:hAnsi="仿宋_GB2312" w:cs="仿宋_GB2312" w:eastAsia="仿宋_GB2312"/>
                <w:sz w:val="20"/>
                <w:color w:val="0000FF"/>
              </w:rPr>
              <w:t>详见建设工程施工合同，不超出《民法典》中对于违约的责任上限。</w:t>
            </w:r>
          </w:p>
          <w:p>
            <w:pPr>
              <w:pStyle w:val="null3"/>
              <w:spacing w:before="105" w:after="105"/>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三</w:t>
            </w:r>
            <w:r>
              <w:rPr>
                <w:rFonts w:ascii="仿宋_GB2312" w:hAnsi="仿宋_GB2312" w:cs="仿宋_GB2312" w:eastAsia="仿宋_GB2312"/>
                <w:sz w:val="20"/>
                <w:color w:val="0000FF"/>
              </w:rPr>
              <w:t>)</w:t>
            </w:r>
            <w:r>
              <w:rPr>
                <w:rFonts w:ascii="仿宋_GB2312" w:hAnsi="仿宋_GB2312" w:cs="仿宋_GB2312" w:eastAsia="仿宋_GB2312"/>
                <w:sz w:val="20"/>
                <w:color w:val="0000FF"/>
              </w:rPr>
              <w:t>暂列金</w:t>
            </w:r>
          </w:p>
          <w:p>
            <w:pPr>
              <w:pStyle w:val="null3"/>
              <w:spacing w:before="105" w:after="105"/>
              <w:jc w:val="both"/>
            </w:pPr>
            <w:r>
              <w:rPr>
                <w:rFonts w:ascii="仿宋_GB2312" w:hAnsi="仿宋_GB2312" w:cs="仿宋_GB2312" w:eastAsia="仿宋_GB2312"/>
                <w:sz w:val="20"/>
                <w:color w:val="0000FF"/>
              </w:rPr>
              <w:t>暂列金额：</w:t>
            </w:r>
            <w:r>
              <w:rPr>
                <w:rFonts w:ascii="仿宋_GB2312" w:hAnsi="仿宋_GB2312" w:cs="仿宋_GB2312" w:eastAsia="仿宋_GB2312"/>
                <w:sz w:val="20"/>
                <w:color w:val="0000FF"/>
              </w:rPr>
              <w:t>5</w:t>
            </w:r>
            <w:r>
              <w:rPr>
                <w:rFonts w:ascii="仿宋_GB2312" w:hAnsi="仿宋_GB2312" w:cs="仿宋_GB2312" w:eastAsia="仿宋_GB2312"/>
                <w:sz w:val="20"/>
                <w:color w:val="0000FF"/>
              </w:rPr>
              <w:t>0000</w:t>
            </w:r>
            <w:r>
              <w:rPr>
                <w:rFonts w:ascii="仿宋_GB2312" w:hAnsi="仿宋_GB2312" w:cs="仿宋_GB2312" w:eastAsia="仿宋_GB2312"/>
                <w:sz w:val="20"/>
                <w:color w:val="0000FF"/>
              </w:rPr>
              <w:t>.00</w:t>
            </w:r>
            <w:r>
              <w:rPr>
                <w:rFonts w:ascii="仿宋_GB2312" w:hAnsi="仿宋_GB2312" w:cs="仿宋_GB2312" w:eastAsia="仿宋_GB2312"/>
                <w:sz w:val="20"/>
                <w:color w:val="0000FF"/>
              </w:rPr>
              <w:t>元</w:t>
            </w:r>
          </w:p>
          <w:p>
            <w:pPr>
              <w:pStyle w:val="null3"/>
              <w:spacing w:before="105" w:after="105"/>
              <w:jc w:val="both"/>
            </w:pPr>
            <w:r>
              <w:rPr>
                <w:rFonts w:ascii="仿宋_GB2312" w:hAnsi="仿宋_GB2312" w:cs="仿宋_GB2312" w:eastAsia="仿宋_GB2312"/>
                <w:sz w:val="20"/>
                <w:color w:val="0000FF"/>
              </w:rPr>
              <w:t>本工程暂列金额</w:t>
            </w:r>
            <w:r>
              <w:rPr>
                <w:rFonts w:ascii="仿宋_GB2312" w:hAnsi="仿宋_GB2312" w:cs="仿宋_GB2312" w:eastAsia="仿宋_GB2312"/>
                <w:sz w:val="20"/>
                <w:color w:val="0000FF"/>
              </w:rPr>
              <w:t>5万元计入其他项目费中；</w:t>
            </w:r>
          </w:p>
          <w:p>
            <w:pPr>
              <w:pStyle w:val="null3"/>
              <w:spacing w:before="105" w:after="105"/>
              <w:jc w:val="both"/>
            </w:pPr>
            <w:r>
              <w:rPr>
                <w:rFonts w:ascii="仿宋_GB2312" w:hAnsi="仿宋_GB2312" w:cs="仿宋_GB2312" w:eastAsia="仿宋_GB2312"/>
                <w:sz w:val="20"/>
                <w:color w:val="0000FF"/>
              </w:rPr>
              <w:t>供应商组价时必须按此费用计入，否则按投标无效处理。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甲方和用地单位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西安市雁塔区雁翔路111号赛格·中京坊6幢1单元2层10201招标二部。 二、供应商的磋商报价包括施工设备费、人工费、管理费、材料与设备费、安装费、维护费、保险费、采购代理费、造价咨询服务费、税金、利润、政策性规费、风险、责任等所有费用，并符合建设工程计价规则。已标价工程量清单应当按照采购文件中规定的暂列金额、专业工程暂估价、材料设备暂估价进行报价，否则将按无效响应处理。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评审过程中，合格供应商少于3家时，采购人应依法重新组织采购活动。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九、本项目资格审查小组由采购人代表和采购代理机构工作人员组成。十、中标人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投标声明书；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以及2025年1月至今任意时段在本单位注册的已缴纳的社会保障资金缴存单据或社保机构开具的社会保险参保缴费情况证明；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供应商资质和专业要求</w:t>
            </w:r>
          </w:p>
        </w:tc>
        <w:tc>
          <w:tcPr>
            <w:tcW w:type="dxa" w:w="3322"/>
          </w:tcPr>
          <w:p>
            <w:pPr>
              <w:pStyle w:val="null3"/>
            </w:pPr>
            <w:r>
              <w:rPr>
                <w:rFonts w:ascii="仿宋_GB2312" w:hAnsi="仿宋_GB2312" w:cs="仿宋_GB2312" w:eastAsia="仿宋_GB2312"/>
              </w:rPr>
              <w:t>（1）供应商须具备建设部门颁发的建筑工程施工总承包叁级及以上资质；具备有效的安全生产许可证；（2）供应商基本信息及项目经理的基本信息在“陕西省住房和城乡建设厅(http://js.shaanxi.gov.cn/)”或“全国建筑市场监管公共服务平台(https://jzsc.mohurd.gov.cn/)”可查询；（3）外省进陕企业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（1）拟派项目经理须具有在本单位注册的建筑工程专业二级及以上注册建造师证书和有效的安全考核合格B证，并提供现阶段未担任其他在建项目的项目经理的承诺和无不良记录承诺；</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资格证明部分.docx 报价函 标的清单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响应文件封面 已标价工程量清单 资格证明部分.docx 商务技术部分.docx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具有2021年1月1日至今的类似业绩(以合同签订日期为准)，业绩以合同复印件为依据。每个业绩计2分，5个以上(含5个)计10分。未提供计0分。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针对本工程具体可行并符合国家相关保修规范的售后服务承诺。根据其相应程度得0-12分。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