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C50D9E" w14:textId="77777777" w:rsidR="003F77B3" w:rsidRDefault="003F77B3" w:rsidP="003F77B3">
      <w:pPr>
        <w:snapToGrid w:val="0"/>
        <w:spacing w:line="360" w:lineRule="auto"/>
        <w:rPr>
          <w:rFonts w:ascii="仿宋" w:eastAsia="仿宋" w:hAnsi="仿宋" w:cs="仿宋" w:hint="eastAsia"/>
          <w:sz w:val="28"/>
          <w:szCs w:val="28"/>
        </w:rPr>
      </w:pPr>
      <w:r>
        <w:rPr>
          <w:rFonts w:ascii="仿宋" w:eastAsia="仿宋" w:hAnsi="仿宋" w:cs="仿宋" w:hint="eastAsia"/>
          <w:sz w:val="28"/>
          <w:szCs w:val="28"/>
        </w:rPr>
        <w:t xml:space="preserve">项目编号：        </w:t>
      </w:r>
    </w:p>
    <w:p w14:paraId="29A82A36" w14:textId="77777777" w:rsidR="003F77B3" w:rsidRDefault="003F77B3" w:rsidP="003F77B3">
      <w:pPr>
        <w:snapToGrid w:val="0"/>
        <w:spacing w:line="360" w:lineRule="auto"/>
        <w:rPr>
          <w:rFonts w:ascii="仿宋" w:eastAsia="仿宋" w:hAnsi="仿宋" w:cs="仿宋" w:hint="eastAsia"/>
          <w:sz w:val="28"/>
          <w:szCs w:val="28"/>
        </w:rPr>
      </w:pPr>
    </w:p>
    <w:p w14:paraId="33681BDB" w14:textId="77777777" w:rsidR="003F77B3" w:rsidRDefault="003F77B3" w:rsidP="003F77B3">
      <w:pPr>
        <w:snapToGrid w:val="0"/>
        <w:spacing w:line="360" w:lineRule="auto"/>
        <w:rPr>
          <w:rFonts w:ascii="仿宋" w:eastAsia="仿宋" w:hAnsi="仿宋" w:cs="仿宋" w:hint="eastAsia"/>
          <w:sz w:val="28"/>
          <w:szCs w:val="28"/>
        </w:rPr>
      </w:pPr>
    </w:p>
    <w:p w14:paraId="3C0169EA" w14:textId="77777777" w:rsidR="003F77B3" w:rsidRDefault="003F77B3" w:rsidP="003F77B3">
      <w:pPr>
        <w:snapToGrid w:val="0"/>
        <w:spacing w:line="360" w:lineRule="auto"/>
        <w:rPr>
          <w:rFonts w:ascii="仿宋" w:eastAsia="仿宋" w:hAnsi="仿宋" w:cs="仿宋" w:hint="eastAsia"/>
          <w:sz w:val="52"/>
          <w:szCs w:val="52"/>
        </w:rPr>
      </w:pPr>
      <w:r>
        <w:rPr>
          <w:rFonts w:ascii="仿宋" w:eastAsia="仿宋" w:hAnsi="仿宋" w:cs="仿宋" w:hint="eastAsia"/>
          <w:sz w:val="28"/>
          <w:szCs w:val="28"/>
        </w:rPr>
        <w:t xml:space="preserve"> </w:t>
      </w:r>
    </w:p>
    <w:p w14:paraId="1D49092E" w14:textId="77777777" w:rsidR="003F77B3" w:rsidRPr="00C569A3" w:rsidRDefault="003F77B3" w:rsidP="003F77B3">
      <w:pPr>
        <w:pStyle w:val="af0"/>
        <w:spacing w:line="360" w:lineRule="auto"/>
        <w:jc w:val="center"/>
        <w:rPr>
          <w:rFonts w:ascii="仿宋" w:eastAsia="仿宋" w:hAnsi="仿宋" w:cs="仿宋" w:hint="eastAsia"/>
          <w:b/>
          <w:sz w:val="52"/>
          <w:szCs w:val="52"/>
        </w:rPr>
      </w:pPr>
      <w:r w:rsidRPr="00C569A3">
        <w:rPr>
          <w:rFonts w:ascii="仿宋" w:eastAsia="仿宋" w:hAnsi="仿宋" w:cs="仿宋" w:hint="eastAsia"/>
          <w:b/>
          <w:sz w:val="52"/>
          <w:szCs w:val="52"/>
        </w:rPr>
        <w:t>西安市公安局碑林分局基层派出所队AED等急救设备药品采购项目</w:t>
      </w:r>
    </w:p>
    <w:p w14:paraId="15F1F504" w14:textId="77777777" w:rsidR="003F77B3" w:rsidRDefault="003F77B3" w:rsidP="003F77B3">
      <w:pPr>
        <w:pStyle w:val="af0"/>
        <w:spacing w:line="360" w:lineRule="auto"/>
        <w:rPr>
          <w:rFonts w:ascii="仿宋" w:eastAsia="仿宋" w:hAnsi="仿宋" w:cs="仿宋" w:hint="eastAsia"/>
        </w:rPr>
      </w:pPr>
    </w:p>
    <w:p w14:paraId="7E5162FB" w14:textId="77777777" w:rsidR="003F77B3" w:rsidRDefault="003F77B3" w:rsidP="003F77B3">
      <w:pPr>
        <w:snapToGrid w:val="0"/>
        <w:spacing w:line="360" w:lineRule="auto"/>
        <w:jc w:val="center"/>
        <w:rPr>
          <w:rFonts w:ascii="仿宋" w:eastAsia="仿宋" w:hAnsi="仿宋" w:cs="仿宋" w:hint="eastAsia"/>
          <w:b/>
          <w:sz w:val="44"/>
          <w:szCs w:val="44"/>
        </w:rPr>
      </w:pPr>
    </w:p>
    <w:p w14:paraId="134F30CC" w14:textId="77777777" w:rsidR="003F77B3" w:rsidRDefault="003F77B3" w:rsidP="003F77B3">
      <w:pPr>
        <w:snapToGrid w:val="0"/>
        <w:spacing w:line="360" w:lineRule="auto"/>
        <w:jc w:val="center"/>
        <w:rPr>
          <w:rFonts w:ascii="仿宋" w:eastAsia="仿宋" w:hAnsi="仿宋" w:cs="仿宋" w:hint="eastAsia"/>
          <w:b/>
          <w:sz w:val="56"/>
          <w:szCs w:val="56"/>
        </w:rPr>
      </w:pPr>
      <w:r>
        <w:rPr>
          <w:rFonts w:ascii="仿宋" w:eastAsia="仿宋" w:hAnsi="仿宋" w:cs="仿宋" w:hint="eastAsia"/>
          <w:b/>
          <w:sz w:val="56"/>
          <w:szCs w:val="56"/>
        </w:rPr>
        <w:t>供 货 合 同</w:t>
      </w:r>
    </w:p>
    <w:p w14:paraId="600FAE17" w14:textId="77777777" w:rsidR="003F77B3" w:rsidRDefault="003F77B3" w:rsidP="003F77B3">
      <w:pPr>
        <w:snapToGrid w:val="0"/>
        <w:spacing w:line="360" w:lineRule="auto"/>
        <w:rPr>
          <w:rFonts w:ascii="仿宋" w:eastAsia="仿宋" w:hAnsi="仿宋" w:cs="仿宋" w:hint="eastAsia"/>
          <w:sz w:val="32"/>
          <w:szCs w:val="32"/>
        </w:rPr>
      </w:pPr>
    </w:p>
    <w:p w14:paraId="54969A18" w14:textId="77777777" w:rsidR="003F77B3" w:rsidRDefault="003F77B3" w:rsidP="003F77B3">
      <w:pPr>
        <w:snapToGrid w:val="0"/>
        <w:spacing w:line="360" w:lineRule="auto"/>
        <w:ind w:firstLineChars="400" w:firstLine="843"/>
        <w:rPr>
          <w:rFonts w:ascii="仿宋" w:eastAsia="仿宋" w:hAnsi="仿宋" w:cs="仿宋" w:hint="eastAsia"/>
          <w:b/>
        </w:rPr>
      </w:pPr>
    </w:p>
    <w:p w14:paraId="30A28095" w14:textId="77777777" w:rsidR="003F77B3" w:rsidRDefault="003F77B3" w:rsidP="003F77B3">
      <w:pPr>
        <w:snapToGrid w:val="0"/>
        <w:spacing w:line="360" w:lineRule="auto"/>
        <w:ind w:firstLineChars="400" w:firstLine="843"/>
        <w:rPr>
          <w:rFonts w:ascii="仿宋" w:eastAsia="仿宋" w:hAnsi="仿宋" w:cs="仿宋" w:hint="eastAsia"/>
          <w:b/>
        </w:rPr>
      </w:pPr>
    </w:p>
    <w:p w14:paraId="652BA340" w14:textId="77777777" w:rsidR="003F77B3" w:rsidRDefault="003F77B3" w:rsidP="003F77B3">
      <w:pPr>
        <w:snapToGrid w:val="0"/>
        <w:spacing w:line="360" w:lineRule="auto"/>
        <w:ind w:firstLineChars="400" w:firstLine="843"/>
        <w:rPr>
          <w:rFonts w:ascii="仿宋" w:eastAsia="仿宋" w:hAnsi="仿宋" w:cs="仿宋" w:hint="eastAsia"/>
          <w:b/>
        </w:rPr>
      </w:pPr>
    </w:p>
    <w:p w14:paraId="5622C742" w14:textId="77777777" w:rsidR="003F77B3" w:rsidRDefault="003F77B3" w:rsidP="003F77B3">
      <w:pPr>
        <w:snapToGrid w:val="0"/>
        <w:spacing w:line="360" w:lineRule="auto"/>
        <w:ind w:firstLineChars="400" w:firstLine="843"/>
        <w:rPr>
          <w:rFonts w:ascii="仿宋" w:eastAsia="仿宋" w:hAnsi="仿宋" w:cs="仿宋" w:hint="eastAsia"/>
          <w:b/>
        </w:rPr>
      </w:pPr>
    </w:p>
    <w:p w14:paraId="0F43163B" w14:textId="77777777" w:rsidR="003F77B3" w:rsidRDefault="003F77B3" w:rsidP="003F77B3">
      <w:pPr>
        <w:snapToGrid w:val="0"/>
        <w:spacing w:line="360" w:lineRule="auto"/>
        <w:ind w:firstLineChars="400" w:firstLine="1124"/>
        <w:rPr>
          <w:rFonts w:ascii="仿宋" w:eastAsia="仿宋" w:hAnsi="仿宋" w:cs="仿宋" w:hint="eastAsia"/>
          <w:b/>
          <w:sz w:val="28"/>
          <w:szCs w:val="28"/>
        </w:rPr>
      </w:pPr>
      <w:r>
        <w:rPr>
          <w:rFonts w:ascii="仿宋" w:eastAsia="仿宋" w:hAnsi="仿宋" w:cs="仿宋" w:hint="eastAsia"/>
          <w:b/>
          <w:sz w:val="28"/>
          <w:szCs w:val="28"/>
        </w:rPr>
        <w:t>甲  方：</w:t>
      </w:r>
      <w:r>
        <w:rPr>
          <w:rFonts w:ascii="仿宋" w:eastAsia="仿宋" w:hAnsi="仿宋" w:cs="仿宋" w:hint="eastAsia"/>
          <w:b/>
          <w:sz w:val="28"/>
          <w:szCs w:val="28"/>
          <w:u w:val="single"/>
        </w:rPr>
        <w:t xml:space="preserve">                                  </w:t>
      </w:r>
    </w:p>
    <w:p w14:paraId="1BB89473" w14:textId="77777777" w:rsidR="003F77B3" w:rsidRDefault="003F77B3" w:rsidP="003F77B3">
      <w:pPr>
        <w:pStyle w:val="af0"/>
        <w:spacing w:line="360" w:lineRule="auto"/>
        <w:rPr>
          <w:rFonts w:ascii="仿宋" w:eastAsia="仿宋" w:hAnsi="仿宋" w:cs="仿宋" w:hint="eastAsia"/>
          <w:sz w:val="28"/>
          <w:szCs w:val="28"/>
        </w:rPr>
      </w:pPr>
    </w:p>
    <w:p w14:paraId="1323D067" w14:textId="77777777" w:rsidR="003F77B3" w:rsidRDefault="003F77B3" w:rsidP="003F77B3">
      <w:pPr>
        <w:snapToGrid w:val="0"/>
        <w:spacing w:line="360" w:lineRule="auto"/>
        <w:ind w:firstLineChars="400" w:firstLine="1124"/>
        <w:rPr>
          <w:rFonts w:ascii="仿宋" w:eastAsia="仿宋" w:hAnsi="仿宋" w:cs="仿宋" w:hint="eastAsia"/>
          <w:sz w:val="28"/>
          <w:szCs w:val="28"/>
        </w:rPr>
      </w:pPr>
      <w:r>
        <w:rPr>
          <w:rFonts w:ascii="仿宋" w:eastAsia="仿宋" w:hAnsi="仿宋" w:cs="仿宋" w:hint="eastAsia"/>
          <w:b/>
          <w:sz w:val="28"/>
          <w:szCs w:val="28"/>
        </w:rPr>
        <w:t xml:space="preserve">乙  方： </w:t>
      </w:r>
      <w:r>
        <w:rPr>
          <w:rFonts w:ascii="仿宋" w:eastAsia="仿宋" w:hAnsi="仿宋" w:cs="仿宋" w:hint="eastAsia"/>
          <w:b/>
          <w:sz w:val="28"/>
          <w:szCs w:val="28"/>
          <w:u w:val="single"/>
        </w:rPr>
        <w:t xml:space="preserve">                                </w:t>
      </w:r>
    </w:p>
    <w:p w14:paraId="5FFEC3FA" w14:textId="77777777" w:rsidR="003F77B3" w:rsidRDefault="003F77B3" w:rsidP="003F77B3">
      <w:pPr>
        <w:snapToGrid w:val="0"/>
        <w:spacing w:line="360" w:lineRule="auto"/>
        <w:jc w:val="center"/>
        <w:rPr>
          <w:rFonts w:ascii="仿宋" w:eastAsia="仿宋" w:hAnsi="仿宋" w:cs="仿宋" w:hint="eastAsia"/>
          <w:sz w:val="28"/>
          <w:szCs w:val="28"/>
        </w:rPr>
      </w:pPr>
    </w:p>
    <w:p w14:paraId="4BB12F60" w14:textId="77777777" w:rsidR="003F77B3" w:rsidRDefault="003F77B3" w:rsidP="003F77B3">
      <w:pPr>
        <w:snapToGrid w:val="0"/>
        <w:spacing w:line="360" w:lineRule="auto"/>
        <w:jc w:val="center"/>
        <w:rPr>
          <w:rFonts w:ascii="仿宋" w:eastAsia="仿宋" w:hAnsi="仿宋" w:cs="仿宋" w:hint="eastAsia"/>
          <w:sz w:val="28"/>
          <w:szCs w:val="28"/>
        </w:rPr>
      </w:pPr>
      <w:r>
        <w:rPr>
          <w:rFonts w:ascii="仿宋" w:eastAsia="仿宋" w:hAnsi="仿宋" w:cs="仿宋" w:hint="eastAsia"/>
          <w:sz w:val="28"/>
          <w:szCs w:val="28"/>
        </w:rPr>
        <w:t>二〇二五年  月</w:t>
      </w:r>
    </w:p>
    <w:p w14:paraId="677362BE" w14:textId="77777777" w:rsidR="003F77B3" w:rsidRDefault="003F77B3" w:rsidP="003F77B3">
      <w:pPr>
        <w:pStyle w:val="af2"/>
        <w:snapToGrid w:val="0"/>
        <w:spacing w:after="0" w:line="360" w:lineRule="auto"/>
        <w:ind w:firstLineChars="200" w:firstLine="420"/>
        <w:jc w:val="left"/>
        <w:rPr>
          <w:rFonts w:ascii="仿宋" w:eastAsia="仿宋" w:hAnsi="仿宋" w:cs="仿宋" w:hint="eastAsia"/>
          <w:sz w:val="20"/>
          <w:szCs w:val="20"/>
        </w:rPr>
      </w:pPr>
      <w:r>
        <w:rPr>
          <w:rFonts w:ascii="仿宋" w:eastAsia="仿宋" w:hAnsi="仿宋" w:cs="仿宋" w:hint="eastAsia"/>
        </w:rPr>
        <w:br w:type="page"/>
      </w:r>
      <w:r>
        <w:rPr>
          <w:rFonts w:ascii="仿宋" w:eastAsia="仿宋" w:hAnsi="仿宋" w:cs="仿宋" w:hint="eastAsia"/>
          <w:sz w:val="20"/>
          <w:szCs w:val="20"/>
        </w:rPr>
        <w:lastRenderedPageBreak/>
        <w:t>甲方：</w:t>
      </w:r>
    </w:p>
    <w:p w14:paraId="50A0104E" w14:textId="77777777" w:rsidR="003F77B3" w:rsidRDefault="003F77B3" w:rsidP="003F77B3">
      <w:pPr>
        <w:pStyle w:val="af2"/>
        <w:snapToGrid w:val="0"/>
        <w:spacing w:after="0" w:line="360" w:lineRule="auto"/>
        <w:ind w:firstLineChars="200" w:firstLine="400"/>
        <w:jc w:val="left"/>
        <w:rPr>
          <w:rFonts w:ascii="仿宋" w:eastAsia="仿宋" w:hAnsi="仿宋" w:cs="仿宋" w:hint="eastAsia"/>
          <w:sz w:val="20"/>
          <w:szCs w:val="20"/>
        </w:rPr>
      </w:pPr>
      <w:r>
        <w:rPr>
          <w:rFonts w:ascii="仿宋" w:eastAsia="仿宋" w:hAnsi="仿宋" w:cs="仿宋" w:hint="eastAsia"/>
          <w:sz w:val="20"/>
          <w:szCs w:val="20"/>
        </w:rPr>
        <w:t xml:space="preserve">乙方：                                      </w:t>
      </w:r>
    </w:p>
    <w:p w14:paraId="279E4ECA" w14:textId="77777777" w:rsidR="003F77B3" w:rsidRDefault="003F77B3" w:rsidP="003F77B3">
      <w:pPr>
        <w:pStyle w:val="af2"/>
        <w:snapToGrid w:val="0"/>
        <w:spacing w:after="0" w:line="360" w:lineRule="auto"/>
        <w:ind w:firstLineChars="200" w:firstLine="400"/>
        <w:jc w:val="left"/>
        <w:rPr>
          <w:rFonts w:ascii="仿宋" w:eastAsia="仿宋" w:hAnsi="仿宋" w:cs="仿宋" w:hint="eastAsia"/>
          <w:sz w:val="20"/>
          <w:szCs w:val="20"/>
        </w:rPr>
      </w:pPr>
      <w:r>
        <w:rPr>
          <w:rFonts w:ascii="仿宋" w:eastAsia="仿宋" w:hAnsi="仿宋" w:cs="仿宋" w:hint="eastAsia"/>
          <w:sz w:val="20"/>
          <w:szCs w:val="20"/>
        </w:rPr>
        <w:t>依据《中华人民共和国民法典》、《中华人民共和国政府采购法》等相关法律法规，以及西安市公安局碑林分局基层派出所队AED等急救设备药品采购项目（项目编号：SXZM-CS-2025039）的《竞争性磋商文件》，乙方的《竞争性磋商响应文件》及《成交通知书》，甲、乙双方同意签订本合同。本项目的《竞争性磋商文件》、《竞争性磋商响应文件》、《成交通知书》等均为本合同的组成部分。</w:t>
      </w:r>
    </w:p>
    <w:p w14:paraId="7F4155AC" w14:textId="77777777" w:rsidR="003F77B3" w:rsidRDefault="003F77B3" w:rsidP="003F77B3">
      <w:pPr>
        <w:spacing w:line="360" w:lineRule="auto"/>
        <w:rPr>
          <w:rFonts w:ascii="仿宋" w:eastAsia="仿宋" w:hAnsi="仿宋" w:cs="仿宋" w:hint="eastAsia"/>
          <w:b/>
          <w:sz w:val="20"/>
          <w:szCs w:val="20"/>
        </w:rPr>
      </w:pPr>
      <w:r>
        <w:rPr>
          <w:rFonts w:ascii="仿宋" w:eastAsia="仿宋" w:hAnsi="仿宋" w:cs="仿宋" w:hint="eastAsia"/>
          <w:b/>
          <w:sz w:val="20"/>
          <w:szCs w:val="20"/>
        </w:rPr>
        <w:t>一、项目概况</w:t>
      </w:r>
    </w:p>
    <w:p w14:paraId="0880B3D4" w14:textId="77777777" w:rsidR="003F77B3" w:rsidRDefault="003F77B3" w:rsidP="003F77B3">
      <w:pPr>
        <w:adjustRightInd w:val="0"/>
        <w:snapToGrid w:val="0"/>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1、项目名称：</w:t>
      </w:r>
      <w:r>
        <w:rPr>
          <w:rFonts w:ascii="仿宋" w:eastAsia="仿宋" w:hAnsi="仿宋" w:cs="仿宋" w:hint="eastAsia"/>
          <w:sz w:val="20"/>
          <w:szCs w:val="20"/>
          <w:u w:val="single"/>
        </w:rPr>
        <w:t xml:space="preserve">                              </w:t>
      </w:r>
      <w:r>
        <w:rPr>
          <w:rFonts w:ascii="仿宋" w:eastAsia="仿宋" w:hAnsi="仿宋" w:cs="仿宋" w:hint="eastAsia"/>
          <w:sz w:val="20"/>
          <w:szCs w:val="20"/>
        </w:rPr>
        <w:t>；</w:t>
      </w:r>
    </w:p>
    <w:p w14:paraId="4C7F87BC" w14:textId="77777777" w:rsidR="003F77B3" w:rsidRDefault="003F77B3" w:rsidP="003F77B3">
      <w:pPr>
        <w:adjustRightInd w:val="0"/>
        <w:snapToGrid w:val="0"/>
        <w:spacing w:line="360" w:lineRule="auto"/>
        <w:ind w:firstLineChars="200" w:firstLine="400"/>
        <w:rPr>
          <w:rFonts w:ascii="仿宋" w:eastAsia="仿宋" w:hAnsi="仿宋" w:cs="仿宋" w:hint="eastAsia"/>
          <w:b/>
          <w:sz w:val="20"/>
          <w:szCs w:val="20"/>
        </w:rPr>
      </w:pPr>
      <w:r>
        <w:rPr>
          <w:rFonts w:ascii="仿宋" w:eastAsia="仿宋" w:hAnsi="仿宋" w:cs="仿宋" w:hint="eastAsia"/>
          <w:sz w:val="20"/>
          <w:szCs w:val="20"/>
        </w:rPr>
        <w:t>2、项目地点：</w:t>
      </w:r>
      <w:r>
        <w:rPr>
          <w:rFonts w:ascii="仿宋" w:eastAsia="仿宋" w:hAnsi="仿宋" w:cs="仿宋" w:hint="eastAsia"/>
          <w:sz w:val="20"/>
          <w:szCs w:val="20"/>
          <w:u w:val="single"/>
        </w:rPr>
        <w:t xml:space="preserve">                              </w:t>
      </w:r>
      <w:r>
        <w:rPr>
          <w:rFonts w:ascii="仿宋" w:eastAsia="仿宋" w:hAnsi="仿宋" w:cs="仿宋" w:hint="eastAsia"/>
          <w:sz w:val="20"/>
          <w:szCs w:val="20"/>
        </w:rPr>
        <w:t>；</w:t>
      </w:r>
    </w:p>
    <w:p w14:paraId="53870838" w14:textId="77777777" w:rsidR="003F77B3" w:rsidRDefault="003F77B3" w:rsidP="003F77B3">
      <w:pPr>
        <w:snapToGrid w:val="0"/>
        <w:spacing w:line="360" w:lineRule="auto"/>
        <w:rPr>
          <w:rFonts w:ascii="仿宋" w:eastAsia="仿宋" w:hAnsi="仿宋" w:cs="仿宋" w:hint="eastAsia"/>
          <w:b/>
          <w:sz w:val="20"/>
          <w:szCs w:val="20"/>
        </w:rPr>
      </w:pPr>
      <w:r>
        <w:rPr>
          <w:rFonts w:ascii="仿宋" w:eastAsia="仿宋" w:hAnsi="仿宋" w:cs="仿宋" w:hint="eastAsia"/>
          <w:b/>
          <w:sz w:val="20"/>
          <w:szCs w:val="20"/>
        </w:rPr>
        <w:t>二、合同价款</w:t>
      </w:r>
    </w:p>
    <w:p w14:paraId="7E532CC6" w14:textId="77777777" w:rsidR="003F77B3" w:rsidRDefault="003F77B3" w:rsidP="003F77B3">
      <w:pPr>
        <w:snapToGrid w:val="0"/>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1.合同总价：人民币</w:t>
      </w:r>
      <w:r>
        <w:rPr>
          <w:rFonts w:ascii="仿宋" w:eastAsia="仿宋" w:hAnsi="仿宋" w:cs="仿宋" w:hint="eastAsia"/>
          <w:sz w:val="20"/>
          <w:szCs w:val="20"/>
          <w:u w:val="single"/>
        </w:rPr>
        <w:t xml:space="preserve">                  </w:t>
      </w:r>
      <w:r>
        <w:rPr>
          <w:rFonts w:ascii="仿宋" w:eastAsia="仿宋" w:hAnsi="仿宋" w:cs="仿宋" w:hint="eastAsia"/>
          <w:sz w:val="20"/>
          <w:szCs w:val="20"/>
        </w:rPr>
        <w:t>元整 （￥元）。</w:t>
      </w:r>
    </w:p>
    <w:p w14:paraId="57E99F5D" w14:textId="77777777" w:rsidR="003F77B3" w:rsidRDefault="003F77B3" w:rsidP="003F77B3">
      <w:pPr>
        <w:adjustRightInd w:val="0"/>
        <w:snapToGrid w:val="0"/>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2.合同总价包括：合同总价一次包死，不受市场价变化或实际工作量变化的影响。合同价格为含税价，包括但不限于设备费、安装调试费、运输费、人工费、其他费用等本项目包含的全部费用。</w:t>
      </w:r>
    </w:p>
    <w:p w14:paraId="3893A14E" w14:textId="77777777" w:rsidR="003F77B3" w:rsidRDefault="003F77B3" w:rsidP="003F77B3">
      <w:pPr>
        <w:adjustRightInd w:val="0"/>
        <w:snapToGrid w:val="0"/>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附分项清单：</w:t>
      </w:r>
    </w:p>
    <w:tbl>
      <w:tblPr>
        <w:tblW w:w="8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4"/>
        <w:gridCol w:w="1017"/>
        <w:gridCol w:w="963"/>
        <w:gridCol w:w="1275"/>
        <w:gridCol w:w="1125"/>
        <w:gridCol w:w="1080"/>
        <w:gridCol w:w="1290"/>
        <w:gridCol w:w="1116"/>
      </w:tblGrid>
      <w:tr w:rsidR="003F77B3" w14:paraId="0D94B20C" w14:textId="77777777" w:rsidTr="00C569A3">
        <w:trPr>
          <w:trHeight w:hRule="exact" w:val="635"/>
          <w:jc w:val="center"/>
        </w:trPr>
        <w:tc>
          <w:tcPr>
            <w:tcW w:w="894" w:type="dxa"/>
            <w:vAlign w:val="center"/>
          </w:tcPr>
          <w:p w14:paraId="12A0041B" w14:textId="77777777" w:rsidR="003F77B3" w:rsidRDefault="003F77B3" w:rsidP="00C569A3">
            <w:pPr>
              <w:adjustRightInd w:val="0"/>
              <w:snapToGrid w:val="0"/>
              <w:jc w:val="center"/>
              <w:rPr>
                <w:rFonts w:ascii="仿宋" w:eastAsia="仿宋" w:hAnsi="仿宋" w:cs="仿宋" w:hint="eastAsia"/>
                <w:sz w:val="20"/>
                <w:szCs w:val="20"/>
              </w:rPr>
            </w:pPr>
            <w:r>
              <w:rPr>
                <w:rFonts w:ascii="仿宋" w:eastAsia="仿宋" w:hAnsi="仿宋" w:cs="仿宋" w:hint="eastAsia"/>
                <w:sz w:val="20"/>
                <w:szCs w:val="20"/>
              </w:rPr>
              <w:t>序号</w:t>
            </w:r>
          </w:p>
        </w:tc>
        <w:tc>
          <w:tcPr>
            <w:tcW w:w="1017" w:type="dxa"/>
            <w:vAlign w:val="center"/>
          </w:tcPr>
          <w:p w14:paraId="1FCA4053" w14:textId="77777777" w:rsidR="003F77B3" w:rsidRDefault="003F77B3" w:rsidP="00C569A3">
            <w:pPr>
              <w:adjustRightInd w:val="0"/>
              <w:snapToGrid w:val="0"/>
              <w:jc w:val="center"/>
              <w:rPr>
                <w:rFonts w:ascii="仿宋" w:eastAsia="仿宋" w:hAnsi="仿宋" w:cs="仿宋" w:hint="eastAsia"/>
                <w:sz w:val="20"/>
                <w:szCs w:val="20"/>
              </w:rPr>
            </w:pPr>
            <w:r>
              <w:rPr>
                <w:rFonts w:ascii="仿宋" w:eastAsia="仿宋" w:hAnsi="仿宋" w:cs="仿宋" w:hint="eastAsia"/>
                <w:sz w:val="20"/>
                <w:szCs w:val="20"/>
              </w:rPr>
              <w:t>名称</w:t>
            </w:r>
          </w:p>
        </w:tc>
        <w:tc>
          <w:tcPr>
            <w:tcW w:w="963" w:type="dxa"/>
            <w:vAlign w:val="center"/>
          </w:tcPr>
          <w:p w14:paraId="2D1272B1" w14:textId="77777777" w:rsidR="003F77B3" w:rsidRDefault="003F77B3" w:rsidP="00C569A3">
            <w:pPr>
              <w:adjustRightInd w:val="0"/>
              <w:snapToGrid w:val="0"/>
              <w:jc w:val="center"/>
              <w:rPr>
                <w:rFonts w:ascii="仿宋" w:eastAsia="仿宋" w:hAnsi="仿宋" w:cs="仿宋" w:hint="eastAsia"/>
                <w:sz w:val="20"/>
                <w:szCs w:val="20"/>
              </w:rPr>
            </w:pPr>
            <w:r>
              <w:rPr>
                <w:rFonts w:ascii="仿宋" w:eastAsia="仿宋" w:hAnsi="仿宋" w:cs="仿宋" w:hint="eastAsia"/>
                <w:sz w:val="20"/>
                <w:szCs w:val="20"/>
              </w:rPr>
              <w:t>品牌</w:t>
            </w:r>
          </w:p>
        </w:tc>
        <w:tc>
          <w:tcPr>
            <w:tcW w:w="1275" w:type="dxa"/>
            <w:vAlign w:val="center"/>
          </w:tcPr>
          <w:p w14:paraId="37C6AF2B" w14:textId="77777777" w:rsidR="003F77B3" w:rsidRDefault="003F77B3" w:rsidP="00C569A3">
            <w:pPr>
              <w:adjustRightInd w:val="0"/>
              <w:snapToGrid w:val="0"/>
              <w:jc w:val="center"/>
              <w:rPr>
                <w:rFonts w:ascii="仿宋" w:eastAsia="仿宋" w:hAnsi="仿宋" w:cs="仿宋" w:hint="eastAsia"/>
                <w:sz w:val="20"/>
                <w:szCs w:val="20"/>
              </w:rPr>
            </w:pPr>
            <w:r>
              <w:rPr>
                <w:rFonts w:ascii="仿宋" w:eastAsia="仿宋" w:hAnsi="仿宋" w:cs="仿宋" w:hint="eastAsia"/>
                <w:sz w:val="20"/>
                <w:szCs w:val="20"/>
              </w:rPr>
              <w:t>规格型号</w:t>
            </w:r>
          </w:p>
        </w:tc>
        <w:tc>
          <w:tcPr>
            <w:tcW w:w="1125" w:type="dxa"/>
            <w:vAlign w:val="center"/>
          </w:tcPr>
          <w:p w14:paraId="5C3AC74E" w14:textId="77777777" w:rsidR="003F77B3" w:rsidRDefault="003F77B3" w:rsidP="00C569A3">
            <w:pPr>
              <w:adjustRightInd w:val="0"/>
              <w:snapToGrid w:val="0"/>
              <w:jc w:val="center"/>
              <w:rPr>
                <w:rFonts w:ascii="仿宋" w:eastAsia="仿宋" w:hAnsi="仿宋" w:cs="仿宋" w:hint="eastAsia"/>
                <w:sz w:val="20"/>
                <w:szCs w:val="20"/>
              </w:rPr>
            </w:pPr>
            <w:r>
              <w:rPr>
                <w:rFonts w:ascii="仿宋" w:eastAsia="仿宋" w:hAnsi="仿宋" w:cs="仿宋" w:hint="eastAsia"/>
                <w:sz w:val="20"/>
                <w:szCs w:val="20"/>
              </w:rPr>
              <w:t>数量</w:t>
            </w:r>
          </w:p>
        </w:tc>
        <w:tc>
          <w:tcPr>
            <w:tcW w:w="1080" w:type="dxa"/>
            <w:vAlign w:val="center"/>
          </w:tcPr>
          <w:p w14:paraId="55FCEE80" w14:textId="77777777" w:rsidR="003F77B3" w:rsidRDefault="003F77B3" w:rsidP="00C569A3">
            <w:pPr>
              <w:adjustRightInd w:val="0"/>
              <w:snapToGrid w:val="0"/>
              <w:jc w:val="center"/>
              <w:rPr>
                <w:rFonts w:ascii="仿宋" w:eastAsia="仿宋" w:hAnsi="仿宋" w:cs="仿宋" w:hint="eastAsia"/>
                <w:sz w:val="20"/>
                <w:szCs w:val="20"/>
              </w:rPr>
            </w:pPr>
            <w:r>
              <w:rPr>
                <w:rFonts w:ascii="仿宋" w:eastAsia="仿宋" w:hAnsi="仿宋" w:cs="仿宋" w:hint="eastAsia"/>
                <w:sz w:val="20"/>
                <w:szCs w:val="20"/>
              </w:rPr>
              <w:t>单位</w:t>
            </w:r>
          </w:p>
        </w:tc>
        <w:tc>
          <w:tcPr>
            <w:tcW w:w="1290" w:type="dxa"/>
            <w:vAlign w:val="center"/>
          </w:tcPr>
          <w:p w14:paraId="6356854E" w14:textId="77777777" w:rsidR="003F77B3" w:rsidRDefault="003F77B3" w:rsidP="00C569A3">
            <w:pPr>
              <w:adjustRightInd w:val="0"/>
              <w:snapToGrid w:val="0"/>
              <w:jc w:val="center"/>
              <w:rPr>
                <w:rFonts w:ascii="仿宋" w:eastAsia="仿宋" w:hAnsi="仿宋" w:cs="仿宋" w:hint="eastAsia"/>
                <w:sz w:val="20"/>
                <w:szCs w:val="20"/>
              </w:rPr>
            </w:pPr>
            <w:r>
              <w:rPr>
                <w:rFonts w:ascii="仿宋" w:eastAsia="仿宋" w:hAnsi="仿宋" w:cs="仿宋" w:hint="eastAsia"/>
                <w:sz w:val="20"/>
                <w:szCs w:val="20"/>
              </w:rPr>
              <w:t>单价</w:t>
            </w:r>
          </w:p>
          <w:p w14:paraId="0944F541" w14:textId="77777777" w:rsidR="003F77B3" w:rsidRDefault="003F77B3" w:rsidP="00C569A3">
            <w:pPr>
              <w:adjustRightInd w:val="0"/>
              <w:snapToGrid w:val="0"/>
              <w:jc w:val="center"/>
              <w:rPr>
                <w:rFonts w:ascii="仿宋" w:eastAsia="仿宋" w:hAnsi="仿宋" w:cs="仿宋" w:hint="eastAsia"/>
                <w:sz w:val="20"/>
                <w:szCs w:val="20"/>
              </w:rPr>
            </w:pPr>
            <w:r>
              <w:rPr>
                <w:rFonts w:ascii="仿宋" w:eastAsia="仿宋" w:hAnsi="仿宋" w:cs="仿宋" w:hint="eastAsia"/>
                <w:sz w:val="20"/>
                <w:szCs w:val="20"/>
              </w:rPr>
              <w:t>（元）</w:t>
            </w:r>
          </w:p>
        </w:tc>
        <w:tc>
          <w:tcPr>
            <w:tcW w:w="1116" w:type="dxa"/>
            <w:vAlign w:val="center"/>
          </w:tcPr>
          <w:p w14:paraId="35817204" w14:textId="77777777" w:rsidR="003F77B3" w:rsidRDefault="003F77B3" w:rsidP="00C569A3">
            <w:pPr>
              <w:adjustRightInd w:val="0"/>
              <w:snapToGrid w:val="0"/>
              <w:jc w:val="center"/>
              <w:rPr>
                <w:rFonts w:ascii="仿宋" w:eastAsia="仿宋" w:hAnsi="仿宋" w:cs="仿宋" w:hint="eastAsia"/>
                <w:sz w:val="20"/>
                <w:szCs w:val="20"/>
              </w:rPr>
            </w:pPr>
            <w:r>
              <w:rPr>
                <w:rFonts w:ascii="仿宋" w:eastAsia="仿宋" w:hAnsi="仿宋" w:cs="仿宋" w:hint="eastAsia"/>
                <w:sz w:val="20"/>
                <w:szCs w:val="20"/>
              </w:rPr>
              <w:t>合计</w:t>
            </w:r>
          </w:p>
          <w:p w14:paraId="41FFCE28" w14:textId="77777777" w:rsidR="003F77B3" w:rsidRDefault="003F77B3" w:rsidP="00C569A3">
            <w:pPr>
              <w:adjustRightInd w:val="0"/>
              <w:snapToGrid w:val="0"/>
              <w:jc w:val="center"/>
              <w:rPr>
                <w:rFonts w:ascii="仿宋" w:eastAsia="仿宋" w:hAnsi="仿宋" w:cs="仿宋" w:hint="eastAsia"/>
                <w:sz w:val="20"/>
                <w:szCs w:val="20"/>
              </w:rPr>
            </w:pPr>
            <w:r>
              <w:rPr>
                <w:rFonts w:ascii="仿宋" w:eastAsia="仿宋" w:hAnsi="仿宋" w:cs="仿宋" w:hint="eastAsia"/>
                <w:sz w:val="20"/>
                <w:szCs w:val="20"/>
              </w:rPr>
              <w:t>（万元）</w:t>
            </w:r>
          </w:p>
        </w:tc>
      </w:tr>
      <w:tr w:rsidR="003F77B3" w14:paraId="60A7045B" w14:textId="77777777" w:rsidTr="00C569A3">
        <w:trPr>
          <w:trHeight w:hRule="exact" w:val="532"/>
          <w:jc w:val="center"/>
        </w:trPr>
        <w:tc>
          <w:tcPr>
            <w:tcW w:w="894" w:type="dxa"/>
            <w:vAlign w:val="center"/>
          </w:tcPr>
          <w:p w14:paraId="1C7F1DD9" w14:textId="77777777" w:rsidR="003F77B3" w:rsidRDefault="003F77B3" w:rsidP="00C569A3">
            <w:pPr>
              <w:adjustRightInd w:val="0"/>
              <w:snapToGrid w:val="0"/>
              <w:jc w:val="center"/>
              <w:rPr>
                <w:rFonts w:ascii="仿宋" w:eastAsia="仿宋" w:hAnsi="仿宋" w:cs="仿宋" w:hint="eastAsia"/>
                <w:sz w:val="20"/>
                <w:szCs w:val="20"/>
              </w:rPr>
            </w:pPr>
          </w:p>
        </w:tc>
        <w:tc>
          <w:tcPr>
            <w:tcW w:w="1017" w:type="dxa"/>
            <w:vAlign w:val="center"/>
          </w:tcPr>
          <w:p w14:paraId="53A8DD1B" w14:textId="77777777" w:rsidR="003F77B3" w:rsidRDefault="003F77B3" w:rsidP="00C569A3">
            <w:pPr>
              <w:adjustRightInd w:val="0"/>
              <w:snapToGrid w:val="0"/>
              <w:jc w:val="center"/>
              <w:rPr>
                <w:rFonts w:ascii="仿宋" w:eastAsia="仿宋" w:hAnsi="仿宋" w:cs="仿宋" w:hint="eastAsia"/>
                <w:sz w:val="20"/>
                <w:szCs w:val="20"/>
              </w:rPr>
            </w:pPr>
          </w:p>
        </w:tc>
        <w:tc>
          <w:tcPr>
            <w:tcW w:w="963" w:type="dxa"/>
            <w:vAlign w:val="center"/>
          </w:tcPr>
          <w:p w14:paraId="10373565" w14:textId="77777777" w:rsidR="003F77B3" w:rsidRDefault="003F77B3" w:rsidP="00C569A3">
            <w:pPr>
              <w:adjustRightInd w:val="0"/>
              <w:snapToGrid w:val="0"/>
              <w:jc w:val="center"/>
              <w:rPr>
                <w:rFonts w:ascii="仿宋" w:eastAsia="仿宋" w:hAnsi="仿宋" w:cs="仿宋" w:hint="eastAsia"/>
                <w:sz w:val="20"/>
                <w:szCs w:val="20"/>
              </w:rPr>
            </w:pPr>
          </w:p>
        </w:tc>
        <w:tc>
          <w:tcPr>
            <w:tcW w:w="1275" w:type="dxa"/>
            <w:vAlign w:val="center"/>
          </w:tcPr>
          <w:p w14:paraId="31081C57" w14:textId="77777777" w:rsidR="003F77B3" w:rsidRDefault="003F77B3" w:rsidP="00C569A3">
            <w:pPr>
              <w:adjustRightInd w:val="0"/>
              <w:snapToGrid w:val="0"/>
              <w:jc w:val="center"/>
              <w:rPr>
                <w:rFonts w:ascii="仿宋" w:eastAsia="仿宋" w:hAnsi="仿宋" w:cs="仿宋" w:hint="eastAsia"/>
                <w:sz w:val="20"/>
                <w:szCs w:val="20"/>
              </w:rPr>
            </w:pPr>
          </w:p>
        </w:tc>
        <w:tc>
          <w:tcPr>
            <w:tcW w:w="1125" w:type="dxa"/>
            <w:vAlign w:val="center"/>
          </w:tcPr>
          <w:p w14:paraId="1F33F55F" w14:textId="77777777" w:rsidR="003F77B3" w:rsidRDefault="003F77B3" w:rsidP="00C569A3">
            <w:pPr>
              <w:adjustRightInd w:val="0"/>
              <w:snapToGrid w:val="0"/>
              <w:jc w:val="center"/>
              <w:rPr>
                <w:rFonts w:ascii="仿宋" w:eastAsia="仿宋" w:hAnsi="仿宋" w:cs="仿宋" w:hint="eastAsia"/>
                <w:sz w:val="20"/>
                <w:szCs w:val="20"/>
              </w:rPr>
            </w:pPr>
          </w:p>
        </w:tc>
        <w:tc>
          <w:tcPr>
            <w:tcW w:w="1080" w:type="dxa"/>
            <w:vAlign w:val="center"/>
          </w:tcPr>
          <w:p w14:paraId="27590718" w14:textId="77777777" w:rsidR="003F77B3" w:rsidRDefault="003F77B3" w:rsidP="00C569A3">
            <w:pPr>
              <w:adjustRightInd w:val="0"/>
              <w:snapToGrid w:val="0"/>
              <w:jc w:val="center"/>
              <w:rPr>
                <w:rFonts w:ascii="仿宋" w:eastAsia="仿宋" w:hAnsi="仿宋" w:cs="仿宋" w:hint="eastAsia"/>
                <w:sz w:val="20"/>
                <w:szCs w:val="20"/>
              </w:rPr>
            </w:pPr>
          </w:p>
        </w:tc>
        <w:tc>
          <w:tcPr>
            <w:tcW w:w="1290" w:type="dxa"/>
            <w:vAlign w:val="center"/>
          </w:tcPr>
          <w:p w14:paraId="1D71E56F" w14:textId="77777777" w:rsidR="003F77B3" w:rsidRDefault="003F77B3" w:rsidP="00C569A3">
            <w:pPr>
              <w:adjustRightInd w:val="0"/>
              <w:snapToGrid w:val="0"/>
              <w:jc w:val="center"/>
              <w:rPr>
                <w:rFonts w:ascii="仿宋" w:eastAsia="仿宋" w:hAnsi="仿宋" w:cs="仿宋" w:hint="eastAsia"/>
                <w:sz w:val="20"/>
                <w:szCs w:val="20"/>
              </w:rPr>
            </w:pPr>
          </w:p>
        </w:tc>
        <w:tc>
          <w:tcPr>
            <w:tcW w:w="1116" w:type="dxa"/>
            <w:vAlign w:val="center"/>
          </w:tcPr>
          <w:p w14:paraId="357B9244" w14:textId="77777777" w:rsidR="003F77B3" w:rsidRDefault="003F77B3" w:rsidP="00C569A3">
            <w:pPr>
              <w:adjustRightInd w:val="0"/>
              <w:snapToGrid w:val="0"/>
              <w:jc w:val="center"/>
              <w:rPr>
                <w:rFonts w:ascii="仿宋" w:eastAsia="仿宋" w:hAnsi="仿宋" w:cs="仿宋" w:hint="eastAsia"/>
                <w:sz w:val="20"/>
                <w:szCs w:val="20"/>
              </w:rPr>
            </w:pPr>
          </w:p>
        </w:tc>
      </w:tr>
      <w:tr w:rsidR="003F77B3" w14:paraId="6F8E48DF" w14:textId="77777777" w:rsidTr="00C569A3">
        <w:trPr>
          <w:trHeight w:hRule="exact" w:val="532"/>
          <w:jc w:val="center"/>
        </w:trPr>
        <w:tc>
          <w:tcPr>
            <w:tcW w:w="894" w:type="dxa"/>
            <w:vAlign w:val="center"/>
          </w:tcPr>
          <w:p w14:paraId="025F061B" w14:textId="77777777" w:rsidR="003F77B3" w:rsidRDefault="003F77B3" w:rsidP="00C569A3">
            <w:pPr>
              <w:adjustRightInd w:val="0"/>
              <w:snapToGrid w:val="0"/>
              <w:jc w:val="center"/>
              <w:rPr>
                <w:rFonts w:ascii="仿宋" w:eastAsia="仿宋" w:hAnsi="仿宋" w:cs="仿宋" w:hint="eastAsia"/>
                <w:sz w:val="20"/>
                <w:szCs w:val="20"/>
              </w:rPr>
            </w:pPr>
          </w:p>
        </w:tc>
        <w:tc>
          <w:tcPr>
            <w:tcW w:w="1017" w:type="dxa"/>
            <w:vAlign w:val="center"/>
          </w:tcPr>
          <w:p w14:paraId="1279F4A1" w14:textId="77777777" w:rsidR="003F77B3" w:rsidRDefault="003F77B3" w:rsidP="00C569A3">
            <w:pPr>
              <w:adjustRightInd w:val="0"/>
              <w:snapToGrid w:val="0"/>
              <w:jc w:val="center"/>
              <w:rPr>
                <w:rFonts w:ascii="仿宋" w:eastAsia="仿宋" w:hAnsi="仿宋" w:cs="仿宋" w:hint="eastAsia"/>
                <w:sz w:val="20"/>
                <w:szCs w:val="20"/>
              </w:rPr>
            </w:pPr>
          </w:p>
        </w:tc>
        <w:tc>
          <w:tcPr>
            <w:tcW w:w="963" w:type="dxa"/>
            <w:vAlign w:val="center"/>
          </w:tcPr>
          <w:p w14:paraId="6BAA8E84" w14:textId="77777777" w:rsidR="003F77B3" w:rsidRDefault="003F77B3" w:rsidP="00C569A3">
            <w:pPr>
              <w:adjustRightInd w:val="0"/>
              <w:snapToGrid w:val="0"/>
              <w:jc w:val="center"/>
              <w:rPr>
                <w:rFonts w:ascii="仿宋" w:eastAsia="仿宋" w:hAnsi="仿宋" w:cs="仿宋" w:hint="eastAsia"/>
                <w:sz w:val="20"/>
                <w:szCs w:val="20"/>
              </w:rPr>
            </w:pPr>
          </w:p>
        </w:tc>
        <w:tc>
          <w:tcPr>
            <w:tcW w:w="1275" w:type="dxa"/>
            <w:vAlign w:val="center"/>
          </w:tcPr>
          <w:p w14:paraId="092A607B" w14:textId="77777777" w:rsidR="003F77B3" w:rsidRDefault="003F77B3" w:rsidP="00C569A3">
            <w:pPr>
              <w:adjustRightInd w:val="0"/>
              <w:snapToGrid w:val="0"/>
              <w:jc w:val="center"/>
              <w:rPr>
                <w:rFonts w:ascii="仿宋" w:eastAsia="仿宋" w:hAnsi="仿宋" w:cs="仿宋" w:hint="eastAsia"/>
                <w:sz w:val="20"/>
                <w:szCs w:val="20"/>
              </w:rPr>
            </w:pPr>
          </w:p>
        </w:tc>
        <w:tc>
          <w:tcPr>
            <w:tcW w:w="1125" w:type="dxa"/>
            <w:vAlign w:val="center"/>
          </w:tcPr>
          <w:p w14:paraId="39C41258" w14:textId="77777777" w:rsidR="003F77B3" w:rsidRDefault="003F77B3" w:rsidP="00C569A3">
            <w:pPr>
              <w:adjustRightInd w:val="0"/>
              <w:snapToGrid w:val="0"/>
              <w:jc w:val="center"/>
              <w:rPr>
                <w:rFonts w:ascii="仿宋" w:eastAsia="仿宋" w:hAnsi="仿宋" w:cs="仿宋" w:hint="eastAsia"/>
                <w:sz w:val="20"/>
                <w:szCs w:val="20"/>
              </w:rPr>
            </w:pPr>
          </w:p>
        </w:tc>
        <w:tc>
          <w:tcPr>
            <w:tcW w:w="1080" w:type="dxa"/>
            <w:vAlign w:val="center"/>
          </w:tcPr>
          <w:p w14:paraId="320094A2" w14:textId="77777777" w:rsidR="003F77B3" w:rsidRDefault="003F77B3" w:rsidP="00C569A3">
            <w:pPr>
              <w:adjustRightInd w:val="0"/>
              <w:snapToGrid w:val="0"/>
              <w:jc w:val="center"/>
              <w:rPr>
                <w:rFonts w:ascii="仿宋" w:eastAsia="仿宋" w:hAnsi="仿宋" w:cs="仿宋" w:hint="eastAsia"/>
                <w:sz w:val="20"/>
                <w:szCs w:val="20"/>
              </w:rPr>
            </w:pPr>
          </w:p>
        </w:tc>
        <w:tc>
          <w:tcPr>
            <w:tcW w:w="1290" w:type="dxa"/>
            <w:vAlign w:val="center"/>
          </w:tcPr>
          <w:p w14:paraId="5B52DC72" w14:textId="77777777" w:rsidR="003F77B3" w:rsidRDefault="003F77B3" w:rsidP="00C569A3">
            <w:pPr>
              <w:adjustRightInd w:val="0"/>
              <w:snapToGrid w:val="0"/>
              <w:jc w:val="center"/>
              <w:rPr>
                <w:rFonts w:ascii="仿宋" w:eastAsia="仿宋" w:hAnsi="仿宋" w:cs="仿宋" w:hint="eastAsia"/>
                <w:sz w:val="20"/>
                <w:szCs w:val="20"/>
              </w:rPr>
            </w:pPr>
          </w:p>
        </w:tc>
        <w:tc>
          <w:tcPr>
            <w:tcW w:w="1116" w:type="dxa"/>
            <w:vAlign w:val="center"/>
          </w:tcPr>
          <w:p w14:paraId="14DFFA34" w14:textId="77777777" w:rsidR="003F77B3" w:rsidRDefault="003F77B3" w:rsidP="00C569A3">
            <w:pPr>
              <w:adjustRightInd w:val="0"/>
              <w:snapToGrid w:val="0"/>
              <w:jc w:val="center"/>
              <w:rPr>
                <w:rFonts w:ascii="仿宋" w:eastAsia="仿宋" w:hAnsi="仿宋" w:cs="仿宋" w:hint="eastAsia"/>
                <w:sz w:val="20"/>
                <w:szCs w:val="20"/>
              </w:rPr>
            </w:pPr>
          </w:p>
        </w:tc>
      </w:tr>
      <w:tr w:rsidR="003F77B3" w14:paraId="6320DCE1" w14:textId="77777777" w:rsidTr="00C569A3">
        <w:trPr>
          <w:trHeight w:hRule="exact" w:val="532"/>
          <w:jc w:val="center"/>
        </w:trPr>
        <w:tc>
          <w:tcPr>
            <w:tcW w:w="894" w:type="dxa"/>
            <w:vAlign w:val="center"/>
          </w:tcPr>
          <w:p w14:paraId="408E84C1" w14:textId="77777777" w:rsidR="003F77B3" w:rsidRDefault="003F77B3" w:rsidP="00C569A3">
            <w:pPr>
              <w:adjustRightInd w:val="0"/>
              <w:snapToGrid w:val="0"/>
              <w:jc w:val="center"/>
              <w:rPr>
                <w:rFonts w:ascii="仿宋" w:eastAsia="仿宋" w:hAnsi="仿宋" w:cs="仿宋" w:hint="eastAsia"/>
                <w:sz w:val="20"/>
                <w:szCs w:val="20"/>
              </w:rPr>
            </w:pPr>
          </w:p>
        </w:tc>
        <w:tc>
          <w:tcPr>
            <w:tcW w:w="1017" w:type="dxa"/>
            <w:vAlign w:val="center"/>
          </w:tcPr>
          <w:p w14:paraId="3687AFC3" w14:textId="77777777" w:rsidR="003F77B3" w:rsidRDefault="003F77B3" w:rsidP="00C569A3">
            <w:pPr>
              <w:adjustRightInd w:val="0"/>
              <w:snapToGrid w:val="0"/>
              <w:jc w:val="center"/>
              <w:rPr>
                <w:rFonts w:ascii="仿宋" w:eastAsia="仿宋" w:hAnsi="仿宋" w:cs="仿宋" w:hint="eastAsia"/>
                <w:sz w:val="20"/>
                <w:szCs w:val="20"/>
              </w:rPr>
            </w:pPr>
          </w:p>
        </w:tc>
        <w:tc>
          <w:tcPr>
            <w:tcW w:w="963" w:type="dxa"/>
            <w:vAlign w:val="center"/>
          </w:tcPr>
          <w:p w14:paraId="0E6EA8E7" w14:textId="77777777" w:rsidR="003F77B3" w:rsidRDefault="003F77B3" w:rsidP="00C569A3">
            <w:pPr>
              <w:adjustRightInd w:val="0"/>
              <w:snapToGrid w:val="0"/>
              <w:jc w:val="center"/>
              <w:rPr>
                <w:rFonts w:ascii="仿宋" w:eastAsia="仿宋" w:hAnsi="仿宋" w:cs="仿宋" w:hint="eastAsia"/>
                <w:sz w:val="20"/>
                <w:szCs w:val="20"/>
              </w:rPr>
            </w:pPr>
          </w:p>
        </w:tc>
        <w:tc>
          <w:tcPr>
            <w:tcW w:w="1275" w:type="dxa"/>
            <w:vAlign w:val="center"/>
          </w:tcPr>
          <w:p w14:paraId="46527052" w14:textId="77777777" w:rsidR="003F77B3" w:rsidRDefault="003F77B3" w:rsidP="00C569A3">
            <w:pPr>
              <w:adjustRightInd w:val="0"/>
              <w:snapToGrid w:val="0"/>
              <w:jc w:val="center"/>
              <w:rPr>
                <w:rFonts w:ascii="仿宋" w:eastAsia="仿宋" w:hAnsi="仿宋" w:cs="仿宋" w:hint="eastAsia"/>
                <w:sz w:val="20"/>
                <w:szCs w:val="20"/>
              </w:rPr>
            </w:pPr>
          </w:p>
        </w:tc>
        <w:tc>
          <w:tcPr>
            <w:tcW w:w="1125" w:type="dxa"/>
            <w:vAlign w:val="center"/>
          </w:tcPr>
          <w:p w14:paraId="63ABE1CA" w14:textId="77777777" w:rsidR="003F77B3" w:rsidRDefault="003F77B3" w:rsidP="00C569A3">
            <w:pPr>
              <w:adjustRightInd w:val="0"/>
              <w:snapToGrid w:val="0"/>
              <w:jc w:val="center"/>
              <w:rPr>
                <w:rFonts w:ascii="仿宋" w:eastAsia="仿宋" w:hAnsi="仿宋" w:cs="仿宋" w:hint="eastAsia"/>
                <w:sz w:val="20"/>
                <w:szCs w:val="20"/>
              </w:rPr>
            </w:pPr>
          </w:p>
        </w:tc>
        <w:tc>
          <w:tcPr>
            <w:tcW w:w="1080" w:type="dxa"/>
            <w:vAlign w:val="center"/>
          </w:tcPr>
          <w:p w14:paraId="5401E0B7" w14:textId="77777777" w:rsidR="003F77B3" w:rsidRDefault="003F77B3" w:rsidP="00C569A3">
            <w:pPr>
              <w:adjustRightInd w:val="0"/>
              <w:snapToGrid w:val="0"/>
              <w:jc w:val="center"/>
              <w:rPr>
                <w:rFonts w:ascii="仿宋" w:eastAsia="仿宋" w:hAnsi="仿宋" w:cs="仿宋" w:hint="eastAsia"/>
                <w:sz w:val="20"/>
                <w:szCs w:val="20"/>
              </w:rPr>
            </w:pPr>
          </w:p>
        </w:tc>
        <w:tc>
          <w:tcPr>
            <w:tcW w:w="1290" w:type="dxa"/>
            <w:vAlign w:val="center"/>
          </w:tcPr>
          <w:p w14:paraId="6716C09E" w14:textId="77777777" w:rsidR="003F77B3" w:rsidRDefault="003F77B3" w:rsidP="00C569A3">
            <w:pPr>
              <w:adjustRightInd w:val="0"/>
              <w:snapToGrid w:val="0"/>
              <w:jc w:val="center"/>
              <w:rPr>
                <w:rFonts w:ascii="仿宋" w:eastAsia="仿宋" w:hAnsi="仿宋" w:cs="仿宋" w:hint="eastAsia"/>
                <w:sz w:val="20"/>
                <w:szCs w:val="20"/>
              </w:rPr>
            </w:pPr>
          </w:p>
        </w:tc>
        <w:tc>
          <w:tcPr>
            <w:tcW w:w="1116" w:type="dxa"/>
            <w:vAlign w:val="center"/>
          </w:tcPr>
          <w:p w14:paraId="6EE85C11" w14:textId="77777777" w:rsidR="003F77B3" w:rsidRDefault="003F77B3" w:rsidP="00C569A3">
            <w:pPr>
              <w:adjustRightInd w:val="0"/>
              <w:snapToGrid w:val="0"/>
              <w:jc w:val="center"/>
              <w:rPr>
                <w:rFonts w:ascii="仿宋" w:eastAsia="仿宋" w:hAnsi="仿宋" w:cs="仿宋" w:hint="eastAsia"/>
                <w:sz w:val="20"/>
                <w:szCs w:val="20"/>
              </w:rPr>
            </w:pPr>
          </w:p>
        </w:tc>
      </w:tr>
      <w:tr w:rsidR="003F77B3" w14:paraId="2084602A" w14:textId="77777777" w:rsidTr="00C569A3">
        <w:trPr>
          <w:trHeight w:hRule="exact" w:val="626"/>
          <w:jc w:val="center"/>
        </w:trPr>
        <w:tc>
          <w:tcPr>
            <w:tcW w:w="8760" w:type="dxa"/>
            <w:gridSpan w:val="8"/>
            <w:vAlign w:val="center"/>
          </w:tcPr>
          <w:p w14:paraId="7EC6825F" w14:textId="77777777" w:rsidR="003F77B3" w:rsidRDefault="003F77B3" w:rsidP="00C569A3">
            <w:pPr>
              <w:adjustRightInd w:val="0"/>
              <w:snapToGrid w:val="0"/>
              <w:jc w:val="left"/>
              <w:rPr>
                <w:rFonts w:ascii="仿宋" w:eastAsia="仿宋" w:hAnsi="仿宋" w:cs="仿宋" w:hint="eastAsia"/>
                <w:sz w:val="20"/>
                <w:szCs w:val="20"/>
              </w:rPr>
            </w:pPr>
            <w:r>
              <w:rPr>
                <w:rFonts w:ascii="仿宋" w:eastAsia="仿宋" w:hAnsi="仿宋" w:cs="仿宋" w:hint="eastAsia"/>
                <w:sz w:val="20"/>
                <w:szCs w:val="20"/>
              </w:rPr>
              <w:t>合计金额：¥          万元；     大写：</w:t>
            </w:r>
          </w:p>
        </w:tc>
      </w:tr>
    </w:tbl>
    <w:p w14:paraId="1169E33B" w14:textId="77777777" w:rsidR="003F77B3" w:rsidRDefault="003F77B3" w:rsidP="003F77B3">
      <w:pPr>
        <w:spacing w:line="360" w:lineRule="auto"/>
        <w:rPr>
          <w:rFonts w:ascii="仿宋" w:eastAsia="仿宋" w:hAnsi="仿宋" w:cs="仿宋" w:hint="eastAsia"/>
          <w:sz w:val="20"/>
          <w:szCs w:val="20"/>
        </w:rPr>
      </w:pPr>
      <w:r>
        <w:rPr>
          <w:rFonts w:ascii="仿宋" w:eastAsia="仿宋" w:hAnsi="仿宋" w:cs="仿宋" w:hint="eastAsia"/>
          <w:sz w:val="20"/>
          <w:szCs w:val="20"/>
        </w:rPr>
        <w:t>注：此表应与竞争性磋商文件、响应文件内容一致。</w:t>
      </w:r>
    </w:p>
    <w:p w14:paraId="263F1C36" w14:textId="77777777" w:rsidR="003F77B3" w:rsidRDefault="003F77B3" w:rsidP="003F77B3">
      <w:pPr>
        <w:spacing w:line="360" w:lineRule="auto"/>
        <w:rPr>
          <w:rFonts w:ascii="仿宋" w:eastAsia="仿宋" w:hAnsi="仿宋" w:cs="仿宋" w:hint="eastAsia"/>
          <w:b/>
          <w:sz w:val="20"/>
          <w:szCs w:val="20"/>
        </w:rPr>
      </w:pPr>
      <w:r>
        <w:rPr>
          <w:rFonts w:ascii="仿宋" w:eastAsia="仿宋" w:hAnsi="仿宋" w:cs="仿宋" w:hint="eastAsia"/>
          <w:b/>
          <w:sz w:val="20"/>
          <w:szCs w:val="20"/>
        </w:rPr>
        <w:t>三、合同结算</w:t>
      </w:r>
    </w:p>
    <w:p w14:paraId="5E2A0BEC" w14:textId="77777777" w:rsidR="003F77B3" w:rsidRDefault="003F77B3" w:rsidP="003F77B3">
      <w:pPr>
        <w:tabs>
          <w:tab w:val="left" w:pos="2604"/>
        </w:tabs>
        <w:snapToGrid w:val="0"/>
        <w:spacing w:line="360" w:lineRule="auto"/>
        <w:ind w:firstLineChars="200" w:firstLine="400"/>
        <w:jc w:val="left"/>
        <w:rPr>
          <w:rFonts w:ascii="仿宋" w:eastAsia="仿宋" w:hAnsi="仿宋" w:cs="仿宋" w:hint="eastAsia"/>
          <w:sz w:val="20"/>
          <w:szCs w:val="20"/>
        </w:rPr>
      </w:pPr>
      <w:r>
        <w:rPr>
          <w:rFonts w:ascii="仿宋" w:eastAsia="仿宋" w:hAnsi="仿宋" w:cs="仿宋" w:hint="eastAsia"/>
          <w:sz w:val="20"/>
          <w:szCs w:val="20"/>
        </w:rPr>
        <w:t>1.结算单位：</w:t>
      </w:r>
    </w:p>
    <w:p w14:paraId="0E184171" w14:textId="77777777" w:rsidR="003F77B3" w:rsidRDefault="003F77B3" w:rsidP="003F77B3">
      <w:pPr>
        <w:tabs>
          <w:tab w:val="left" w:pos="2604"/>
        </w:tabs>
        <w:snapToGrid w:val="0"/>
        <w:spacing w:line="360" w:lineRule="auto"/>
        <w:ind w:firstLineChars="200" w:firstLine="400"/>
        <w:jc w:val="left"/>
        <w:rPr>
          <w:rFonts w:ascii="仿宋" w:eastAsia="仿宋" w:hAnsi="仿宋" w:cs="仿宋" w:hint="eastAsia"/>
          <w:sz w:val="20"/>
          <w:szCs w:val="20"/>
        </w:rPr>
      </w:pPr>
      <w:r>
        <w:rPr>
          <w:rFonts w:ascii="仿宋" w:eastAsia="仿宋" w:hAnsi="仿宋" w:cs="仿宋" w:hint="eastAsia"/>
          <w:sz w:val="20"/>
          <w:szCs w:val="20"/>
        </w:rPr>
        <w:t>银行转账，由采购人以人民币负责结算，供应商必须开具全额发票给采购人，并附详细清单和验收单；</w:t>
      </w:r>
    </w:p>
    <w:p w14:paraId="53934452" w14:textId="77777777" w:rsidR="003F77B3" w:rsidRDefault="003F77B3" w:rsidP="003F77B3">
      <w:pPr>
        <w:tabs>
          <w:tab w:val="left" w:pos="2604"/>
        </w:tabs>
        <w:snapToGrid w:val="0"/>
        <w:spacing w:line="360" w:lineRule="auto"/>
        <w:ind w:firstLineChars="200" w:firstLine="400"/>
        <w:jc w:val="left"/>
        <w:rPr>
          <w:rFonts w:ascii="仿宋" w:eastAsia="仿宋" w:hAnsi="仿宋" w:cs="仿宋" w:hint="eastAsia"/>
          <w:sz w:val="20"/>
          <w:szCs w:val="20"/>
        </w:rPr>
      </w:pPr>
      <w:r>
        <w:rPr>
          <w:rFonts w:ascii="仿宋" w:eastAsia="仿宋" w:hAnsi="仿宋" w:cs="仿宋" w:hint="eastAsia"/>
          <w:sz w:val="20"/>
          <w:szCs w:val="20"/>
        </w:rPr>
        <w:t>2.付款方式：</w:t>
      </w:r>
    </w:p>
    <w:p w14:paraId="53B0E770" w14:textId="77777777" w:rsidR="003F77B3" w:rsidRDefault="003F77B3" w:rsidP="003F77B3">
      <w:pPr>
        <w:snapToGrid w:val="0"/>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从验收合格之日起如无质量等问题 ，达到付款条件起 60 日内，支付合同总金额的 100.00%。</w:t>
      </w:r>
    </w:p>
    <w:p w14:paraId="44AB91DF" w14:textId="77777777" w:rsidR="003F77B3" w:rsidRDefault="003F77B3" w:rsidP="003F77B3">
      <w:pPr>
        <w:spacing w:line="360" w:lineRule="auto"/>
        <w:rPr>
          <w:rFonts w:ascii="仿宋" w:eastAsia="仿宋" w:hAnsi="仿宋" w:cs="仿宋" w:hint="eastAsia"/>
          <w:b/>
          <w:sz w:val="20"/>
          <w:szCs w:val="20"/>
        </w:rPr>
      </w:pPr>
      <w:r>
        <w:rPr>
          <w:rFonts w:ascii="仿宋" w:eastAsia="仿宋" w:hAnsi="仿宋" w:cs="仿宋" w:hint="eastAsia"/>
          <w:b/>
          <w:sz w:val="20"/>
          <w:szCs w:val="20"/>
        </w:rPr>
        <w:t>四、</w:t>
      </w:r>
      <w:bookmarkStart w:id="0" w:name="OLE_LINK19"/>
      <w:r>
        <w:rPr>
          <w:rFonts w:ascii="仿宋" w:eastAsia="仿宋" w:hAnsi="仿宋" w:cs="仿宋" w:hint="eastAsia"/>
          <w:b/>
          <w:sz w:val="20"/>
          <w:szCs w:val="20"/>
        </w:rPr>
        <w:t>交货期</w:t>
      </w:r>
      <w:bookmarkEnd w:id="0"/>
      <w:r>
        <w:rPr>
          <w:rFonts w:ascii="仿宋" w:eastAsia="仿宋" w:hAnsi="仿宋" w:cs="仿宋" w:hint="eastAsia"/>
          <w:b/>
          <w:sz w:val="20"/>
          <w:szCs w:val="20"/>
        </w:rPr>
        <w:t>、质保期、交货地点</w:t>
      </w:r>
    </w:p>
    <w:p w14:paraId="0507FE38" w14:textId="77777777" w:rsidR="003F77B3" w:rsidRDefault="003F77B3" w:rsidP="003F77B3">
      <w:pPr>
        <w:adjustRightInd w:val="0"/>
        <w:snapToGrid w:val="0"/>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1、交货期：接到采购人订单之日起二十五日内交货；</w:t>
      </w:r>
    </w:p>
    <w:p w14:paraId="1EB05488" w14:textId="26895ABF" w:rsidR="003F77B3" w:rsidRDefault="003F77B3" w:rsidP="003F77B3">
      <w:pPr>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2、质保期：</w:t>
      </w:r>
      <w:r w:rsidR="003F1342" w:rsidRPr="003F1342">
        <w:rPr>
          <w:rFonts w:ascii="仿宋" w:eastAsia="仿宋" w:hAnsi="仿宋" w:cs="仿宋" w:hint="eastAsia"/>
          <w:sz w:val="20"/>
          <w:szCs w:val="20"/>
        </w:rPr>
        <w:t>AED设备产品及耗材质保五年，延保八年，后续维修收取配件费用及人工费用，急救箱质保五年，内含药品需在近有效期两个月内更换</w:t>
      </w:r>
      <w:r>
        <w:rPr>
          <w:rFonts w:ascii="仿宋" w:eastAsia="仿宋" w:hAnsi="仿宋" w:cs="仿宋" w:hint="eastAsia"/>
          <w:sz w:val="20"/>
          <w:szCs w:val="20"/>
        </w:rPr>
        <w:t>；</w:t>
      </w:r>
    </w:p>
    <w:p w14:paraId="6DA7A2FF" w14:textId="77777777" w:rsidR="003F77B3" w:rsidRDefault="003F77B3" w:rsidP="003F77B3">
      <w:pPr>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lastRenderedPageBreak/>
        <w:t>3、交货地点：采购人指定地点。</w:t>
      </w:r>
    </w:p>
    <w:p w14:paraId="5324F650" w14:textId="77777777" w:rsidR="003F77B3" w:rsidRDefault="003F77B3" w:rsidP="003F77B3">
      <w:pPr>
        <w:spacing w:line="360" w:lineRule="auto"/>
        <w:rPr>
          <w:rFonts w:ascii="仿宋" w:eastAsia="仿宋" w:hAnsi="仿宋" w:cs="仿宋" w:hint="eastAsia"/>
          <w:b/>
          <w:bCs/>
          <w:sz w:val="20"/>
          <w:szCs w:val="20"/>
        </w:rPr>
      </w:pPr>
      <w:r>
        <w:rPr>
          <w:rFonts w:ascii="仿宋" w:eastAsia="仿宋" w:hAnsi="仿宋" w:cs="仿宋" w:hint="eastAsia"/>
          <w:b/>
          <w:bCs/>
          <w:sz w:val="20"/>
          <w:szCs w:val="20"/>
        </w:rPr>
        <w:t>五、双方承诺</w:t>
      </w:r>
    </w:p>
    <w:p w14:paraId="4C0A47A2" w14:textId="77777777" w:rsidR="003F77B3" w:rsidRDefault="003F77B3" w:rsidP="003F77B3">
      <w:pPr>
        <w:adjustRightInd w:val="0"/>
        <w:snapToGrid w:val="0"/>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1、乙方向甲方承诺，按照本合同约定提供相关服务。</w:t>
      </w:r>
    </w:p>
    <w:p w14:paraId="416AF342" w14:textId="77777777" w:rsidR="003F77B3" w:rsidRDefault="003F77B3" w:rsidP="003F77B3">
      <w:pPr>
        <w:adjustRightInd w:val="0"/>
        <w:snapToGrid w:val="0"/>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2、甲方向乙方承诺，按照本合同约定支付服务款项。</w:t>
      </w:r>
    </w:p>
    <w:p w14:paraId="3F0309E9" w14:textId="77777777" w:rsidR="003F77B3" w:rsidRDefault="003F77B3" w:rsidP="003F77B3">
      <w:pPr>
        <w:adjustRightInd w:val="0"/>
        <w:snapToGrid w:val="0"/>
        <w:spacing w:line="360" w:lineRule="auto"/>
        <w:rPr>
          <w:rFonts w:ascii="仿宋" w:eastAsia="仿宋" w:hAnsi="仿宋" w:cs="仿宋" w:hint="eastAsia"/>
          <w:b/>
          <w:sz w:val="20"/>
          <w:szCs w:val="20"/>
        </w:rPr>
      </w:pPr>
      <w:r>
        <w:rPr>
          <w:rFonts w:ascii="仿宋" w:eastAsia="仿宋" w:hAnsi="仿宋" w:cs="仿宋" w:hint="eastAsia"/>
          <w:b/>
          <w:sz w:val="20"/>
          <w:szCs w:val="20"/>
        </w:rPr>
        <w:t>六、内容及要求：</w:t>
      </w:r>
    </w:p>
    <w:p w14:paraId="72A00ECD" w14:textId="77777777" w:rsidR="003F77B3" w:rsidRDefault="003F77B3" w:rsidP="003F77B3">
      <w:pPr>
        <w:adjustRightInd w:val="0"/>
        <w:snapToGrid w:val="0"/>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即交付的产品、服务内容、数量与响应文件、竞争性磋商文件等所指明的，或者与本合同所指明的产品、服务内容相一致。</w:t>
      </w:r>
    </w:p>
    <w:p w14:paraId="0164C28A" w14:textId="77777777" w:rsidR="003F77B3" w:rsidRDefault="003F77B3" w:rsidP="003F77B3">
      <w:pPr>
        <w:spacing w:after="120"/>
        <w:jc w:val="center"/>
        <w:rPr>
          <w:rFonts w:ascii="仿宋" w:eastAsia="仿宋" w:hAnsi="仿宋" w:cs="仿宋" w:hint="eastAsia"/>
          <w:b/>
          <w:sz w:val="20"/>
          <w:szCs w:val="20"/>
        </w:rPr>
      </w:pPr>
      <w:r>
        <w:rPr>
          <w:rFonts w:ascii="仿宋" w:eastAsia="仿宋" w:hAnsi="仿宋" w:cs="仿宋" w:hint="eastAsia"/>
          <w:b/>
          <w:sz w:val="20"/>
          <w:szCs w:val="20"/>
        </w:rPr>
        <w:t>供货内容一览表</w:t>
      </w:r>
    </w:p>
    <w:tbl>
      <w:tblPr>
        <w:tblW w:w="954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675"/>
        <w:gridCol w:w="960"/>
        <w:gridCol w:w="1485"/>
        <w:gridCol w:w="1695"/>
        <w:gridCol w:w="825"/>
        <w:gridCol w:w="735"/>
        <w:gridCol w:w="1050"/>
        <w:gridCol w:w="1215"/>
        <w:gridCol w:w="903"/>
      </w:tblGrid>
      <w:tr w:rsidR="003F77B3" w14:paraId="42F1B1D4" w14:textId="77777777" w:rsidTr="00C569A3">
        <w:trPr>
          <w:trHeight w:val="449"/>
          <w:jc w:val="center"/>
        </w:trPr>
        <w:tc>
          <w:tcPr>
            <w:tcW w:w="675" w:type="dxa"/>
            <w:vAlign w:val="center"/>
          </w:tcPr>
          <w:p w14:paraId="1187E98C" w14:textId="77777777" w:rsidR="003F77B3" w:rsidRDefault="003F77B3" w:rsidP="00C569A3">
            <w:pPr>
              <w:spacing w:beforeLines="50" w:before="156" w:line="360" w:lineRule="auto"/>
              <w:jc w:val="center"/>
              <w:rPr>
                <w:rFonts w:ascii="仿宋" w:eastAsia="仿宋" w:hAnsi="仿宋" w:cs="仿宋" w:hint="eastAsia"/>
                <w:b/>
                <w:sz w:val="20"/>
                <w:szCs w:val="20"/>
              </w:rPr>
            </w:pPr>
            <w:r>
              <w:rPr>
                <w:rFonts w:ascii="仿宋" w:eastAsia="仿宋" w:hAnsi="仿宋" w:cs="仿宋" w:hint="eastAsia"/>
                <w:b/>
                <w:sz w:val="20"/>
                <w:szCs w:val="20"/>
              </w:rPr>
              <w:t>序号</w:t>
            </w:r>
          </w:p>
        </w:tc>
        <w:tc>
          <w:tcPr>
            <w:tcW w:w="960" w:type="dxa"/>
            <w:vAlign w:val="center"/>
          </w:tcPr>
          <w:p w14:paraId="2617694B" w14:textId="77777777" w:rsidR="003F77B3" w:rsidRDefault="003F77B3" w:rsidP="00C569A3">
            <w:pPr>
              <w:spacing w:beforeLines="50" w:before="156" w:line="360" w:lineRule="auto"/>
              <w:jc w:val="center"/>
              <w:rPr>
                <w:rFonts w:ascii="仿宋" w:eastAsia="仿宋" w:hAnsi="仿宋" w:cs="仿宋" w:hint="eastAsia"/>
                <w:b/>
                <w:sz w:val="20"/>
                <w:szCs w:val="20"/>
              </w:rPr>
            </w:pPr>
            <w:r>
              <w:rPr>
                <w:rFonts w:ascii="仿宋" w:eastAsia="仿宋" w:hAnsi="仿宋" w:cs="仿宋" w:hint="eastAsia"/>
                <w:b/>
                <w:sz w:val="20"/>
                <w:szCs w:val="20"/>
              </w:rPr>
              <w:t>名称</w:t>
            </w:r>
          </w:p>
        </w:tc>
        <w:tc>
          <w:tcPr>
            <w:tcW w:w="1485" w:type="dxa"/>
            <w:tcBorders>
              <w:right w:val="single" w:sz="4" w:space="0" w:color="auto"/>
            </w:tcBorders>
            <w:vAlign w:val="center"/>
          </w:tcPr>
          <w:p w14:paraId="6B2F2185" w14:textId="77777777" w:rsidR="003F77B3" w:rsidRDefault="003F77B3" w:rsidP="00C569A3">
            <w:pPr>
              <w:pStyle w:val="2"/>
              <w:adjustRightInd w:val="0"/>
              <w:snapToGrid w:val="0"/>
              <w:jc w:val="center"/>
              <w:rPr>
                <w:rFonts w:ascii="仿宋" w:eastAsia="仿宋" w:hAnsi="仿宋" w:cs="仿宋" w:hint="eastAsia"/>
                <w:sz w:val="20"/>
                <w:szCs w:val="20"/>
              </w:rPr>
            </w:pPr>
            <w:bookmarkStart w:id="1" w:name="_Toc27392"/>
            <w:r>
              <w:rPr>
                <w:rFonts w:ascii="仿宋" w:eastAsia="仿宋" w:hAnsi="仿宋" w:cs="仿宋" w:hint="eastAsia"/>
                <w:color w:val="auto"/>
                <w:sz w:val="20"/>
                <w:szCs w:val="20"/>
              </w:rPr>
              <w:t>品牌、规格及型号</w:t>
            </w:r>
            <w:bookmarkEnd w:id="1"/>
          </w:p>
        </w:tc>
        <w:tc>
          <w:tcPr>
            <w:tcW w:w="1695" w:type="dxa"/>
            <w:tcBorders>
              <w:left w:val="single" w:sz="4" w:space="0" w:color="auto"/>
            </w:tcBorders>
            <w:vAlign w:val="center"/>
          </w:tcPr>
          <w:p w14:paraId="0A25E783" w14:textId="77777777" w:rsidR="003F77B3" w:rsidRDefault="003F77B3" w:rsidP="00C569A3">
            <w:pPr>
              <w:pStyle w:val="2"/>
              <w:adjustRightInd w:val="0"/>
              <w:snapToGrid w:val="0"/>
              <w:jc w:val="center"/>
              <w:rPr>
                <w:rFonts w:ascii="仿宋" w:eastAsia="仿宋" w:hAnsi="仿宋" w:cs="仿宋" w:hint="eastAsia"/>
                <w:sz w:val="20"/>
                <w:szCs w:val="20"/>
              </w:rPr>
            </w:pPr>
            <w:bookmarkStart w:id="2" w:name="_Toc8981"/>
            <w:r>
              <w:rPr>
                <w:rFonts w:ascii="仿宋" w:eastAsia="仿宋" w:hAnsi="仿宋" w:cs="仿宋" w:hint="eastAsia"/>
                <w:color w:val="auto"/>
                <w:sz w:val="20"/>
                <w:szCs w:val="20"/>
              </w:rPr>
              <w:t>原产地及制造厂名</w:t>
            </w:r>
            <w:bookmarkEnd w:id="2"/>
          </w:p>
        </w:tc>
        <w:tc>
          <w:tcPr>
            <w:tcW w:w="825" w:type="dxa"/>
            <w:tcBorders>
              <w:right w:val="single" w:sz="4" w:space="0" w:color="auto"/>
            </w:tcBorders>
            <w:vAlign w:val="center"/>
          </w:tcPr>
          <w:p w14:paraId="6B2F55F1" w14:textId="77777777" w:rsidR="003F77B3" w:rsidRDefault="003F77B3" w:rsidP="00C569A3">
            <w:pPr>
              <w:pStyle w:val="2"/>
              <w:adjustRightInd w:val="0"/>
              <w:snapToGrid w:val="0"/>
              <w:jc w:val="center"/>
              <w:rPr>
                <w:rFonts w:ascii="仿宋" w:eastAsia="仿宋" w:hAnsi="仿宋" w:cs="仿宋" w:hint="eastAsia"/>
                <w:sz w:val="20"/>
                <w:szCs w:val="20"/>
              </w:rPr>
            </w:pPr>
            <w:bookmarkStart w:id="3" w:name="_Toc14127"/>
            <w:r>
              <w:rPr>
                <w:rFonts w:ascii="仿宋" w:eastAsia="仿宋" w:hAnsi="仿宋" w:cs="仿宋" w:hint="eastAsia"/>
                <w:color w:val="auto"/>
                <w:sz w:val="20"/>
                <w:szCs w:val="20"/>
              </w:rPr>
              <w:t>单价</w:t>
            </w:r>
            <w:bookmarkEnd w:id="3"/>
          </w:p>
        </w:tc>
        <w:tc>
          <w:tcPr>
            <w:tcW w:w="735" w:type="dxa"/>
            <w:tcBorders>
              <w:left w:val="single" w:sz="4" w:space="0" w:color="auto"/>
              <w:right w:val="single" w:sz="4" w:space="0" w:color="auto"/>
            </w:tcBorders>
            <w:vAlign w:val="center"/>
          </w:tcPr>
          <w:p w14:paraId="1200F816" w14:textId="77777777" w:rsidR="003F77B3" w:rsidRDefault="003F77B3" w:rsidP="00C569A3">
            <w:pPr>
              <w:pStyle w:val="2"/>
              <w:adjustRightInd w:val="0"/>
              <w:snapToGrid w:val="0"/>
              <w:jc w:val="center"/>
              <w:rPr>
                <w:rFonts w:ascii="仿宋" w:eastAsia="仿宋" w:hAnsi="仿宋" w:cs="仿宋" w:hint="eastAsia"/>
                <w:sz w:val="20"/>
                <w:szCs w:val="20"/>
              </w:rPr>
            </w:pPr>
            <w:bookmarkStart w:id="4" w:name="_Toc31109"/>
            <w:r>
              <w:rPr>
                <w:rFonts w:ascii="仿宋" w:eastAsia="仿宋" w:hAnsi="仿宋" w:cs="仿宋" w:hint="eastAsia"/>
                <w:color w:val="auto"/>
                <w:sz w:val="20"/>
                <w:szCs w:val="20"/>
              </w:rPr>
              <w:t>数量</w:t>
            </w:r>
            <w:bookmarkEnd w:id="4"/>
          </w:p>
        </w:tc>
        <w:tc>
          <w:tcPr>
            <w:tcW w:w="1050" w:type="dxa"/>
            <w:tcBorders>
              <w:left w:val="single" w:sz="4" w:space="0" w:color="auto"/>
            </w:tcBorders>
            <w:vAlign w:val="center"/>
          </w:tcPr>
          <w:p w14:paraId="4A3A2F72" w14:textId="77777777" w:rsidR="003F77B3" w:rsidRDefault="003F77B3" w:rsidP="00C569A3">
            <w:pPr>
              <w:pStyle w:val="2"/>
              <w:jc w:val="center"/>
              <w:rPr>
                <w:rFonts w:ascii="仿宋" w:eastAsia="仿宋" w:hAnsi="仿宋" w:cs="仿宋" w:hint="eastAsia"/>
                <w:sz w:val="20"/>
                <w:szCs w:val="20"/>
              </w:rPr>
            </w:pPr>
            <w:bookmarkStart w:id="5" w:name="_Toc23428"/>
            <w:r>
              <w:rPr>
                <w:rFonts w:ascii="仿宋" w:eastAsia="仿宋" w:hAnsi="仿宋" w:cs="仿宋" w:hint="eastAsia"/>
                <w:color w:val="auto"/>
                <w:sz w:val="20"/>
                <w:szCs w:val="20"/>
              </w:rPr>
              <w:t>交付地点</w:t>
            </w:r>
            <w:bookmarkEnd w:id="5"/>
          </w:p>
        </w:tc>
        <w:tc>
          <w:tcPr>
            <w:tcW w:w="1215" w:type="dxa"/>
            <w:tcBorders>
              <w:right w:val="single" w:sz="4" w:space="0" w:color="auto"/>
            </w:tcBorders>
            <w:vAlign w:val="center"/>
          </w:tcPr>
          <w:p w14:paraId="353AFEE2" w14:textId="77777777" w:rsidR="003F77B3" w:rsidRDefault="003F77B3" w:rsidP="00C569A3">
            <w:pPr>
              <w:pStyle w:val="2"/>
              <w:jc w:val="center"/>
              <w:rPr>
                <w:rFonts w:ascii="仿宋" w:eastAsia="仿宋" w:hAnsi="仿宋" w:cs="仿宋" w:hint="eastAsia"/>
                <w:sz w:val="20"/>
                <w:szCs w:val="20"/>
              </w:rPr>
            </w:pPr>
            <w:bookmarkStart w:id="6" w:name="_Toc2991"/>
            <w:r>
              <w:rPr>
                <w:rFonts w:ascii="仿宋" w:eastAsia="仿宋" w:hAnsi="仿宋" w:cs="仿宋" w:hint="eastAsia"/>
                <w:color w:val="auto"/>
                <w:sz w:val="20"/>
                <w:szCs w:val="20"/>
              </w:rPr>
              <w:t>交付时间</w:t>
            </w:r>
            <w:bookmarkEnd w:id="6"/>
          </w:p>
        </w:tc>
        <w:tc>
          <w:tcPr>
            <w:tcW w:w="903" w:type="dxa"/>
            <w:tcBorders>
              <w:right w:val="single" w:sz="4" w:space="0" w:color="auto"/>
            </w:tcBorders>
            <w:vAlign w:val="center"/>
          </w:tcPr>
          <w:p w14:paraId="3350EF1B" w14:textId="77777777" w:rsidR="003F77B3" w:rsidRDefault="003F77B3" w:rsidP="00C569A3">
            <w:pPr>
              <w:pStyle w:val="2"/>
              <w:jc w:val="center"/>
              <w:rPr>
                <w:rFonts w:ascii="仿宋" w:eastAsia="仿宋" w:hAnsi="仿宋" w:cs="仿宋" w:hint="eastAsia"/>
                <w:sz w:val="20"/>
                <w:szCs w:val="20"/>
              </w:rPr>
            </w:pPr>
            <w:bookmarkStart w:id="7" w:name="_Toc17703"/>
            <w:r>
              <w:rPr>
                <w:rFonts w:ascii="仿宋" w:eastAsia="仿宋" w:hAnsi="仿宋" w:cs="仿宋" w:hint="eastAsia"/>
                <w:color w:val="auto"/>
                <w:sz w:val="20"/>
                <w:szCs w:val="20"/>
              </w:rPr>
              <w:t>备注</w:t>
            </w:r>
            <w:bookmarkEnd w:id="7"/>
          </w:p>
        </w:tc>
      </w:tr>
      <w:tr w:rsidR="003F77B3" w14:paraId="215CF55E" w14:textId="77777777" w:rsidTr="00C569A3">
        <w:trPr>
          <w:trHeight w:val="449"/>
          <w:jc w:val="center"/>
        </w:trPr>
        <w:tc>
          <w:tcPr>
            <w:tcW w:w="675" w:type="dxa"/>
          </w:tcPr>
          <w:p w14:paraId="4D3FF5BF" w14:textId="77777777" w:rsidR="003F77B3" w:rsidRDefault="003F77B3" w:rsidP="00C569A3">
            <w:pPr>
              <w:spacing w:beforeLines="50" w:before="156" w:line="360" w:lineRule="auto"/>
              <w:jc w:val="center"/>
              <w:rPr>
                <w:rFonts w:ascii="仿宋" w:eastAsia="仿宋" w:hAnsi="仿宋" w:cs="仿宋" w:hint="eastAsia"/>
                <w:sz w:val="20"/>
                <w:szCs w:val="20"/>
              </w:rPr>
            </w:pPr>
          </w:p>
        </w:tc>
        <w:tc>
          <w:tcPr>
            <w:tcW w:w="960" w:type="dxa"/>
          </w:tcPr>
          <w:p w14:paraId="29C37129" w14:textId="77777777" w:rsidR="003F77B3" w:rsidRDefault="003F77B3" w:rsidP="00C569A3">
            <w:pPr>
              <w:spacing w:beforeLines="50" w:before="156" w:line="360" w:lineRule="auto"/>
              <w:jc w:val="center"/>
              <w:rPr>
                <w:rFonts w:ascii="仿宋" w:eastAsia="仿宋" w:hAnsi="仿宋" w:cs="仿宋" w:hint="eastAsia"/>
                <w:sz w:val="20"/>
                <w:szCs w:val="20"/>
              </w:rPr>
            </w:pPr>
          </w:p>
        </w:tc>
        <w:tc>
          <w:tcPr>
            <w:tcW w:w="1485" w:type="dxa"/>
            <w:tcBorders>
              <w:right w:val="single" w:sz="4" w:space="0" w:color="auto"/>
            </w:tcBorders>
          </w:tcPr>
          <w:p w14:paraId="49D90464" w14:textId="77777777" w:rsidR="003F77B3" w:rsidRDefault="003F77B3" w:rsidP="00C569A3">
            <w:pPr>
              <w:spacing w:beforeLines="50" w:before="156" w:line="360" w:lineRule="auto"/>
              <w:jc w:val="center"/>
              <w:rPr>
                <w:rFonts w:ascii="仿宋" w:eastAsia="仿宋" w:hAnsi="仿宋" w:cs="仿宋" w:hint="eastAsia"/>
                <w:sz w:val="20"/>
                <w:szCs w:val="20"/>
              </w:rPr>
            </w:pPr>
          </w:p>
        </w:tc>
        <w:tc>
          <w:tcPr>
            <w:tcW w:w="1695" w:type="dxa"/>
            <w:tcBorders>
              <w:left w:val="single" w:sz="4" w:space="0" w:color="auto"/>
            </w:tcBorders>
          </w:tcPr>
          <w:p w14:paraId="258A49A5" w14:textId="77777777" w:rsidR="003F77B3" w:rsidRDefault="003F77B3" w:rsidP="00C569A3">
            <w:pPr>
              <w:spacing w:beforeLines="50" w:before="156" w:line="360" w:lineRule="auto"/>
              <w:jc w:val="center"/>
              <w:rPr>
                <w:rFonts w:ascii="仿宋" w:eastAsia="仿宋" w:hAnsi="仿宋" w:cs="仿宋" w:hint="eastAsia"/>
                <w:sz w:val="20"/>
                <w:szCs w:val="20"/>
              </w:rPr>
            </w:pPr>
          </w:p>
        </w:tc>
        <w:tc>
          <w:tcPr>
            <w:tcW w:w="825" w:type="dxa"/>
            <w:tcBorders>
              <w:right w:val="single" w:sz="4" w:space="0" w:color="auto"/>
            </w:tcBorders>
          </w:tcPr>
          <w:p w14:paraId="45380633" w14:textId="77777777" w:rsidR="003F77B3" w:rsidRDefault="003F77B3" w:rsidP="00C569A3">
            <w:pPr>
              <w:spacing w:beforeLines="50" w:before="156" w:line="360" w:lineRule="auto"/>
              <w:jc w:val="center"/>
              <w:rPr>
                <w:rFonts w:ascii="仿宋" w:eastAsia="仿宋" w:hAnsi="仿宋" w:cs="仿宋" w:hint="eastAsia"/>
                <w:sz w:val="20"/>
                <w:szCs w:val="20"/>
              </w:rPr>
            </w:pPr>
          </w:p>
        </w:tc>
        <w:tc>
          <w:tcPr>
            <w:tcW w:w="735" w:type="dxa"/>
            <w:tcBorders>
              <w:left w:val="single" w:sz="4" w:space="0" w:color="auto"/>
              <w:right w:val="single" w:sz="4" w:space="0" w:color="auto"/>
            </w:tcBorders>
          </w:tcPr>
          <w:p w14:paraId="1152A267" w14:textId="77777777" w:rsidR="003F77B3" w:rsidRDefault="003F77B3" w:rsidP="00C569A3">
            <w:pPr>
              <w:spacing w:beforeLines="50" w:before="156" w:line="360" w:lineRule="auto"/>
              <w:jc w:val="center"/>
              <w:rPr>
                <w:rFonts w:ascii="仿宋" w:eastAsia="仿宋" w:hAnsi="仿宋" w:cs="仿宋" w:hint="eastAsia"/>
                <w:sz w:val="20"/>
                <w:szCs w:val="20"/>
              </w:rPr>
            </w:pPr>
          </w:p>
        </w:tc>
        <w:tc>
          <w:tcPr>
            <w:tcW w:w="1050" w:type="dxa"/>
            <w:tcBorders>
              <w:left w:val="single" w:sz="4" w:space="0" w:color="auto"/>
            </w:tcBorders>
          </w:tcPr>
          <w:p w14:paraId="2A2D1506" w14:textId="77777777" w:rsidR="003F77B3" w:rsidRDefault="003F77B3" w:rsidP="00C569A3">
            <w:pPr>
              <w:spacing w:beforeLines="50" w:before="156" w:line="360" w:lineRule="auto"/>
              <w:jc w:val="center"/>
              <w:rPr>
                <w:rFonts w:ascii="仿宋" w:eastAsia="仿宋" w:hAnsi="仿宋" w:cs="仿宋" w:hint="eastAsia"/>
                <w:sz w:val="20"/>
                <w:szCs w:val="20"/>
              </w:rPr>
            </w:pPr>
          </w:p>
        </w:tc>
        <w:tc>
          <w:tcPr>
            <w:tcW w:w="1215" w:type="dxa"/>
            <w:tcBorders>
              <w:right w:val="single" w:sz="4" w:space="0" w:color="auto"/>
            </w:tcBorders>
          </w:tcPr>
          <w:p w14:paraId="1E8C4539" w14:textId="77777777" w:rsidR="003F77B3" w:rsidRDefault="003F77B3" w:rsidP="00C569A3">
            <w:pPr>
              <w:spacing w:beforeLines="50" w:before="156" w:line="360" w:lineRule="auto"/>
              <w:jc w:val="center"/>
              <w:rPr>
                <w:rFonts w:ascii="仿宋" w:eastAsia="仿宋" w:hAnsi="仿宋" w:cs="仿宋" w:hint="eastAsia"/>
                <w:sz w:val="20"/>
                <w:szCs w:val="20"/>
              </w:rPr>
            </w:pPr>
          </w:p>
        </w:tc>
        <w:tc>
          <w:tcPr>
            <w:tcW w:w="903" w:type="dxa"/>
            <w:tcBorders>
              <w:right w:val="single" w:sz="4" w:space="0" w:color="auto"/>
            </w:tcBorders>
          </w:tcPr>
          <w:p w14:paraId="06485E79" w14:textId="77777777" w:rsidR="003F77B3" w:rsidRDefault="003F77B3" w:rsidP="00C569A3">
            <w:pPr>
              <w:spacing w:beforeLines="50" w:before="156" w:line="360" w:lineRule="auto"/>
              <w:jc w:val="center"/>
              <w:rPr>
                <w:rFonts w:ascii="仿宋" w:eastAsia="仿宋" w:hAnsi="仿宋" w:cs="仿宋" w:hint="eastAsia"/>
                <w:sz w:val="20"/>
                <w:szCs w:val="20"/>
              </w:rPr>
            </w:pPr>
          </w:p>
        </w:tc>
      </w:tr>
      <w:tr w:rsidR="003F77B3" w14:paraId="0A199EDF" w14:textId="77777777" w:rsidTr="00C569A3">
        <w:trPr>
          <w:trHeight w:val="449"/>
          <w:jc w:val="center"/>
        </w:trPr>
        <w:tc>
          <w:tcPr>
            <w:tcW w:w="675" w:type="dxa"/>
          </w:tcPr>
          <w:p w14:paraId="063DCD7A" w14:textId="77777777" w:rsidR="003F77B3" w:rsidRDefault="003F77B3" w:rsidP="00C569A3">
            <w:pPr>
              <w:spacing w:beforeLines="50" w:before="156" w:line="360" w:lineRule="auto"/>
              <w:jc w:val="center"/>
              <w:rPr>
                <w:rFonts w:ascii="仿宋" w:eastAsia="仿宋" w:hAnsi="仿宋" w:cs="仿宋" w:hint="eastAsia"/>
                <w:sz w:val="20"/>
                <w:szCs w:val="20"/>
              </w:rPr>
            </w:pPr>
          </w:p>
        </w:tc>
        <w:tc>
          <w:tcPr>
            <w:tcW w:w="960" w:type="dxa"/>
          </w:tcPr>
          <w:p w14:paraId="0C0068E3" w14:textId="77777777" w:rsidR="003F77B3" w:rsidRDefault="003F77B3" w:rsidP="00C569A3">
            <w:pPr>
              <w:spacing w:beforeLines="50" w:before="156" w:line="360" w:lineRule="auto"/>
              <w:jc w:val="center"/>
              <w:rPr>
                <w:rFonts w:ascii="仿宋" w:eastAsia="仿宋" w:hAnsi="仿宋" w:cs="仿宋" w:hint="eastAsia"/>
                <w:sz w:val="20"/>
                <w:szCs w:val="20"/>
              </w:rPr>
            </w:pPr>
          </w:p>
        </w:tc>
        <w:tc>
          <w:tcPr>
            <w:tcW w:w="1485" w:type="dxa"/>
            <w:tcBorders>
              <w:right w:val="single" w:sz="4" w:space="0" w:color="auto"/>
            </w:tcBorders>
          </w:tcPr>
          <w:p w14:paraId="06C47C59" w14:textId="77777777" w:rsidR="003F77B3" w:rsidRDefault="003F77B3" w:rsidP="00C569A3">
            <w:pPr>
              <w:spacing w:beforeLines="50" w:before="156" w:line="360" w:lineRule="auto"/>
              <w:jc w:val="center"/>
              <w:rPr>
                <w:rFonts w:ascii="仿宋" w:eastAsia="仿宋" w:hAnsi="仿宋" w:cs="仿宋" w:hint="eastAsia"/>
                <w:sz w:val="20"/>
                <w:szCs w:val="20"/>
              </w:rPr>
            </w:pPr>
          </w:p>
        </w:tc>
        <w:tc>
          <w:tcPr>
            <w:tcW w:w="1695" w:type="dxa"/>
            <w:tcBorders>
              <w:left w:val="single" w:sz="4" w:space="0" w:color="auto"/>
            </w:tcBorders>
          </w:tcPr>
          <w:p w14:paraId="3AE3186E" w14:textId="77777777" w:rsidR="003F77B3" w:rsidRDefault="003F77B3" w:rsidP="00C569A3">
            <w:pPr>
              <w:spacing w:beforeLines="50" w:before="156" w:line="360" w:lineRule="auto"/>
              <w:jc w:val="center"/>
              <w:rPr>
                <w:rFonts w:ascii="仿宋" w:eastAsia="仿宋" w:hAnsi="仿宋" w:cs="仿宋" w:hint="eastAsia"/>
                <w:sz w:val="20"/>
                <w:szCs w:val="20"/>
              </w:rPr>
            </w:pPr>
          </w:p>
        </w:tc>
        <w:tc>
          <w:tcPr>
            <w:tcW w:w="825" w:type="dxa"/>
            <w:tcBorders>
              <w:right w:val="single" w:sz="4" w:space="0" w:color="auto"/>
            </w:tcBorders>
          </w:tcPr>
          <w:p w14:paraId="352D1358" w14:textId="77777777" w:rsidR="003F77B3" w:rsidRDefault="003F77B3" w:rsidP="00C569A3">
            <w:pPr>
              <w:spacing w:beforeLines="50" w:before="156" w:line="360" w:lineRule="auto"/>
              <w:jc w:val="center"/>
              <w:rPr>
                <w:rFonts w:ascii="仿宋" w:eastAsia="仿宋" w:hAnsi="仿宋" w:cs="仿宋" w:hint="eastAsia"/>
                <w:sz w:val="20"/>
                <w:szCs w:val="20"/>
              </w:rPr>
            </w:pPr>
          </w:p>
        </w:tc>
        <w:tc>
          <w:tcPr>
            <w:tcW w:w="735" w:type="dxa"/>
            <w:tcBorders>
              <w:left w:val="single" w:sz="4" w:space="0" w:color="auto"/>
              <w:right w:val="single" w:sz="4" w:space="0" w:color="auto"/>
            </w:tcBorders>
          </w:tcPr>
          <w:p w14:paraId="1D4BF994" w14:textId="77777777" w:rsidR="003F77B3" w:rsidRDefault="003F77B3" w:rsidP="00C569A3">
            <w:pPr>
              <w:spacing w:beforeLines="50" w:before="156" w:line="360" w:lineRule="auto"/>
              <w:jc w:val="center"/>
              <w:rPr>
                <w:rFonts w:ascii="仿宋" w:eastAsia="仿宋" w:hAnsi="仿宋" w:cs="仿宋" w:hint="eastAsia"/>
                <w:sz w:val="20"/>
                <w:szCs w:val="20"/>
              </w:rPr>
            </w:pPr>
          </w:p>
        </w:tc>
        <w:tc>
          <w:tcPr>
            <w:tcW w:w="1050" w:type="dxa"/>
            <w:tcBorders>
              <w:left w:val="single" w:sz="4" w:space="0" w:color="auto"/>
            </w:tcBorders>
          </w:tcPr>
          <w:p w14:paraId="06B257BE" w14:textId="77777777" w:rsidR="003F77B3" w:rsidRDefault="003F77B3" w:rsidP="00C569A3">
            <w:pPr>
              <w:spacing w:beforeLines="50" w:before="156" w:line="360" w:lineRule="auto"/>
              <w:jc w:val="center"/>
              <w:rPr>
                <w:rFonts w:ascii="仿宋" w:eastAsia="仿宋" w:hAnsi="仿宋" w:cs="仿宋" w:hint="eastAsia"/>
                <w:sz w:val="20"/>
                <w:szCs w:val="20"/>
              </w:rPr>
            </w:pPr>
          </w:p>
        </w:tc>
        <w:tc>
          <w:tcPr>
            <w:tcW w:w="1215" w:type="dxa"/>
            <w:tcBorders>
              <w:right w:val="single" w:sz="4" w:space="0" w:color="auto"/>
            </w:tcBorders>
          </w:tcPr>
          <w:p w14:paraId="02DCD79D" w14:textId="77777777" w:rsidR="003F77B3" w:rsidRDefault="003F77B3" w:rsidP="00C569A3">
            <w:pPr>
              <w:spacing w:beforeLines="50" w:before="156" w:line="360" w:lineRule="auto"/>
              <w:jc w:val="center"/>
              <w:rPr>
                <w:rFonts w:ascii="仿宋" w:eastAsia="仿宋" w:hAnsi="仿宋" w:cs="仿宋" w:hint="eastAsia"/>
                <w:sz w:val="20"/>
                <w:szCs w:val="20"/>
              </w:rPr>
            </w:pPr>
          </w:p>
        </w:tc>
        <w:tc>
          <w:tcPr>
            <w:tcW w:w="903" w:type="dxa"/>
            <w:tcBorders>
              <w:right w:val="single" w:sz="4" w:space="0" w:color="auto"/>
            </w:tcBorders>
          </w:tcPr>
          <w:p w14:paraId="6D484F5D" w14:textId="77777777" w:rsidR="003F77B3" w:rsidRDefault="003F77B3" w:rsidP="00C569A3">
            <w:pPr>
              <w:spacing w:beforeLines="50" w:before="156" w:line="360" w:lineRule="auto"/>
              <w:jc w:val="center"/>
              <w:rPr>
                <w:rFonts w:ascii="仿宋" w:eastAsia="仿宋" w:hAnsi="仿宋" w:cs="仿宋" w:hint="eastAsia"/>
                <w:sz w:val="20"/>
                <w:szCs w:val="20"/>
              </w:rPr>
            </w:pPr>
          </w:p>
        </w:tc>
      </w:tr>
      <w:tr w:rsidR="003F77B3" w14:paraId="255E38FE" w14:textId="77777777" w:rsidTr="00C569A3">
        <w:trPr>
          <w:trHeight w:val="449"/>
          <w:jc w:val="center"/>
        </w:trPr>
        <w:tc>
          <w:tcPr>
            <w:tcW w:w="675" w:type="dxa"/>
          </w:tcPr>
          <w:p w14:paraId="13F093C7" w14:textId="77777777" w:rsidR="003F77B3" w:rsidRDefault="003F77B3" w:rsidP="00C569A3">
            <w:pPr>
              <w:spacing w:beforeLines="50" w:before="156" w:line="360" w:lineRule="auto"/>
              <w:jc w:val="center"/>
              <w:rPr>
                <w:rFonts w:ascii="仿宋" w:eastAsia="仿宋" w:hAnsi="仿宋" w:cs="仿宋" w:hint="eastAsia"/>
                <w:sz w:val="20"/>
                <w:szCs w:val="20"/>
              </w:rPr>
            </w:pPr>
          </w:p>
        </w:tc>
        <w:tc>
          <w:tcPr>
            <w:tcW w:w="960" w:type="dxa"/>
          </w:tcPr>
          <w:p w14:paraId="0F61E6B4" w14:textId="77777777" w:rsidR="003F77B3" w:rsidRDefault="003F77B3" w:rsidP="00C569A3">
            <w:pPr>
              <w:spacing w:beforeLines="50" w:before="156" w:line="360" w:lineRule="auto"/>
              <w:jc w:val="center"/>
              <w:rPr>
                <w:rFonts w:ascii="仿宋" w:eastAsia="仿宋" w:hAnsi="仿宋" w:cs="仿宋" w:hint="eastAsia"/>
                <w:sz w:val="20"/>
                <w:szCs w:val="20"/>
              </w:rPr>
            </w:pPr>
          </w:p>
        </w:tc>
        <w:tc>
          <w:tcPr>
            <w:tcW w:w="1485" w:type="dxa"/>
            <w:tcBorders>
              <w:right w:val="single" w:sz="4" w:space="0" w:color="auto"/>
            </w:tcBorders>
          </w:tcPr>
          <w:p w14:paraId="39DC3DB7" w14:textId="77777777" w:rsidR="003F77B3" w:rsidRDefault="003F77B3" w:rsidP="00C569A3">
            <w:pPr>
              <w:spacing w:beforeLines="50" w:before="156" w:line="360" w:lineRule="auto"/>
              <w:jc w:val="center"/>
              <w:rPr>
                <w:rFonts w:ascii="仿宋" w:eastAsia="仿宋" w:hAnsi="仿宋" w:cs="仿宋" w:hint="eastAsia"/>
                <w:sz w:val="20"/>
                <w:szCs w:val="20"/>
              </w:rPr>
            </w:pPr>
          </w:p>
        </w:tc>
        <w:tc>
          <w:tcPr>
            <w:tcW w:w="1695" w:type="dxa"/>
            <w:tcBorders>
              <w:left w:val="single" w:sz="4" w:space="0" w:color="auto"/>
            </w:tcBorders>
          </w:tcPr>
          <w:p w14:paraId="51386368" w14:textId="77777777" w:rsidR="003F77B3" w:rsidRDefault="003F77B3" w:rsidP="00C569A3">
            <w:pPr>
              <w:spacing w:beforeLines="50" w:before="156" w:line="360" w:lineRule="auto"/>
              <w:jc w:val="center"/>
              <w:rPr>
                <w:rFonts w:ascii="仿宋" w:eastAsia="仿宋" w:hAnsi="仿宋" w:cs="仿宋" w:hint="eastAsia"/>
                <w:sz w:val="20"/>
                <w:szCs w:val="20"/>
              </w:rPr>
            </w:pPr>
          </w:p>
        </w:tc>
        <w:tc>
          <w:tcPr>
            <w:tcW w:w="825" w:type="dxa"/>
            <w:tcBorders>
              <w:right w:val="single" w:sz="4" w:space="0" w:color="auto"/>
            </w:tcBorders>
          </w:tcPr>
          <w:p w14:paraId="7B4A6305" w14:textId="77777777" w:rsidR="003F77B3" w:rsidRDefault="003F77B3" w:rsidP="00C569A3">
            <w:pPr>
              <w:spacing w:beforeLines="50" w:before="156" w:line="360" w:lineRule="auto"/>
              <w:jc w:val="center"/>
              <w:rPr>
                <w:rFonts w:ascii="仿宋" w:eastAsia="仿宋" w:hAnsi="仿宋" w:cs="仿宋" w:hint="eastAsia"/>
                <w:sz w:val="20"/>
                <w:szCs w:val="20"/>
              </w:rPr>
            </w:pPr>
          </w:p>
        </w:tc>
        <w:tc>
          <w:tcPr>
            <w:tcW w:w="735" w:type="dxa"/>
            <w:tcBorders>
              <w:left w:val="single" w:sz="4" w:space="0" w:color="auto"/>
              <w:right w:val="single" w:sz="4" w:space="0" w:color="auto"/>
            </w:tcBorders>
          </w:tcPr>
          <w:p w14:paraId="6FC5B9A3" w14:textId="77777777" w:rsidR="003F77B3" w:rsidRDefault="003F77B3" w:rsidP="00C569A3">
            <w:pPr>
              <w:spacing w:beforeLines="50" w:before="156" w:line="360" w:lineRule="auto"/>
              <w:jc w:val="center"/>
              <w:rPr>
                <w:rFonts w:ascii="仿宋" w:eastAsia="仿宋" w:hAnsi="仿宋" w:cs="仿宋" w:hint="eastAsia"/>
                <w:sz w:val="20"/>
                <w:szCs w:val="20"/>
              </w:rPr>
            </w:pPr>
          </w:p>
        </w:tc>
        <w:tc>
          <w:tcPr>
            <w:tcW w:w="1050" w:type="dxa"/>
            <w:tcBorders>
              <w:left w:val="single" w:sz="4" w:space="0" w:color="auto"/>
            </w:tcBorders>
          </w:tcPr>
          <w:p w14:paraId="0F6FA81D" w14:textId="77777777" w:rsidR="003F77B3" w:rsidRDefault="003F77B3" w:rsidP="00C569A3">
            <w:pPr>
              <w:spacing w:beforeLines="50" w:before="156" w:line="360" w:lineRule="auto"/>
              <w:jc w:val="center"/>
              <w:rPr>
                <w:rFonts w:ascii="仿宋" w:eastAsia="仿宋" w:hAnsi="仿宋" w:cs="仿宋" w:hint="eastAsia"/>
                <w:sz w:val="20"/>
                <w:szCs w:val="20"/>
              </w:rPr>
            </w:pPr>
          </w:p>
        </w:tc>
        <w:tc>
          <w:tcPr>
            <w:tcW w:w="1215" w:type="dxa"/>
            <w:tcBorders>
              <w:right w:val="single" w:sz="4" w:space="0" w:color="auto"/>
            </w:tcBorders>
          </w:tcPr>
          <w:p w14:paraId="49912ACA" w14:textId="77777777" w:rsidR="003F77B3" w:rsidRDefault="003F77B3" w:rsidP="00C569A3">
            <w:pPr>
              <w:spacing w:beforeLines="50" w:before="156" w:line="360" w:lineRule="auto"/>
              <w:jc w:val="center"/>
              <w:rPr>
                <w:rFonts w:ascii="仿宋" w:eastAsia="仿宋" w:hAnsi="仿宋" w:cs="仿宋" w:hint="eastAsia"/>
                <w:sz w:val="20"/>
                <w:szCs w:val="20"/>
              </w:rPr>
            </w:pPr>
          </w:p>
        </w:tc>
        <w:tc>
          <w:tcPr>
            <w:tcW w:w="903" w:type="dxa"/>
            <w:tcBorders>
              <w:right w:val="single" w:sz="4" w:space="0" w:color="auto"/>
            </w:tcBorders>
          </w:tcPr>
          <w:p w14:paraId="61236172" w14:textId="77777777" w:rsidR="003F77B3" w:rsidRDefault="003F77B3" w:rsidP="00C569A3">
            <w:pPr>
              <w:spacing w:beforeLines="50" w:before="156" w:line="360" w:lineRule="auto"/>
              <w:jc w:val="center"/>
              <w:rPr>
                <w:rFonts w:ascii="仿宋" w:eastAsia="仿宋" w:hAnsi="仿宋" w:cs="仿宋" w:hint="eastAsia"/>
                <w:sz w:val="20"/>
                <w:szCs w:val="20"/>
              </w:rPr>
            </w:pPr>
          </w:p>
        </w:tc>
      </w:tr>
      <w:tr w:rsidR="003F77B3" w14:paraId="59F63F8A" w14:textId="77777777" w:rsidTr="00C569A3">
        <w:trPr>
          <w:trHeight w:val="449"/>
          <w:jc w:val="center"/>
        </w:trPr>
        <w:tc>
          <w:tcPr>
            <w:tcW w:w="675" w:type="dxa"/>
          </w:tcPr>
          <w:p w14:paraId="2ABD354D" w14:textId="77777777" w:rsidR="003F77B3" w:rsidRDefault="003F77B3" w:rsidP="00C569A3">
            <w:pPr>
              <w:spacing w:beforeLines="50" w:before="156" w:line="360" w:lineRule="auto"/>
              <w:jc w:val="center"/>
              <w:rPr>
                <w:rFonts w:ascii="仿宋" w:eastAsia="仿宋" w:hAnsi="仿宋" w:cs="仿宋" w:hint="eastAsia"/>
                <w:sz w:val="20"/>
                <w:szCs w:val="20"/>
              </w:rPr>
            </w:pPr>
          </w:p>
        </w:tc>
        <w:tc>
          <w:tcPr>
            <w:tcW w:w="960" w:type="dxa"/>
          </w:tcPr>
          <w:p w14:paraId="37B29A53" w14:textId="77777777" w:rsidR="003F77B3" w:rsidRDefault="003F77B3" w:rsidP="00C569A3">
            <w:pPr>
              <w:spacing w:beforeLines="50" w:before="156" w:line="360" w:lineRule="auto"/>
              <w:jc w:val="center"/>
              <w:rPr>
                <w:rFonts w:ascii="仿宋" w:eastAsia="仿宋" w:hAnsi="仿宋" w:cs="仿宋" w:hint="eastAsia"/>
                <w:sz w:val="20"/>
                <w:szCs w:val="20"/>
              </w:rPr>
            </w:pPr>
          </w:p>
        </w:tc>
        <w:tc>
          <w:tcPr>
            <w:tcW w:w="1485" w:type="dxa"/>
            <w:tcBorders>
              <w:right w:val="single" w:sz="4" w:space="0" w:color="auto"/>
            </w:tcBorders>
          </w:tcPr>
          <w:p w14:paraId="59D72357" w14:textId="77777777" w:rsidR="003F77B3" w:rsidRDefault="003F77B3" w:rsidP="00C569A3">
            <w:pPr>
              <w:spacing w:beforeLines="50" w:before="156" w:line="360" w:lineRule="auto"/>
              <w:jc w:val="center"/>
              <w:rPr>
                <w:rFonts w:ascii="仿宋" w:eastAsia="仿宋" w:hAnsi="仿宋" w:cs="仿宋" w:hint="eastAsia"/>
                <w:sz w:val="20"/>
                <w:szCs w:val="20"/>
              </w:rPr>
            </w:pPr>
          </w:p>
        </w:tc>
        <w:tc>
          <w:tcPr>
            <w:tcW w:w="1695" w:type="dxa"/>
            <w:tcBorders>
              <w:left w:val="single" w:sz="4" w:space="0" w:color="auto"/>
            </w:tcBorders>
          </w:tcPr>
          <w:p w14:paraId="2D739B7F" w14:textId="77777777" w:rsidR="003F77B3" w:rsidRDefault="003F77B3" w:rsidP="00C569A3">
            <w:pPr>
              <w:spacing w:beforeLines="50" w:before="156" w:line="360" w:lineRule="auto"/>
              <w:jc w:val="center"/>
              <w:rPr>
                <w:rFonts w:ascii="仿宋" w:eastAsia="仿宋" w:hAnsi="仿宋" w:cs="仿宋" w:hint="eastAsia"/>
                <w:sz w:val="20"/>
                <w:szCs w:val="20"/>
              </w:rPr>
            </w:pPr>
          </w:p>
        </w:tc>
        <w:tc>
          <w:tcPr>
            <w:tcW w:w="825" w:type="dxa"/>
            <w:tcBorders>
              <w:right w:val="single" w:sz="4" w:space="0" w:color="auto"/>
            </w:tcBorders>
          </w:tcPr>
          <w:p w14:paraId="47211746" w14:textId="77777777" w:rsidR="003F77B3" w:rsidRDefault="003F77B3" w:rsidP="00C569A3">
            <w:pPr>
              <w:spacing w:beforeLines="50" w:before="156" w:line="360" w:lineRule="auto"/>
              <w:jc w:val="center"/>
              <w:rPr>
                <w:rFonts w:ascii="仿宋" w:eastAsia="仿宋" w:hAnsi="仿宋" w:cs="仿宋" w:hint="eastAsia"/>
                <w:sz w:val="20"/>
                <w:szCs w:val="20"/>
              </w:rPr>
            </w:pPr>
          </w:p>
        </w:tc>
        <w:tc>
          <w:tcPr>
            <w:tcW w:w="735" w:type="dxa"/>
            <w:tcBorders>
              <w:left w:val="single" w:sz="4" w:space="0" w:color="auto"/>
              <w:right w:val="single" w:sz="4" w:space="0" w:color="auto"/>
            </w:tcBorders>
          </w:tcPr>
          <w:p w14:paraId="5B86C4D9" w14:textId="77777777" w:rsidR="003F77B3" w:rsidRDefault="003F77B3" w:rsidP="00C569A3">
            <w:pPr>
              <w:spacing w:beforeLines="50" w:before="156" w:line="360" w:lineRule="auto"/>
              <w:jc w:val="center"/>
              <w:rPr>
                <w:rFonts w:ascii="仿宋" w:eastAsia="仿宋" w:hAnsi="仿宋" w:cs="仿宋" w:hint="eastAsia"/>
                <w:sz w:val="20"/>
                <w:szCs w:val="20"/>
              </w:rPr>
            </w:pPr>
          </w:p>
        </w:tc>
        <w:tc>
          <w:tcPr>
            <w:tcW w:w="1050" w:type="dxa"/>
            <w:tcBorders>
              <w:left w:val="single" w:sz="4" w:space="0" w:color="auto"/>
            </w:tcBorders>
          </w:tcPr>
          <w:p w14:paraId="5C3AB2AA" w14:textId="77777777" w:rsidR="003F77B3" w:rsidRDefault="003F77B3" w:rsidP="00C569A3">
            <w:pPr>
              <w:spacing w:beforeLines="50" w:before="156" w:line="360" w:lineRule="auto"/>
              <w:jc w:val="center"/>
              <w:rPr>
                <w:rFonts w:ascii="仿宋" w:eastAsia="仿宋" w:hAnsi="仿宋" w:cs="仿宋" w:hint="eastAsia"/>
                <w:sz w:val="20"/>
                <w:szCs w:val="20"/>
              </w:rPr>
            </w:pPr>
          </w:p>
        </w:tc>
        <w:tc>
          <w:tcPr>
            <w:tcW w:w="1215" w:type="dxa"/>
            <w:tcBorders>
              <w:right w:val="single" w:sz="4" w:space="0" w:color="auto"/>
            </w:tcBorders>
          </w:tcPr>
          <w:p w14:paraId="52E50AEF" w14:textId="77777777" w:rsidR="003F77B3" w:rsidRDefault="003F77B3" w:rsidP="00C569A3">
            <w:pPr>
              <w:spacing w:beforeLines="50" w:before="156" w:line="360" w:lineRule="auto"/>
              <w:jc w:val="center"/>
              <w:rPr>
                <w:rFonts w:ascii="仿宋" w:eastAsia="仿宋" w:hAnsi="仿宋" w:cs="仿宋" w:hint="eastAsia"/>
                <w:sz w:val="20"/>
                <w:szCs w:val="20"/>
              </w:rPr>
            </w:pPr>
          </w:p>
        </w:tc>
        <w:tc>
          <w:tcPr>
            <w:tcW w:w="903" w:type="dxa"/>
            <w:tcBorders>
              <w:right w:val="single" w:sz="4" w:space="0" w:color="auto"/>
            </w:tcBorders>
          </w:tcPr>
          <w:p w14:paraId="37E1513C" w14:textId="77777777" w:rsidR="003F77B3" w:rsidRDefault="003F77B3" w:rsidP="00C569A3">
            <w:pPr>
              <w:spacing w:beforeLines="50" w:before="156" w:line="360" w:lineRule="auto"/>
              <w:jc w:val="center"/>
              <w:rPr>
                <w:rFonts w:ascii="仿宋" w:eastAsia="仿宋" w:hAnsi="仿宋" w:cs="仿宋" w:hint="eastAsia"/>
                <w:sz w:val="20"/>
                <w:szCs w:val="20"/>
              </w:rPr>
            </w:pPr>
          </w:p>
        </w:tc>
      </w:tr>
    </w:tbl>
    <w:p w14:paraId="56F07BAE" w14:textId="77777777" w:rsidR="003F77B3" w:rsidRDefault="003F77B3" w:rsidP="003F77B3">
      <w:pPr>
        <w:pStyle w:val="21"/>
        <w:rPr>
          <w:rFonts w:ascii="仿宋" w:eastAsia="仿宋" w:hAnsi="仿宋" w:cs="仿宋" w:hint="eastAsia"/>
          <w:sz w:val="20"/>
          <w:szCs w:val="20"/>
        </w:rPr>
      </w:pPr>
    </w:p>
    <w:p w14:paraId="62C5A74A" w14:textId="77777777" w:rsidR="003F77B3" w:rsidRDefault="003F77B3" w:rsidP="003F77B3">
      <w:pPr>
        <w:spacing w:line="360" w:lineRule="auto"/>
        <w:rPr>
          <w:rFonts w:ascii="仿宋" w:eastAsia="仿宋" w:hAnsi="仿宋" w:cs="仿宋" w:hint="eastAsia"/>
          <w:b/>
          <w:sz w:val="20"/>
          <w:szCs w:val="20"/>
        </w:rPr>
      </w:pPr>
      <w:r>
        <w:rPr>
          <w:rFonts w:ascii="仿宋" w:eastAsia="仿宋" w:hAnsi="仿宋" w:cs="仿宋" w:hint="eastAsia"/>
          <w:b/>
          <w:sz w:val="20"/>
          <w:szCs w:val="20"/>
        </w:rPr>
        <w:t>七、包装要求</w:t>
      </w:r>
    </w:p>
    <w:p w14:paraId="53AF9CFF" w14:textId="77777777" w:rsidR="003F77B3" w:rsidRDefault="003F77B3" w:rsidP="003F77B3">
      <w:pPr>
        <w:tabs>
          <w:tab w:val="left" w:pos="840"/>
        </w:tabs>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1、除合同另有规定外，供应商提供的全部货物，均应按标准保护措施进行包装，并确保货物安全无损运至甲方指定地点。由于包装不良造成的损失和由此产生的费用均由乙方承担。</w:t>
      </w:r>
    </w:p>
    <w:p w14:paraId="1326B7AF" w14:textId="77777777" w:rsidR="003F77B3" w:rsidRDefault="003F77B3" w:rsidP="003F77B3">
      <w:pPr>
        <w:tabs>
          <w:tab w:val="left" w:pos="840"/>
        </w:tabs>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2、每一个包装箱内应附一份详细装箱单和质量合格证。</w:t>
      </w:r>
    </w:p>
    <w:p w14:paraId="4F616E45" w14:textId="77777777" w:rsidR="003F77B3" w:rsidRDefault="003F77B3" w:rsidP="003F77B3">
      <w:pPr>
        <w:spacing w:line="360" w:lineRule="auto"/>
        <w:rPr>
          <w:rFonts w:ascii="仿宋" w:eastAsia="仿宋" w:hAnsi="仿宋" w:cs="仿宋" w:hint="eastAsia"/>
          <w:b/>
          <w:kern w:val="0"/>
          <w:sz w:val="20"/>
          <w:szCs w:val="20"/>
        </w:rPr>
      </w:pPr>
      <w:r>
        <w:rPr>
          <w:rFonts w:ascii="仿宋" w:eastAsia="仿宋" w:hAnsi="仿宋" w:cs="仿宋" w:hint="eastAsia"/>
          <w:b/>
          <w:sz w:val="20"/>
          <w:szCs w:val="20"/>
        </w:rPr>
        <w:t>八、</w:t>
      </w:r>
      <w:r>
        <w:rPr>
          <w:rFonts w:ascii="仿宋" w:eastAsia="仿宋" w:hAnsi="仿宋" w:cs="仿宋" w:hint="eastAsia"/>
          <w:b/>
          <w:kern w:val="0"/>
          <w:sz w:val="20"/>
          <w:szCs w:val="20"/>
        </w:rPr>
        <w:t>运输、安装、调试要求：</w:t>
      </w:r>
    </w:p>
    <w:p w14:paraId="67D021A9" w14:textId="77777777" w:rsidR="003F77B3" w:rsidRDefault="003F77B3" w:rsidP="003F77B3">
      <w:pPr>
        <w:tabs>
          <w:tab w:val="left" w:pos="840"/>
        </w:tabs>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1、乙方根据产品特性，自行选择运输及包装方式，承担一切运输费用，包括从生产厂到甲方指定交货地点所需的装卸、运输（含保险费）及其他一切费用。</w:t>
      </w:r>
    </w:p>
    <w:p w14:paraId="36A82D02" w14:textId="77777777" w:rsidR="003F77B3" w:rsidRDefault="003F77B3" w:rsidP="003F77B3">
      <w:pPr>
        <w:tabs>
          <w:tab w:val="left" w:pos="840"/>
        </w:tabs>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2、由乙方负责派技术人员到现场进行安装、调试至验收合格。乙方应在合同签订后一周内，向甲方提供安装、调试及试运行的进度计划表。</w:t>
      </w:r>
    </w:p>
    <w:p w14:paraId="6CD36CAE" w14:textId="77777777" w:rsidR="003F77B3" w:rsidRDefault="003F77B3" w:rsidP="003F77B3">
      <w:pPr>
        <w:tabs>
          <w:tab w:val="left" w:pos="840"/>
        </w:tabs>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3、乙方应在合同规定的安装调试期内完成该项工作,如因乙方责任而造成延期，每超过一天按合同总价款的（1‰）支付甲方误期赔偿金，直至交货或提供服务结束为止，所有因延期而产生的费用由乙方承担。</w:t>
      </w:r>
    </w:p>
    <w:p w14:paraId="05FD4FF1" w14:textId="77777777" w:rsidR="003F77B3" w:rsidRDefault="003F77B3" w:rsidP="003F77B3">
      <w:pPr>
        <w:tabs>
          <w:tab w:val="left" w:pos="840"/>
        </w:tabs>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4、安装和调试期间所发生的费用均由乙方负责。</w:t>
      </w:r>
    </w:p>
    <w:p w14:paraId="61F0866C" w14:textId="77777777" w:rsidR="003F77B3" w:rsidRDefault="003F77B3" w:rsidP="003F77B3">
      <w:pPr>
        <w:tabs>
          <w:tab w:val="left" w:pos="840"/>
        </w:tabs>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5、乙方应对安装调试、整改等实施过程的安全负责，如发生人身伤亡、财产损失的由乙方</w:t>
      </w:r>
      <w:r>
        <w:rPr>
          <w:rFonts w:ascii="仿宋" w:eastAsia="仿宋" w:hAnsi="仿宋" w:cs="仿宋" w:hint="eastAsia"/>
          <w:sz w:val="20"/>
          <w:szCs w:val="20"/>
        </w:rPr>
        <w:lastRenderedPageBreak/>
        <w:t>负责解决并承担全部责任。</w:t>
      </w:r>
    </w:p>
    <w:p w14:paraId="6361CE13" w14:textId="77777777" w:rsidR="003F77B3" w:rsidRDefault="003F77B3" w:rsidP="003F77B3">
      <w:pPr>
        <w:pStyle w:val="af4"/>
        <w:spacing w:line="360" w:lineRule="auto"/>
        <w:rPr>
          <w:rFonts w:ascii="仿宋" w:eastAsia="仿宋" w:hAnsi="仿宋" w:cs="仿宋" w:hint="eastAsia"/>
          <w:b/>
          <w:sz w:val="20"/>
          <w:szCs w:val="20"/>
        </w:rPr>
      </w:pPr>
      <w:r>
        <w:rPr>
          <w:rFonts w:ascii="仿宋" w:eastAsia="仿宋" w:hAnsi="仿宋" w:cs="仿宋" w:hint="eastAsia"/>
          <w:b/>
          <w:sz w:val="20"/>
          <w:szCs w:val="20"/>
        </w:rPr>
        <w:t>九、双方的权利和义务</w:t>
      </w:r>
    </w:p>
    <w:p w14:paraId="3A2B9DDF" w14:textId="77777777" w:rsidR="003F77B3" w:rsidRDefault="003F77B3" w:rsidP="003F77B3">
      <w:pPr>
        <w:pStyle w:val="af4"/>
        <w:spacing w:line="360" w:lineRule="auto"/>
        <w:ind w:firstLineChars="200" w:firstLine="402"/>
        <w:rPr>
          <w:rFonts w:ascii="仿宋" w:eastAsia="仿宋" w:hAnsi="仿宋" w:cs="仿宋" w:hint="eastAsia"/>
          <w:b/>
          <w:sz w:val="20"/>
          <w:szCs w:val="20"/>
        </w:rPr>
      </w:pPr>
      <w:r>
        <w:rPr>
          <w:rFonts w:ascii="仿宋" w:eastAsia="仿宋" w:hAnsi="仿宋" w:cs="仿宋" w:hint="eastAsia"/>
          <w:b/>
          <w:sz w:val="20"/>
          <w:szCs w:val="20"/>
        </w:rPr>
        <w:t>（一）甲方的权利和义务</w:t>
      </w:r>
    </w:p>
    <w:p w14:paraId="36544E3A" w14:textId="77777777" w:rsidR="003F77B3" w:rsidRDefault="003F77B3" w:rsidP="003F77B3">
      <w:pPr>
        <w:pStyle w:val="af4"/>
        <w:spacing w:line="360" w:lineRule="auto"/>
        <w:ind w:firstLineChars="200" w:firstLine="400"/>
        <w:rPr>
          <w:rFonts w:ascii="仿宋" w:eastAsia="仿宋" w:hAnsi="仿宋" w:cs="仿宋" w:hint="eastAsia"/>
          <w:bCs/>
          <w:sz w:val="20"/>
          <w:szCs w:val="20"/>
        </w:rPr>
      </w:pPr>
      <w:r>
        <w:rPr>
          <w:rFonts w:ascii="仿宋" w:eastAsia="仿宋" w:hAnsi="仿宋" w:cs="仿宋" w:hint="eastAsia"/>
          <w:bCs/>
          <w:sz w:val="20"/>
          <w:szCs w:val="20"/>
        </w:rPr>
        <w:t>1、产品性能必须与其标示的技术指标相符合，甲方有权在产品的有效保证期内依据技术指标对该产品进行技术验收，其主要的技术参数达不到标准时，甲方有权无条件退货或依据有关法律索赔。</w:t>
      </w:r>
    </w:p>
    <w:p w14:paraId="5B49D538" w14:textId="77777777" w:rsidR="003F77B3" w:rsidRDefault="003F77B3" w:rsidP="003F77B3">
      <w:pPr>
        <w:pStyle w:val="af4"/>
        <w:spacing w:line="360" w:lineRule="auto"/>
        <w:ind w:firstLineChars="200" w:firstLine="400"/>
        <w:rPr>
          <w:rFonts w:ascii="仿宋" w:eastAsia="仿宋" w:hAnsi="仿宋" w:cs="仿宋" w:hint="eastAsia"/>
          <w:bCs/>
          <w:sz w:val="20"/>
          <w:szCs w:val="20"/>
        </w:rPr>
      </w:pPr>
      <w:r>
        <w:rPr>
          <w:rFonts w:ascii="仿宋" w:eastAsia="仿宋" w:hAnsi="仿宋" w:cs="仿宋" w:hint="eastAsia"/>
          <w:bCs/>
          <w:sz w:val="20"/>
          <w:szCs w:val="20"/>
        </w:rPr>
        <w:t>2、提供热线及专属客户经理电话全年7*24小时的不间断服务，故障响应时间不超过</w:t>
      </w:r>
      <w:r>
        <w:rPr>
          <w:rFonts w:ascii="仿宋" w:eastAsia="仿宋" w:hAnsi="仿宋" w:cs="仿宋" w:hint="eastAsia"/>
          <w:bCs/>
          <w:sz w:val="20"/>
          <w:szCs w:val="20"/>
          <w:u w:val="single"/>
        </w:rPr>
        <w:t xml:space="preserve">   </w:t>
      </w:r>
      <w:r>
        <w:rPr>
          <w:rFonts w:ascii="仿宋" w:eastAsia="仿宋" w:hAnsi="仿宋" w:cs="仿宋" w:hint="eastAsia"/>
          <w:bCs/>
          <w:sz w:val="20"/>
          <w:szCs w:val="20"/>
        </w:rPr>
        <w:t>小时，</w:t>
      </w:r>
      <w:r>
        <w:rPr>
          <w:rFonts w:ascii="仿宋" w:eastAsia="仿宋" w:hAnsi="仿宋" w:cs="仿宋" w:hint="eastAsia"/>
          <w:bCs/>
          <w:sz w:val="20"/>
          <w:szCs w:val="20"/>
          <w:u w:val="single"/>
        </w:rPr>
        <w:t xml:space="preserve">   </w:t>
      </w:r>
      <w:r>
        <w:rPr>
          <w:rFonts w:ascii="仿宋" w:eastAsia="仿宋" w:hAnsi="仿宋" w:cs="仿宋" w:hint="eastAsia"/>
          <w:bCs/>
          <w:sz w:val="20"/>
          <w:szCs w:val="20"/>
        </w:rPr>
        <w:t xml:space="preserve">小时内到达现场。否则甲方有权指定第三方维修，维修费用由乙方承担。   </w:t>
      </w:r>
    </w:p>
    <w:p w14:paraId="3A85B07E" w14:textId="77777777" w:rsidR="003F77B3" w:rsidRDefault="003F77B3" w:rsidP="003F77B3">
      <w:pPr>
        <w:pStyle w:val="af4"/>
        <w:spacing w:line="360" w:lineRule="auto"/>
        <w:ind w:firstLineChars="200" w:firstLine="400"/>
        <w:rPr>
          <w:rFonts w:ascii="仿宋" w:eastAsia="仿宋" w:hAnsi="仿宋" w:cs="仿宋" w:hint="eastAsia"/>
          <w:bCs/>
          <w:sz w:val="20"/>
          <w:szCs w:val="20"/>
        </w:rPr>
      </w:pPr>
      <w:r>
        <w:rPr>
          <w:rFonts w:ascii="仿宋" w:eastAsia="仿宋" w:hAnsi="仿宋" w:cs="仿宋" w:hint="eastAsia"/>
          <w:bCs/>
          <w:sz w:val="20"/>
          <w:szCs w:val="20"/>
        </w:rPr>
        <w:t>3、质保期内，所投设备发生故障，乙方接到通知后，</w:t>
      </w:r>
      <w:r>
        <w:rPr>
          <w:rFonts w:ascii="仿宋" w:eastAsia="仿宋" w:hAnsi="仿宋" w:cs="仿宋" w:hint="eastAsia"/>
          <w:bCs/>
          <w:sz w:val="20"/>
          <w:szCs w:val="20"/>
          <w:u w:val="single"/>
        </w:rPr>
        <w:t xml:space="preserve">   </w:t>
      </w:r>
      <w:r>
        <w:rPr>
          <w:rFonts w:ascii="仿宋" w:eastAsia="仿宋" w:hAnsi="仿宋" w:cs="仿宋" w:hint="eastAsia"/>
          <w:bCs/>
          <w:sz w:val="20"/>
          <w:szCs w:val="20"/>
        </w:rPr>
        <w:t>小时派出合格的维修人员到用户现场进行维修，维修全部费用由乙方承担，</w:t>
      </w:r>
      <w:r>
        <w:rPr>
          <w:rFonts w:ascii="仿宋" w:eastAsia="仿宋" w:hAnsi="仿宋" w:cs="仿宋" w:hint="eastAsia"/>
          <w:bCs/>
          <w:sz w:val="20"/>
          <w:szCs w:val="20"/>
          <w:u w:val="single"/>
        </w:rPr>
        <w:t xml:space="preserve">   </w:t>
      </w:r>
      <w:r>
        <w:rPr>
          <w:rFonts w:ascii="仿宋" w:eastAsia="仿宋" w:hAnsi="仿宋" w:cs="仿宋" w:hint="eastAsia"/>
          <w:bCs/>
          <w:sz w:val="20"/>
          <w:szCs w:val="20"/>
        </w:rPr>
        <w:t>小时解决故障，若需将产品送回生产厂，供货方还需承担往返费用，若维修超过</w:t>
      </w:r>
      <w:r>
        <w:rPr>
          <w:rFonts w:ascii="仿宋" w:eastAsia="仿宋" w:hAnsi="仿宋" w:cs="仿宋" w:hint="eastAsia"/>
          <w:bCs/>
          <w:sz w:val="20"/>
          <w:szCs w:val="20"/>
          <w:u w:val="single"/>
        </w:rPr>
        <w:t xml:space="preserve">   </w:t>
      </w:r>
      <w:r>
        <w:rPr>
          <w:rFonts w:ascii="仿宋" w:eastAsia="仿宋" w:hAnsi="仿宋" w:cs="仿宋" w:hint="eastAsia"/>
          <w:bCs/>
          <w:sz w:val="20"/>
          <w:szCs w:val="20"/>
        </w:rPr>
        <w:t>小时，供货方提供同型号备用产品。</w:t>
      </w:r>
    </w:p>
    <w:p w14:paraId="35D0A1DF" w14:textId="77777777" w:rsidR="003F77B3" w:rsidRDefault="003F77B3" w:rsidP="003F77B3">
      <w:pPr>
        <w:pStyle w:val="af4"/>
        <w:spacing w:line="360" w:lineRule="auto"/>
        <w:ind w:firstLineChars="200" w:firstLine="400"/>
        <w:rPr>
          <w:rFonts w:ascii="仿宋" w:eastAsia="仿宋" w:hAnsi="仿宋" w:cs="仿宋" w:hint="eastAsia"/>
          <w:bCs/>
          <w:sz w:val="20"/>
          <w:szCs w:val="20"/>
        </w:rPr>
      </w:pPr>
      <w:r>
        <w:rPr>
          <w:rFonts w:ascii="仿宋" w:eastAsia="仿宋" w:hAnsi="仿宋" w:cs="仿宋" w:hint="eastAsia"/>
          <w:bCs/>
          <w:sz w:val="20"/>
          <w:szCs w:val="20"/>
        </w:rPr>
        <w:t>4、质保期内，设备出现故障在甲方及时通知乙方后，不能及时排除故障,甲方有权向乙方提出退货,乙方除退还全部货款外,还要支付货款总额的20%作为向甲方的赔偿。</w:t>
      </w:r>
    </w:p>
    <w:p w14:paraId="1FDEC886" w14:textId="77777777" w:rsidR="003F77B3" w:rsidRDefault="003F77B3" w:rsidP="003F77B3">
      <w:pPr>
        <w:pStyle w:val="af4"/>
        <w:spacing w:line="360" w:lineRule="auto"/>
        <w:ind w:firstLineChars="200" w:firstLine="400"/>
        <w:rPr>
          <w:rFonts w:ascii="仿宋" w:eastAsia="仿宋" w:hAnsi="仿宋" w:cs="仿宋" w:hint="eastAsia"/>
          <w:bCs/>
          <w:sz w:val="20"/>
          <w:szCs w:val="20"/>
        </w:rPr>
      </w:pPr>
      <w:r>
        <w:rPr>
          <w:rFonts w:ascii="仿宋" w:eastAsia="仿宋" w:hAnsi="仿宋" w:cs="仿宋" w:hint="eastAsia"/>
          <w:bCs/>
          <w:sz w:val="20"/>
          <w:szCs w:val="20"/>
        </w:rPr>
        <w:t>5、质保期满,继续享用甲方提供的优惠条件。</w:t>
      </w:r>
    </w:p>
    <w:p w14:paraId="40BF6E5C" w14:textId="77777777" w:rsidR="003F77B3" w:rsidRDefault="003F77B3" w:rsidP="003F77B3">
      <w:pPr>
        <w:pStyle w:val="af4"/>
        <w:spacing w:line="360" w:lineRule="auto"/>
        <w:ind w:firstLineChars="200" w:firstLine="400"/>
        <w:rPr>
          <w:rFonts w:ascii="仿宋" w:eastAsia="仿宋" w:hAnsi="仿宋" w:cs="仿宋" w:hint="eastAsia"/>
          <w:bCs/>
          <w:sz w:val="20"/>
          <w:szCs w:val="20"/>
        </w:rPr>
      </w:pPr>
      <w:r>
        <w:rPr>
          <w:rFonts w:ascii="仿宋" w:eastAsia="仿宋" w:hAnsi="仿宋" w:cs="仿宋" w:hint="eastAsia"/>
          <w:bCs/>
          <w:sz w:val="20"/>
          <w:szCs w:val="20"/>
        </w:rPr>
        <w:t>6、质保期满设备维修只收取材料费,工时费免。</w:t>
      </w:r>
    </w:p>
    <w:p w14:paraId="0AF9834F" w14:textId="77777777" w:rsidR="003F77B3" w:rsidRDefault="003F77B3" w:rsidP="003F77B3">
      <w:pPr>
        <w:pStyle w:val="af4"/>
        <w:spacing w:line="360" w:lineRule="auto"/>
        <w:ind w:firstLineChars="200" w:firstLine="400"/>
        <w:rPr>
          <w:rFonts w:ascii="仿宋" w:eastAsia="仿宋" w:hAnsi="仿宋" w:cs="仿宋" w:hint="eastAsia"/>
          <w:bCs/>
          <w:sz w:val="20"/>
          <w:szCs w:val="20"/>
        </w:rPr>
      </w:pPr>
      <w:r>
        <w:rPr>
          <w:rFonts w:ascii="仿宋" w:eastAsia="仿宋" w:hAnsi="仿宋" w:cs="仿宋" w:hint="eastAsia"/>
          <w:bCs/>
          <w:sz w:val="20"/>
          <w:szCs w:val="20"/>
        </w:rPr>
        <w:t xml:space="preserve">7、质保期满消耗品只收取成本费,其他费用免。 </w:t>
      </w:r>
    </w:p>
    <w:p w14:paraId="212F36E8" w14:textId="77777777" w:rsidR="003F77B3" w:rsidRDefault="003F77B3" w:rsidP="003F77B3">
      <w:pPr>
        <w:pStyle w:val="af4"/>
        <w:spacing w:line="360" w:lineRule="auto"/>
        <w:ind w:firstLineChars="200" w:firstLine="400"/>
        <w:rPr>
          <w:rFonts w:ascii="仿宋" w:eastAsia="仿宋" w:hAnsi="仿宋" w:cs="仿宋" w:hint="eastAsia"/>
          <w:bCs/>
          <w:sz w:val="20"/>
          <w:szCs w:val="20"/>
        </w:rPr>
      </w:pPr>
      <w:r>
        <w:rPr>
          <w:rFonts w:ascii="仿宋" w:eastAsia="仿宋" w:hAnsi="仿宋" w:cs="仿宋" w:hint="eastAsia"/>
          <w:bCs/>
          <w:sz w:val="20"/>
          <w:szCs w:val="20"/>
        </w:rPr>
        <w:t>8、甲方保证按合同规定及时付款。</w:t>
      </w:r>
    </w:p>
    <w:p w14:paraId="2B5A2784" w14:textId="77777777" w:rsidR="003F77B3" w:rsidRDefault="003F77B3" w:rsidP="003F77B3">
      <w:pPr>
        <w:pStyle w:val="af4"/>
        <w:spacing w:line="360" w:lineRule="auto"/>
        <w:ind w:firstLineChars="200" w:firstLine="402"/>
        <w:rPr>
          <w:rFonts w:ascii="仿宋" w:eastAsia="仿宋" w:hAnsi="仿宋" w:cs="仿宋" w:hint="eastAsia"/>
          <w:b/>
          <w:sz w:val="20"/>
          <w:szCs w:val="20"/>
        </w:rPr>
      </w:pPr>
      <w:r>
        <w:rPr>
          <w:rFonts w:ascii="仿宋" w:eastAsia="仿宋" w:hAnsi="仿宋" w:cs="仿宋" w:hint="eastAsia"/>
          <w:b/>
          <w:sz w:val="20"/>
          <w:szCs w:val="20"/>
        </w:rPr>
        <w:t>（二）乙方的权利和义务</w:t>
      </w:r>
    </w:p>
    <w:p w14:paraId="3CAAC680" w14:textId="77777777" w:rsidR="003F77B3" w:rsidRDefault="003F77B3" w:rsidP="003F77B3">
      <w:pPr>
        <w:pStyle w:val="af4"/>
        <w:spacing w:line="360" w:lineRule="auto"/>
        <w:ind w:firstLineChars="200" w:firstLine="400"/>
        <w:rPr>
          <w:rFonts w:ascii="仿宋" w:eastAsia="仿宋" w:hAnsi="仿宋" w:cs="仿宋" w:hint="eastAsia"/>
          <w:bCs/>
          <w:sz w:val="20"/>
          <w:szCs w:val="20"/>
        </w:rPr>
      </w:pPr>
      <w:r>
        <w:rPr>
          <w:rFonts w:ascii="仿宋" w:eastAsia="仿宋" w:hAnsi="仿宋" w:cs="仿宋" w:hint="eastAsia"/>
          <w:bCs/>
          <w:sz w:val="20"/>
          <w:szCs w:val="20"/>
        </w:rPr>
        <w:t>1、乙方提供给甲方的产品必须是设计科学、技术成熟、工艺精良，原厂生产的未曾使用过的、全新的合格产品。</w:t>
      </w:r>
    </w:p>
    <w:p w14:paraId="7E8DE447" w14:textId="77777777" w:rsidR="003F77B3" w:rsidRDefault="003F77B3" w:rsidP="003F77B3">
      <w:pPr>
        <w:pStyle w:val="af4"/>
        <w:spacing w:line="360" w:lineRule="auto"/>
        <w:ind w:firstLineChars="200" w:firstLine="400"/>
        <w:rPr>
          <w:rFonts w:ascii="仿宋" w:eastAsia="仿宋" w:hAnsi="仿宋" w:cs="仿宋" w:hint="eastAsia"/>
          <w:bCs/>
          <w:sz w:val="20"/>
          <w:szCs w:val="20"/>
        </w:rPr>
      </w:pPr>
      <w:r>
        <w:rPr>
          <w:rFonts w:ascii="仿宋" w:eastAsia="仿宋" w:hAnsi="仿宋" w:cs="仿宋" w:hint="eastAsia"/>
          <w:bCs/>
          <w:sz w:val="20"/>
          <w:szCs w:val="20"/>
        </w:rPr>
        <w:t>2、设计技术专利、外型专利、应用软件专利等均应符合我国的有关法律及行业标准，凡因以上问题与第三方发生的任何纠纷均与甲方无关。</w:t>
      </w:r>
    </w:p>
    <w:p w14:paraId="247B7872" w14:textId="77777777" w:rsidR="003F77B3" w:rsidRDefault="003F77B3" w:rsidP="003F77B3">
      <w:pPr>
        <w:pStyle w:val="af4"/>
        <w:spacing w:line="360" w:lineRule="auto"/>
        <w:ind w:firstLineChars="200" w:firstLine="400"/>
        <w:rPr>
          <w:rFonts w:ascii="仿宋" w:eastAsia="仿宋" w:hAnsi="仿宋" w:cs="仿宋" w:hint="eastAsia"/>
          <w:bCs/>
          <w:sz w:val="20"/>
          <w:szCs w:val="20"/>
        </w:rPr>
      </w:pPr>
      <w:r>
        <w:rPr>
          <w:rFonts w:ascii="仿宋" w:eastAsia="仿宋" w:hAnsi="仿宋" w:cs="仿宋" w:hint="eastAsia"/>
          <w:bCs/>
          <w:sz w:val="20"/>
          <w:szCs w:val="20"/>
        </w:rPr>
        <w:t>3、安全可靠。在正常使用下不应对操作者造成任何人身伤害，如因产品质量或标示不明确而对操作者造成损失的，甲方将保留依法索赔的权利。</w:t>
      </w:r>
    </w:p>
    <w:p w14:paraId="2FC8829C" w14:textId="77777777" w:rsidR="003F77B3" w:rsidRDefault="003F77B3" w:rsidP="003F77B3">
      <w:pPr>
        <w:pStyle w:val="af4"/>
        <w:spacing w:line="360" w:lineRule="auto"/>
        <w:ind w:firstLineChars="200" w:firstLine="400"/>
        <w:rPr>
          <w:rFonts w:ascii="仿宋" w:eastAsia="仿宋" w:hAnsi="仿宋" w:cs="仿宋" w:hint="eastAsia"/>
          <w:bCs/>
          <w:sz w:val="20"/>
          <w:szCs w:val="20"/>
        </w:rPr>
      </w:pPr>
      <w:r>
        <w:rPr>
          <w:rFonts w:ascii="仿宋" w:eastAsia="仿宋" w:hAnsi="仿宋" w:cs="仿宋" w:hint="eastAsia"/>
          <w:bCs/>
          <w:sz w:val="20"/>
          <w:szCs w:val="20"/>
        </w:rPr>
        <w:t>4、有强制性安全标准的产品，乙方应提供该产品的制造许可证证明。</w:t>
      </w:r>
    </w:p>
    <w:p w14:paraId="3A47624E" w14:textId="77777777" w:rsidR="003F77B3" w:rsidRDefault="003F77B3" w:rsidP="003F77B3">
      <w:pPr>
        <w:pStyle w:val="af4"/>
        <w:spacing w:line="360" w:lineRule="auto"/>
        <w:ind w:firstLineChars="200" w:firstLine="400"/>
        <w:rPr>
          <w:rFonts w:ascii="仿宋" w:eastAsia="仿宋" w:hAnsi="仿宋" w:cs="仿宋" w:hint="eastAsia"/>
          <w:bCs/>
          <w:sz w:val="20"/>
          <w:szCs w:val="20"/>
        </w:rPr>
      </w:pPr>
      <w:r>
        <w:rPr>
          <w:rFonts w:ascii="仿宋" w:eastAsia="仿宋" w:hAnsi="仿宋" w:cs="仿宋" w:hint="eastAsia"/>
          <w:bCs/>
          <w:sz w:val="20"/>
          <w:szCs w:val="20"/>
        </w:rPr>
        <w:t>5. 乙方有义务对本合同项目甲方需要的关键设备提供有关咨询。</w:t>
      </w:r>
    </w:p>
    <w:p w14:paraId="5F9316B0" w14:textId="77777777" w:rsidR="003F77B3" w:rsidRDefault="003F77B3" w:rsidP="003F77B3">
      <w:pPr>
        <w:spacing w:line="360" w:lineRule="auto"/>
        <w:rPr>
          <w:rFonts w:ascii="仿宋" w:eastAsia="仿宋" w:hAnsi="仿宋" w:cs="仿宋" w:hint="eastAsia"/>
          <w:b/>
          <w:sz w:val="20"/>
          <w:szCs w:val="20"/>
        </w:rPr>
      </w:pPr>
      <w:r>
        <w:rPr>
          <w:rFonts w:ascii="仿宋" w:eastAsia="仿宋" w:hAnsi="仿宋" w:cs="仿宋" w:hint="eastAsia"/>
          <w:b/>
          <w:sz w:val="20"/>
          <w:szCs w:val="20"/>
        </w:rPr>
        <w:t>十、技术培训：</w:t>
      </w:r>
    </w:p>
    <w:p w14:paraId="28DA3B4D" w14:textId="77777777" w:rsidR="003F77B3" w:rsidRDefault="003F77B3" w:rsidP="003F77B3">
      <w:pPr>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应包括产品使用操作、保养、维修等培训内容。乙方需按甲方要求的时间为甲方培训技术人员若干名，培训服务以受培训人员熟练掌握相应技能为原则。在产品投入使用初期进行必要的跟踪指导，保障产品的稳定运行。供应的产品需在培训基地培训的，乙方应按要求履行，培训产生</w:t>
      </w:r>
      <w:r>
        <w:rPr>
          <w:rFonts w:ascii="仿宋" w:eastAsia="仿宋" w:hAnsi="仿宋" w:cs="仿宋" w:hint="eastAsia"/>
          <w:sz w:val="20"/>
          <w:szCs w:val="20"/>
        </w:rPr>
        <w:lastRenderedPageBreak/>
        <w:t>的交通费、食宿费、培训费等均由乙方承担。</w:t>
      </w:r>
    </w:p>
    <w:p w14:paraId="5721B8E3" w14:textId="77777777" w:rsidR="003F77B3" w:rsidRDefault="003F77B3" w:rsidP="003F77B3">
      <w:pPr>
        <w:spacing w:line="360" w:lineRule="auto"/>
        <w:rPr>
          <w:rFonts w:ascii="仿宋" w:eastAsia="仿宋" w:hAnsi="仿宋" w:cs="仿宋" w:hint="eastAsia"/>
          <w:b/>
          <w:kern w:val="0"/>
          <w:sz w:val="20"/>
          <w:szCs w:val="20"/>
        </w:rPr>
      </w:pPr>
      <w:r>
        <w:rPr>
          <w:rFonts w:ascii="仿宋" w:eastAsia="仿宋" w:hAnsi="仿宋" w:cs="仿宋" w:hint="eastAsia"/>
          <w:b/>
          <w:sz w:val="20"/>
          <w:szCs w:val="20"/>
        </w:rPr>
        <w:t>十一、</w:t>
      </w:r>
      <w:r>
        <w:rPr>
          <w:rFonts w:ascii="仿宋" w:eastAsia="仿宋" w:hAnsi="仿宋" w:cs="仿宋" w:hint="eastAsia"/>
          <w:b/>
          <w:kern w:val="0"/>
          <w:sz w:val="20"/>
          <w:szCs w:val="20"/>
        </w:rPr>
        <w:t>技术资料要求：</w:t>
      </w:r>
    </w:p>
    <w:p w14:paraId="43BEB3FB" w14:textId="77777777" w:rsidR="003F77B3" w:rsidRDefault="003F77B3" w:rsidP="003F77B3">
      <w:pPr>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乙方应向甲方提供全套中文技术资料一套，其费用包括在合同总价款中：</w:t>
      </w:r>
    </w:p>
    <w:p w14:paraId="060B8405" w14:textId="77777777" w:rsidR="003F77B3" w:rsidRDefault="003F77B3" w:rsidP="003F77B3">
      <w:pPr>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1、完整的产品操作使用手册、说明书和维护、修理技术文件、图纸、保修卡等；</w:t>
      </w:r>
    </w:p>
    <w:p w14:paraId="02D47382" w14:textId="77777777" w:rsidR="003F77B3" w:rsidRDefault="003F77B3" w:rsidP="003F77B3">
      <w:pPr>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2、制造厂的检验、测试报告、产品检验合格证书，质量保证书等文件验收时需提供；</w:t>
      </w:r>
    </w:p>
    <w:p w14:paraId="2B6004D7" w14:textId="77777777" w:rsidR="003F77B3" w:rsidRDefault="003F77B3" w:rsidP="003F77B3">
      <w:pPr>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3、必须的其它技术资料；</w:t>
      </w:r>
    </w:p>
    <w:p w14:paraId="1DA671F2" w14:textId="77777777" w:rsidR="003F77B3" w:rsidRDefault="003F77B3" w:rsidP="003F77B3">
      <w:pPr>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4、产品验收标准；</w:t>
      </w:r>
    </w:p>
    <w:p w14:paraId="156E001F" w14:textId="77777777" w:rsidR="003F77B3" w:rsidRDefault="003F77B3" w:rsidP="003F77B3">
      <w:pPr>
        <w:spacing w:line="360" w:lineRule="auto"/>
        <w:ind w:firstLineChars="200" w:firstLine="400"/>
        <w:rPr>
          <w:rFonts w:ascii="仿宋" w:eastAsia="仿宋" w:hAnsi="仿宋" w:cs="仿宋" w:hint="eastAsia"/>
          <w:kern w:val="0"/>
          <w:sz w:val="20"/>
          <w:szCs w:val="20"/>
        </w:rPr>
      </w:pPr>
      <w:r>
        <w:rPr>
          <w:rFonts w:ascii="仿宋" w:eastAsia="仿宋" w:hAnsi="仿宋" w:cs="仿宋" w:hint="eastAsia"/>
          <w:kern w:val="0"/>
          <w:sz w:val="20"/>
          <w:szCs w:val="20"/>
        </w:rPr>
        <w:t>5、技术说明书；</w:t>
      </w:r>
    </w:p>
    <w:p w14:paraId="3807695F" w14:textId="77777777" w:rsidR="003F77B3" w:rsidRDefault="003F77B3" w:rsidP="003F77B3">
      <w:pPr>
        <w:spacing w:line="360" w:lineRule="auto"/>
        <w:ind w:firstLineChars="200" w:firstLine="400"/>
        <w:rPr>
          <w:rFonts w:ascii="仿宋" w:eastAsia="仿宋" w:hAnsi="仿宋" w:cs="仿宋" w:hint="eastAsia"/>
          <w:kern w:val="0"/>
          <w:sz w:val="20"/>
          <w:szCs w:val="20"/>
        </w:rPr>
      </w:pPr>
      <w:r>
        <w:rPr>
          <w:rFonts w:ascii="仿宋" w:eastAsia="仿宋" w:hAnsi="仿宋" w:cs="仿宋" w:hint="eastAsia"/>
          <w:kern w:val="0"/>
          <w:sz w:val="20"/>
          <w:szCs w:val="20"/>
        </w:rPr>
        <w:t>6、零部件目录；</w:t>
      </w:r>
    </w:p>
    <w:p w14:paraId="0F623FA0" w14:textId="77777777" w:rsidR="003F77B3" w:rsidRDefault="003F77B3" w:rsidP="003F77B3">
      <w:pPr>
        <w:spacing w:line="360" w:lineRule="auto"/>
        <w:ind w:firstLineChars="200" w:firstLine="400"/>
        <w:rPr>
          <w:rFonts w:ascii="仿宋" w:eastAsia="仿宋" w:hAnsi="仿宋" w:cs="仿宋" w:hint="eastAsia"/>
          <w:kern w:val="0"/>
          <w:sz w:val="20"/>
          <w:szCs w:val="20"/>
        </w:rPr>
      </w:pPr>
      <w:r>
        <w:rPr>
          <w:rFonts w:ascii="仿宋" w:eastAsia="仿宋" w:hAnsi="仿宋" w:cs="仿宋" w:hint="eastAsia"/>
          <w:kern w:val="0"/>
          <w:sz w:val="20"/>
          <w:szCs w:val="20"/>
        </w:rPr>
        <w:t>7、备品备件、易损件清单；</w:t>
      </w:r>
    </w:p>
    <w:p w14:paraId="472F95FF" w14:textId="77777777" w:rsidR="003F77B3" w:rsidRDefault="003F77B3" w:rsidP="003F77B3">
      <w:pPr>
        <w:spacing w:line="360" w:lineRule="auto"/>
        <w:ind w:firstLineChars="200" w:firstLine="400"/>
        <w:rPr>
          <w:rFonts w:ascii="仿宋" w:eastAsia="仿宋" w:hAnsi="仿宋" w:cs="仿宋" w:hint="eastAsia"/>
          <w:kern w:val="0"/>
          <w:sz w:val="20"/>
          <w:szCs w:val="20"/>
        </w:rPr>
      </w:pPr>
      <w:r>
        <w:rPr>
          <w:rFonts w:ascii="仿宋" w:eastAsia="仿宋" w:hAnsi="仿宋" w:cs="仿宋" w:hint="eastAsia"/>
          <w:kern w:val="0"/>
          <w:sz w:val="20"/>
          <w:szCs w:val="20"/>
        </w:rPr>
        <w:t>8、项目完工后提供验收报告；</w:t>
      </w:r>
    </w:p>
    <w:p w14:paraId="079A2C4F" w14:textId="77777777" w:rsidR="003F77B3" w:rsidRDefault="003F77B3" w:rsidP="003F77B3">
      <w:pPr>
        <w:spacing w:line="360" w:lineRule="auto"/>
        <w:ind w:firstLineChars="200" w:firstLine="400"/>
        <w:rPr>
          <w:rFonts w:ascii="仿宋" w:eastAsia="仿宋" w:hAnsi="仿宋" w:cs="仿宋" w:hint="eastAsia"/>
          <w:kern w:val="0"/>
          <w:sz w:val="20"/>
          <w:szCs w:val="20"/>
        </w:rPr>
      </w:pPr>
      <w:r>
        <w:rPr>
          <w:rFonts w:ascii="仿宋" w:eastAsia="仿宋" w:hAnsi="仿宋" w:cs="仿宋" w:hint="eastAsia"/>
          <w:kern w:val="0"/>
          <w:sz w:val="20"/>
          <w:szCs w:val="20"/>
        </w:rPr>
        <w:t>9、合同中要求的其他文件资料。</w:t>
      </w:r>
    </w:p>
    <w:p w14:paraId="40A28FEA" w14:textId="77777777" w:rsidR="003F77B3" w:rsidRDefault="003F77B3" w:rsidP="003F77B3">
      <w:pPr>
        <w:spacing w:line="360" w:lineRule="auto"/>
        <w:rPr>
          <w:rFonts w:ascii="仿宋" w:eastAsia="仿宋" w:hAnsi="仿宋" w:cs="仿宋" w:hint="eastAsia"/>
          <w:sz w:val="20"/>
          <w:szCs w:val="20"/>
        </w:rPr>
      </w:pPr>
      <w:r>
        <w:rPr>
          <w:rFonts w:ascii="仿宋" w:eastAsia="仿宋" w:hAnsi="仿宋" w:cs="仿宋" w:hint="eastAsia"/>
          <w:b/>
          <w:sz w:val="20"/>
          <w:szCs w:val="20"/>
        </w:rPr>
        <w:t>十二、验收:</w:t>
      </w:r>
    </w:p>
    <w:p w14:paraId="3777ED35" w14:textId="77777777" w:rsidR="003F77B3" w:rsidRDefault="003F77B3" w:rsidP="003F77B3">
      <w:pPr>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由甲方和乙方共同对项目进行验收。其内容包括确认产品的产地、规格、型号和数量，对其产品技术指标、性能参数、样式、颜色，以及质量是否达到现行国家有关验收规范“合格”标准、是否按照甲方要求安装到位、是否按照甲方要求进行调试和提供相关培训、是否在规定时间内安装完毕、所有产品的配套包装是否完好无损等进行逐项检查。</w:t>
      </w:r>
    </w:p>
    <w:p w14:paraId="0ED3E4FF" w14:textId="77777777" w:rsidR="003F77B3" w:rsidRDefault="003F77B3" w:rsidP="003F77B3">
      <w:pPr>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1、所验产品的指标、性能参数通过验收达不到竞争性磋商文件要求和响应文件承诺的，或在使用中发现设计缺陷等，将视为产品验收不合格，乙方应无条件更换或退货。</w:t>
      </w:r>
    </w:p>
    <w:p w14:paraId="7204BCD6" w14:textId="77777777" w:rsidR="003F77B3" w:rsidRDefault="003F77B3" w:rsidP="003F77B3">
      <w:pPr>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2、若发现乙方有弄虚作假的，在投标阶段故意或随意夸大产品技术性能，乙方应无条件退货，并赔偿甲方相应的损失。</w:t>
      </w:r>
    </w:p>
    <w:p w14:paraId="3ACD5268" w14:textId="77777777" w:rsidR="003F77B3" w:rsidRDefault="003F77B3" w:rsidP="003F77B3">
      <w:pPr>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3、验收标准：按竞争性磋商文件、响应文件及澄清函等技术指标进行验收。各项指标均应符合验收标准及要求。</w:t>
      </w:r>
    </w:p>
    <w:p w14:paraId="71DF3293" w14:textId="77777777" w:rsidR="003F77B3" w:rsidRDefault="003F77B3" w:rsidP="003F77B3">
      <w:pPr>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4、验收合格后，填写验收单，双方签字盖章后生效。</w:t>
      </w:r>
    </w:p>
    <w:p w14:paraId="1AA42698" w14:textId="77777777" w:rsidR="003F77B3" w:rsidRDefault="003F77B3" w:rsidP="003F77B3">
      <w:pPr>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5、验收依据：</w:t>
      </w:r>
    </w:p>
    <w:p w14:paraId="26694BFE" w14:textId="77777777" w:rsidR="003F77B3" w:rsidRDefault="003F77B3" w:rsidP="003F77B3">
      <w:pPr>
        <w:tabs>
          <w:tab w:val="left" w:pos="498"/>
        </w:tabs>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1）合同文本；</w:t>
      </w:r>
    </w:p>
    <w:p w14:paraId="309520A6" w14:textId="77777777" w:rsidR="003F77B3" w:rsidRDefault="003F77B3" w:rsidP="003F77B3">
      <w:pPr>
        <w:tabs>
          <w:tab w:val="left" w:pos="498"/>
        </w:tabs>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2）响应文件及澄清函、竞争性磋商文件；</w:t>
      </w:r>
    </w:p>
    <w:p w14:paraId="64123DD2" w14:textId="77777777" w:rsidR="003F77B3" w:rsidRDefault="003F77B3" w:rsidP="003F77B3">
      <w:pPr>
        <w:tabs>
          <w:tab w:val="left" w:pos="498"/>
        </w:tabs>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3）国家和行业制定的相应的标准和规范；</w:t>
      </w:r>
    </w:p>
    <w:p w14:paraId="2ADA8000" w14:textId="77777777" w:rsidR="003F77B3" w:rsidRDefault="003F77B3" w:rsidP="003F77B3">
      <w:pPr>
        <w:tabs>
          <w:tab w:val="left" w:pos="498"/>
        </w:tabs>
        <w:spacing w:line="360" w:lineRule="auto"/>
        <w:ind w:firstLineChars="200" w:firstLine="400"/>
        <w:jc w:val="left"/>
        <w:rPr>
          <w:rFonts w:ascii="仿宋" w:eastAsia="仿宋" w:hAnsi="仿宋" w:cs="仿宋" w:hint="eastAsia"/>
          <w:sz w:val="20"/>
          <w:szCs w:val="20"/>
        </w:rPr>
      </w:pPr>
      <w:r>
        <w:rPr>
          <w:rFonts w:ascii="仿宋" w:eastAsia="仿宋" w:hAnsi="仿宋" w:cs="仿宋" w:hint="eastAsia"/>
          <w:sz w:val="20"/>
          <w:szCs w:val="20"/>
        </w:rPr>
        <w:t>4)产品验收清单（注明各部件的品名、数量、规格型号和原产地或生产厂家）。</w:t>
      </w:r>
    </w:p>
    <w:p w14:paraId="1B6D4A42" w14:textId="77777777" w:rsidR="003F77B3" w:rsidRDefault="003F77B3" w:rsidP="003F77B3">
      <w:pPr>
        <w:spacing w:line="360" w:lineRule="auto"/>
        <w:rPr>
          <w:rFonts w:ascii="仿宋" w:eastAsia="仿宋" w:hAnsi="仿宋" w:cs="仿宋" w:hint="eastAsia"/>
          <w:b/>
          <w:sz w:val="20"/>
          <w:szCs w:val="20"/>
        </w:rPr>
      </w:pPr>
      <w:r>
        <w:rPr>
          <w:rFonts w:ascii="仿宋" w:eastAsia="仿宋" w:hAnsi="仿宋" w:cs="仿宋" w:hint="eastAsia"/>
          <w:b/>
          <w:sz w:val="20"/>
          <w:szCs w:val="20"/>
        </w:rPr>
        <w:t>十三、保密</w:t>
      </w:r>
    </w:p>
    <w:p w14:paraId="4AC679AD" w14:textId="77777777" w:rsidR="003F77B3" w:rsidRDefault="003F77B3" w:rsidP="003F77B3">
      <w:pPr>
        <w:tabs>
          <w:tab w:val="left" w:pos="1080"/>
        </w:tabs>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lastRenderedPageBreak/>
        <w:t>须严格保密，对工作中了解到的甲方的技术、机密等进行保密，不得向他人泄漏。本合同的解除或终止不免除乙方应承担的保密义务。</w:t>
      </w:r>
    </w:p>
    <w:p w14:paraId="3B36C86D" w14:textId="77777777" w:rsidR="003F77B3" w:rsidRDefault="003F77B3" w:rsidP="003F77B3">
      <w:pPr>
        <w:spacing w:line="360" w:lineRule="auto"/>
        <w:rPr>
          <w:rFonts w:ascii="仿宋" w:eastAsia="仿宋" w:hAnsi="仿宋" w:cs="仿宋" w:hint="eastAsia"/>
          <w:b/>
          <w:sz w:val="20"/>
          <w:szCs w:val="20"/>
        </w:rPr>
      </w:pPr>
      <w:r>
        <w:rPr>
          <w:rFonts w:ascii="仿宋" w:eastAsia="仿宋" w:hAnsi="仿宋" w:cs="仿宋" w:hint="eastAsia"/>
          <w:b/>
          <w:sz w:val="20"/>
          <w:szCs w:val="20"/>
        </w:rPr>
        <w:t>十四、知识产权</w:t>
      </w:r>
    </w:p>
    <w:p w14:paraId="3FB3CAA0" w14:textId="77777777" w:rsidR="003F77B3" w:rsidRDefault="003F77B3" w:rsidP="003F77B3">
      <w:pPr>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乙方应对所供产品具有或已取得合法知识产权，乙方应保证所供产品及服务不会出现因第三方提出侵犯其专利权、商标权或其它知识产权而引发法律或经济纠纷，否则由乙方负责解决并承担全部责任；如因此影响到甲方的正常使用，甲方有权单方解除本合同，乙方应无条件向甲方退回已收取的全部合同价款。</w:t>
      </w:r>
    </w:p>
    <w:p w14:paraId="6F712B79" w14:textId="77777777" w:rsidR="003F77B3" w:rsidRDefault="003F77B3" w:rsidP="003F77B3">
      <w:pPr>
        <w:spacing w:line="360" w:lineRule="auto"/>
        <w:jc w:val="left"/>
        <w:rPr>
          <w:rFonts w:ascii="仿宋" w:eastAsia="仿宋" w:hAnsi="仿宋" w:cs="仿宋" w:hint="eastAsia"/>
          <w:b/>
          <w:sz w:val="20"/>
          <w:szCs w:val="20"/>
        </w:rPr>
      </w:pPr>
      <w:r>
        <w:rPr>
          <w:rFonts w:ascii="仿宋" w:eastAsia="仿宋" w:hAnsi="仿宋" w:cs="仿宋" w:hint="eastAsia"/>
          <w:b/>
          <w:sz w:val="20"/>
          <w:szCs w:val="20"/>
        </w:rPr>
        <w:t>十五、通知与送达</w:t>
      </w:r>
    </w:p>
    <w:p w14:paraId="639DA882" w14:textId="77777777" w:rsidR="003F77B3" w:rsidRDefault="003F77B3" w:rsidP="003F77B3">
      <w:pPr>
        <w:tabs>
          <w:tab w:val="left" w:pos="480"/>
        </w:tabs>
        <w:spacing w:line="360" w:lineRule="auto"/>
        <w:ind w:firstLineChars="200" w:firstLine="400"/>
        <w:jc w:val="left"/>
        <w:rPr>
          <w:rFonts w:ascii="仿宋" w:eastAsia="仿宋" w:hAnsi="仿宋" w:cs="仿宋" w:hint="eastAsia"/>
          <w:sz w:val="20"/>
          <w:szCs w:val="20"/>
        </w:rPr>
      </w:pPr>
      <w:r>
        <w:rPr>
          <w:rFonts w:ascii="仿宋" w:eastAsia="仿宋" w:hAnsi="仿宋" w:cs="仿宋" w:hint="eastAsia"/>
          <w:sz w:val="20"/>
          <w:szCs w:val="20"/>
        </w:rPr>
        <w:t>1、甲乙双方应当在3天内将与合同有关的通知、批准、证明、证书、指示、指令、要求、请求、同意、意见、确定和决定等书面函件送达对方当事人。</w:t>
      </w:r>
    </w:p>
    <w:p w14:paraId="32565E44" w14:textId="77777777" w:rsidR="003F77B3" w:rsidRDefault="003F77B3" w:rsidP="003F77B3">
      <w:pPr>
        <w:tabs>
          <w:tab w:val="left" w:pos="480"/>
        </w:tabs>
        <w:spacing w:line="360" w:lineRule="auto"/>
        <w:ind w:firstLineChars="200" w:firstLine="400"/>
        <w:jc w:val="left"/>
        <w:rPr>
          <w:rFonts w:ascii="仿宋" w:eastAsia="仿宋" w:hAnsi="仿宋" w:cs="仿宋" w:hint="eastAsia"/>
          <w:sz w:val="20"/>
          <w:szCs w:val="20"/>
        </w:rPr>
      </w:pPr>
      <w:r>
        <w:rPr>
          <w:rFonts w:ascii="仿宋" w:eastAsia="仿宋" w:hAnsi="仿宋" w:cs="仿宋" w:hint="eastAsia"/>
          <w:sz w:val="20"/>
          <w:szCs w:val="20"/>
        </w:rPr>
        <w:t>2、甲乙双方的送达接收人和送达地点以合同中明确的联系人，联系地址为准。双方确保合同中的联系方式真实有效。任何一方合同当事人指定的接收人或送达地点发生变动的，应提前3天以书面形式通知对方。</w:t>
      </w:r>
    </w:p>
    <w:p w14:paraId="366B24C8" w14:textId="77777777" w:rsidR="003F77B3" w:rsidRDefault="003F77B3" w:rsidP="003F77B3">
      <w:pPr>
        <w:tabs>
          <w:tab w:val="left" w:pos="480"/>
        </w:tabs>
        <w:spacing w:line="360" w:lineRule="auto"/>
        <w:ind w:firstLineChars="200" w:firstLine="400"/>
        <w:jc w:val="left"/>
        <w:rPr>
          <w:rFonts w:ascii="仿宋" w:eastAsia="仿宋" w:hAnsi="仿宋" w:cs="仿宋" w:hint="eastAsia"/>
          <w:sz w:val="20"/>
          <w:szCs w:val="20"/>
        </w:rPr>
      </w:pPr>
      <w:r>
        <w:rPr>
          <w:rFonts w:ascii="仿宋" w:eastAsia="仿宋" w:hAnsi="仿宋" w:cs="仿宋" w:hint="eastAsia"/>
          <w:sz w:val="20"/>
          <w:szCs w:val="20"/>
        </w:rPr>
        <w:t>3、甲乙双方应当及时签收另一方送达至送达地点和指定接收人的来往信函。拒不签收的，由此增加的费用和（或）延误的交货期由拒绝接收一方承担。</w:t>
      </w:r>
    </w:p>
    <w:p w14:paraId="476ECA79" w14:textId="77777777" w:rsidR="003F77B3" w:rsidRDefault="003F77B3" w:rsidP="003F77B3">
      <w:pPr>
        <w:spacing w:line="360" w:lineRule="auto"/>
        <w:rPr>
          <w:rFonts w:ascii="仿宋" w:eastAsia="仿宋" w:hAnsi="仿宋" w:cs="仿宋" w:hint="eastAsia"/>
          <w:sz w:val="20"/>
          <w:szCs w:val="20"/>
        </w:rPr>
      </w:pPr>
      <w:r>
        <w:rPr>
          <w:rFonts w:ascii="仿宋" w:eastAsia="仿宋" w:hAnsi="仿宋" w:cs="仿宋" w:hint="eastAsia"/>
          <w:b/>
          <w:sz w:val="20"/>
          <w:szCs w:val="20"/>
        </w:rPr>
        <w:t>十六、合同争议的解决：</w:t>
      </w:r>
      <w:r>
        <w:rPr>
          <w:rFonts w:ascii="仿宋" w:eastAsia="仿宋" w:hAnsi="仿宋" w:cs="仿宋" w:hint="eastAsia"/>
          <w:sz w:val="20"/>
          <w:szCs w:val="20"/>
        </w:rPr>
        <w:t>合同执行中发生争议的，当事人双方应协商解决，协商达不成一致时，可向当地行政仲裁机关申请仲裁或者向人民法院提请诉讼。</w:t>
      </w:r>
    </w:p>
    <w:p w14:paraId="005A582E" w14:textId="77777777" w:rsidR="003F77B3" w:rsidRDefault="003F77B3" w:rsidP="003F77B3">
      <w:pPr>
        <w:spacing w:line="360" w:lineRule="auto"/>
        <w:rPr>
          <w:rFonts w:ascii="仿宋" w:eastAsia="仿宋" w:hAnsi="仿宋" w:cs="仿宋" w:hint="eastAsia"/>
          <w:sz w:val="20"/>
          <w:szCs w:val="20"/>
        </w:rPr>
      </w:pPr>
      <w:r>
        <w:rPr>
          <w:rFonts w:ascii="仿宋" w:eastAsia="仿宋" w:hAnsi="仿宋" w:cs="仿宋" w:hint="eastAsia"/>
          <w:b/>
          <w:sz w:val="20"/>
          <w:szCs w:val="20"/>
        </w:rPr>
        <w:t>十七、</w:t>
      </w:r>
      <w:r>
        <w:rPr>
          <w:rFonts w:ascii="仿宋" w:eastAsia="仿宋" w:hAnsi="仿宋" w:cs="仿宋" w:hint="eastAsia"/>
          <w:sz w:val="20"/>
          <w:szCs w:val="20"/>
        </w:rPr>
        <w:t xml:space="preserve">不可抗力情况下的免责约定，双方约定不可抗力情况包括：五级以上地震、大风、大雨、大雪。  </w:t>
      </w:r>
    </w:p>
    <w:p w14:paraId="24F5967C" w14:textId="77777777" w:rsidR="003F77B3" w:rsidRDefault="003F77B3" w:rsidP="003F77B3">
      <w:pPr>
        <w:spacing w:line="360" w:lineRule="auto"/>
        <w:rPr>
          <w:rFonts w:ascii="仿宋" w:eastAsia="仿宋" w:hAnsi="仿宋" w:cs="仿宋" w:hint="eastAsia"/>
          <w:sz w:val="20"/>
          <w:szCs w:val="20"/>
        </w:rPr>
      </w:pPr>
      <w:r>
        <w:rPr>
          <w:rFonts w:ascii="仿宋" w:eastAsia="仿宋" w:hAnsi="仿宋" w:cs="仿宋" w:hint="eastAsia"/>
          <w:b/>
          <w:sz w:val="20"/>
          <w:szCs w:val="20"/>
        </w:rPr>
        <w:t>十八、违约责任：</w:t>
      </w:r>
      <w:r>
        <w:rPr>
          <w:rFonts w:ascii="仿宋" w:eastAsia="仿宋" w:hAnsi="仿宋" w:cs="仿宋" w:hint="eastAsia"/>
          <w:sz w:val="20"/>
          <w:szCs w:val="20"/>
        </w:rPr>
        <w:t>依据《中华人民共和国民法典》、《中华人民共和国政府采购法》的相关条款和本合同约定，乙方未全面履行合同义务或者发生违约，采购单位会同采购代理机构有权终止合同，依法向成交乙方进行经济索赔，并报请政府采购监督管理机关进行相应的行政处罚。采购单位违约的，应当赔偿给成交乙方造成的经济损失。</w:t>
      </w:r>
    </w:p>
    <w:p w14:paraId="7C9AC83E" w14:textId="77777777" w:rsidR="003F77B3" w:rsidRDefault="003F77B3" w:rsidP="003F77B3">
      <w:pPr>
        <w:spacing w:line="360" w:lineRule="auto"/>
        <w:rPr>
          <w:rFonts w:ascii="仿宋" w:eastAsia="仿宋" w:hAnsi="仿宋" w:cs="仿宋" w:hint="eastAsia"/>
          <w:sz w:val="20"/>
          <w:szCs w:val="20"/>
        </w:rPr>
      </w:pPr>
      <w:r>
        <w:rPr>
          <w:rFonts w:ascii="仿宋" w:eastAsia="仿宋" w:hAnsi="仿宋" w:cs="仿宋" w:hint="eastAsia"/>
          <w:b/>
          <w:sz w:val="20"/>
          <w:szCs w:val="20"/>
        </w:rPr>
        <w:t>十九、其他（</w:t>
      </w:r>
      <w:r>
        <w:rPr>
          <w:rFonts w:ascii="仿宋" w:eastAsia="仿宋" w:hAnsi="仿宋" w:cs="仿宋" w:hint="eastAsia"/>
          <w:sz w:val="20"/>
          <w:szCs w:val="20"/>
        </w:rPr>
        <w:t>在合同中具体明确）</w:t>
      </w:r>
    </w:p>
    <w:p w14:paraId="5900FFC3" w14:textId="77777777" w:rsidR="003F77B3" w:rsidRDefault="003F77B3" w:rsidP="003F77B3">
      <w:pPr>
        <w:spacing w:line="360" w:lineRule="auto"/>
        <w:rPr>
          <w:rFonts w:ascii="仿宋" w:eastAsia="仿宋" w:hAnsi="仿宋" w:cs="仿宋" w:hint="eastAsia"/>
          <w:b/>
          <w:sz w:val="20"/>
          <w:szCs w:val="20"/>
        </w:rPr>
      </w:pPr>
      <w:r>
        <w:rPr>
          <w:rFonts w:ascii="仿宋" w:eastAsia="仿宋" w:hAnsi="仿宋" w:cs="仿宋" w:hint="eastAsia"/>
          <w:b/>
          <w:sz w:val="20"/>
          <w:szCs w:val="20"/>
        </w:rPr>
        <w:t>二十、合同订立</w:t>
      </w:r>
    </w:p>
    <w:p w14:paraId="1660C4D1" w14:textId="77777777" w:rsidR="003F77B3" w:rsidRDefault="003F77B3" w:rsidP="003F77B3">
      <w:pPr>
        <w:adjustRightInd w:val="0"/>
        <w:snapToGrid w:val="0"/>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1. 订立时间：</w:t>
      </w:r>
      <w:r>
        <w:rPr>
          <w:rFonts w:ascii="仿宋" w:eastAsia="仿宋" w:hAnsi="仿宋" w:cs="仿宋" w:hint="eastAsia"/>
          <w:sz w:val="20"/>
          <w:szCs w:val="20"/>
          <w:u w:val="single"/>
        </w:rPr>
        <w:t xml:space="preserve">          </w:t>
      </w:r>
      <w:r>
        <w:rPr>
          <w:rFonts w:ascii="仿宋" w:eastAsia="仿宋" w:hAnsi="仿宋" w:cs="仿宋" w:hint="eastAsia"/>
          <w:sz w:val="20"/>
          <w:szCs w:val="20"/>
        </w:rPr>
        <w:t>年</w:t>
      </w:r>
      <w:r>
        <w:rPr>
          <w:rFonts w:ascii="仿宋" w:eastAsia="仿宋" w:hAnsi="仿宋" w:cs="仿宋" w:hint="eastAsia"/>
          <w:sz w:val="20"/>
          <w:szCs w:val="20"/>
          <w:u w:val="single"/>
        </w:rPr>
        <w:t xml:space="preserve">       </w:t>
      </w:r>
      <w:r>
        <w:rPr>
          <w:rFonts w:ascii="仿宋" w:eastAsia="仿宋" w:hAnsi="仿宋" w:cs="仿宋" w:hint="eastAsia"/>
          <w:sz w:val="20"/>
          <w:szCs w:val="20"/>
        </w:rPr>
        <w:t>月</w:t>
      </w:r>
      <w:r>
        <w:rPr>
          <w:rFonts w:ascii="仿宋" w:eastAsia="仿宋" w:hAnsi="仿宋" w:cs="仿宋" w:hint="eastAsia"/>
          <w:sz w:val="20"/>
          <w:szCs w:val="20"/>
          <w:u w:val="single"/>
        </w:rPr>
        <w:t xml:space="preserve">      </w:t>
      </w:r>
      <w:r>
        <w:rPr>
          <w:rFonts w:ascii="仿宋" w:eastAsia="仿宋" w:hAnsi="仿宋" w:cs="仿宋" w:hint="eastAsia"/>
          <w:sz w:val="20"/>
          <w:szCs w:val="20"/>
        </w:rPr>
        <w:t>日。</w:t>
      </w:r>
    </w:p>
    <w:p w14:paraId="196B4BC3" w14:textId="77777777" w:rsidR="003F77B3" w:rsidRDefault="003F77B3" w:rsidP="003F77B3">
      <w:pPr>
        <w:adjustRightInd w:val="0"/>
        <w:snapToGrid w:val="0"/>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2. 订立地点：</w:t>
      </w:r>
      <w:r>
        <w:rPr>
          <w:rFonts w:ascii="仿宋" w:eastAsia="仿宋" w:hAnsi="仿宋" w:cs="仿宋" w:hint="eastAsia"/>
          <w:sz w:val="20"/>
          <w:szCs w:val="20"/>
          <w:u w:val="single"/>
        </w:rPr>
        <w:t xml:space="preserve">                                 </w:t>
      </w:r>
      <w:r>
        <w:rPr>
          <w:rFonts w:ascii="仿宋" w:eastAsia="仿宋" w:hAnsi="仿宋" w:cs="仿宋" w:hint="eastAsia"/>
          <w:sz w:val="20"/>
          <w:szCs w:val="20"/>
        </w:rPr>
        <w:t>。</w:t>
      </w:r>
    </w:p>
    <w:p w14:paraId="44463668" w14:textId="77777777" w:rsidR="003F77B3" w:rsidRDefault="003F77B3" w:rsidP="003F77B3">
      <w:pPr>
        <w:adjustRightInd w:val="0"/>
        <w:snapToGrid w:val="0"/>
        <w:spacing w:line="360" w:lineRule="auto"/>
        <w:ind w:firstLineChars="200" w:firstLine="400"/>
        <w:jc w:val="left"/>
        <w:rPr>
          <w:rFonts w:ascii="仿宋" w:eastAsia="仿宋" w:hAnsi="仿宋" w:cs="仿宋" w:hint="eastAsia"/>
          <w:sz w:val="20"/>
          <w:szCs w:val="20"/>
        </w:rPr>
      </w:pPr>
      <w:r>
        <w:rPr>
          <w:rFonts w:ascii="仿宋" w:eastAsia="仿宋" w:hAnsi="仿宋" w:cs="仿宋" w:hint="eastAsia"/>
          <w:sz w:val="20"/>
          <w:szCs w:val="20"/>
        </w:rPr>
        <w:t>3. 本合同一式</w:t>
      </w:r>
      <w:r>
        <w:rPr>
          <w:rFonts w:ascii="仿宋" w:eastAsia="仿宋" w:hAnsi="仿宋" w:cs="仿宋" w:hint="eastAsia"/>
          <w:sz w:val="20"/>
          <w:szCs w:val="20"/>
          <w:u w:val="single"/>
        </w:rPr>
        <w:t>伍</w:t>
      </w:r>
      <w:r>
        <w:rPr>
          <w:rFonts w:ascii="仿宋" w:eastAsia="仿宋" w:hAnsi="仿宋" w:cs="仿宋" w:hint="eastAsia"/>
          <w:sz w:val="20"/>
          <w:szCs w:val="20"/>
        </w:rPr>
        <w:t>份，自双方签章之日起生效。甲方</w:t>
      </w:r>
      <w:r>
        <w:rPr>
          <w:rFonts w:ascii="仿宋" w:eastAsia="仿宋" w:hAnsi="仿宋" w:cs="仿宋" w:hint="eastAsia"/>
          <w:sz w:val="20"/>
          <w:szCs w:val="20"/>
          <w:u w:val="single"/>
        </w:rPr>
        <w:t>贰</w:t>
      </w:r>
      <w:r>
        <w:rPr>
          <w:rFonts w:ascii="仿宋" w:eastAsia="仿宋" w:hAnsi="仿宋" w:cs="仿宋" w:hint="eastAsia"/>
          <w:sz w:val="20"/>
          <w:szCs w:val="20"/>
        </w:rPr>
        <w:t>份，乙方</w:t>
      </w:r>
      <w:r>
        <w:rPr>
          <w:rFonts w:ascii="仿宋" w:eastAsia="仿宋" w:hAnsi="仿宋" w:cs="仿宋" w:hint="eastAsia"/>
          <w:sz w:val="20"/>
          <w:szCs w:val="20"/>
          <w:u w:val="single"/>
        </w:rPr>
        <w:t>贰</w:t>
      </w:r>
      <w:r>
        <w:rPr>
          <w:rFonts w:ascii="仿宋" w:eastAsia="仿宋" w:hAnsi="仿宋" w:cs="仿宋" w:hint="eastAsia"/>
          <w:sz w:val="20"/>
          <w:szCs w:val="20"/>
        </w:rPr>
        <w:t>份，政府采购代理机构</w:t>
      </w:r>
      <w:r>
        <w:rPr>
          <w:rFonts w:ascii="仿宋" w:eastAsia="仿宋" w:hAnsi="仿宋" w:cs="仿宋" w:hint="eastAsia"/>
          <w:sz w:val="20"/>
          <w:szCs w:val="20"/>
          <w:u w:val="single"/>
        </w:rPr>
        <w:t>壹</w:t>
      </w:r>
      <w:r>
        <w:rPr>
          <w:rFonts w:ascii="仿宋" w:eastAsia="仿宋" w:hAnsi="仿宋" w:cs="仿宋" w:hint="eastAsia"/>
          <w:sz w:val="20"/>
          <w:szCs w:val="20"/>
        </w:rPr>
        <w:t>份，具有同等法律效力。（合同的服务承诺则长期有效）。</w:t>
      </w:r>
    </w:p>
    <w:p w14:paraId="54A200F5" w14:textId="77777777" w:rsidR="003F77B3" w:rsidRDefault="003F77B3" w:rsidP="003F77B3">
      <w:pPr>
        <w:snapToGrid w:val="0"/>
        <w:spacing w:line="360" w:lineRule="auto"/>
        <w:rPr>
          <w:rFonts w:ascii="仿宋" w:eastAsia="仿宋" w:hAnsi="仿宋" w:cs="仿宋" w:hint="eastAsia"/>
          <w:sz w:val="20"/>
          <w:szCs w:val="20"/>
        </w:rPr>
      </w:pPr>
    </w:p>
    <w:p w14:paraId="660B944A" w14:textId="77777777" w:rsidR="003F77B3" w:rsidRDefault="003F77B3" w:rsidP="003F77B3">
      <w:pPr>
        <w:tabs>
          <w:tab w:val="left" w:pos="980"/>
        </w:tabs>
        <w:kinsoku w:val="0"/>
        <w:snapToGrid w:val="0"/>
        <w:spacing w:line="360" w:lineRule="auto"/>
        <w:ind w:firstLineChars="200" w:firstLine="400"/>
        <w:rPr>
          <w:rFonts w:ascii="仿宋" w:eastAsia="仿宋" w:hAnsi="仿宋" w:cs="仿宋" w:hint="eastAsia"/>
          <w:sz w:val="20"/>
          <w:szCs w:val="20"/>
        </w:rPr>
      </w:pPr>
    </w:p>
    <w:p w14:paraId="6544BA31" w14:textId="77777777" w:rsidR="003F77B3" w:rsidRDefault="003F77B3" w:rsidP="003F77B3">
      <w:pPr>
        <w:tabs>
          <w:tab w:val="left" w:pos="980"/>
        </w:tabs>
        <w:kinsoku w:val="0"/>
        <w:snapToGrid w:val="0"/>
        <w:spacing w:line="360" w:lineRule="auto"/>
        <w:ind w:firstLineChars="200" w:firstLine="400"/>
        <w:rPr>
          <w:rFonts w:ascii="仿宋" w:eastAsia="仿宋" w:hAnsi="仿宋" w:cs="仿宋" w:hint="eastAsia"/>
          <w:sz w:val="20"/>
          <w:szCs w:val="20"/>
        </w:rPr>
      </w:pPr>
    </w:p>
    <w:p w14:paraId="18A7C571" w14:textId="77777777" w:rsidR="003F77B3" w:rsidRDefault="003F77B3" w:rsidP="003F77B3">
      <w:pPr>
        <w:tabs>
          <w:tab w:val="left" w:pos="980"/>
        </w:tabs>
        <w:kinsoku w:val="0"/>
        <w:snapToGrid w:val="0"/>
        <w:spacing w:line="360" w:lineRule="auto"/>
        <w:ind w:firstLineChars="200" w:firstLine="400"/>
        <w:rPr>
          <w:rFonts w:ascii="仿宋" w:eastAsia="仿宋" w:hAnsi="仿宋" w:cs="仿宋" w:hint="eastAsia"/>
          <w:sz w:val="20"/>
          <w:szCs w:val="20"/>
        </w:rPr>
      </w:pPr>
    </w:p>
    <w:p w14:paraId="774E3925" w14:textId="77777777" w:rsidR="003F77B3" w:rsidRDefault="003F77B3" w:rsidP="003F77B3">
      <w:pPr>
        <w:tabs>
          <w:tab w:val="left" w:pos="980"/>
        </w:tabs>
        <w:kinsoku w:val="0"/>
        <w:snapToGrid w:val="0"/>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 xml:space="preserve">采购人：   （盖章）                供应商：   （盖章）    </w:t>
      </w:r>
    </w:p>
    <w:p w14:paraId="0EF32A05" w14:textId="77777777" w:rsidR="003F77B3" w:rsidRDefault="003F77B3" w:rsidP="003F77B3">
      <w:pPr>
        <w:tabs>
          <w:tab w:val="left" w:pos="980"/>
        </w:tabs>
        <w:kinsoku w:val="0"/>
        <w:snapToGrid w:val="0"/>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 xml:space="preserve">地址：                             地址：                       </w:t>
      </w:r>
    </w:p>
    <w:p w14:paraId="219FB2BF" w14:textId="77777777" w:rsidR="003F77B3" w:rsidRDefault="003F77B3" w:rsidP="003F77B3">
      <w:pPr>
        <w:tabs>
          <w:tab w:val="left" w:pos="980"/>
        </w:tabs>
        <w:kinsoku w:val="0"/>
        <w:snapToGrid w:val="0"/>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 xml:space="preserve">邮政编码：                         邮政编码：                  </w:t>
      </w:r>
    </w:p>
    <w:p w14:paraId="06991452" w14:textId="77777777" w:rsidR="003F77B3" w:rsidRDefault="003F77B3" w:rsidP="003F77B3">
      <w:pPr>
        <w:tabs>
          <w:tab w:val="left" w:pos="980"/>
        </w:tabs>
        <w:kinsoku w:val="0"/>
        <w:snapToGrid w:val="0"/>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法定代表人或其授权                 法定代表人或其授权</w:t>
      </w:r>
    </w:p>
    <w:p w14:paraId="39AD337B" w14:textId="77777777" w:rsidR="003F77B3" w:rsidRDefault="003F77B3" w:rsidP="003F77B3">
      <w:pPr>
        <w:tabs>
          <w:tab w:val="left" w:pos="980"/>
        </w:tabs>
        <w:kinsoku w:val="0"/>
        <w:snapToGrid w:val="0"/>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 xml:space="preserve">的代理人：（签字）                 的代理人：（签字）          </w:t>
      </w:r>
    </w:p>
    <w:p w14:paraId="449CB72C" w14:textId="77777777" w:rsidR="003F77B3" w:rsidRDefault="003F77B3" w:rsidP="003F77B3">
      <w:pPr>
        <w:tabs>
          <w:tab w:val="left" w:pos="980"/>
        </w:tabs>
        <w:kinsoku w:val="0"/>
        <w:snapToGrid w:val="0"/>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 xml:space="preserve">开户银行：                         开户银行：                  </w:t>
      </w:r>
    </w:p>
    <w:p w14:paraId="4B2BE362" w14:textId="77777777" w:rsidR="003F77B3" w:rsidRDefault="003F77B3" w:rsidP="003F77B3">
      <w:pPr>
        <w:tabs>
          <w:tab w:val="left" w:pos="980"/>
        </w:tabs>
        <w:kinsoku w:val="0"/>
        <w:snapToGrid w:val="0"/>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 xml:space="preserve">账号：                             账号：                       </w:t>
      </w:r>
    </w:p>
    <w:p w14:paraId="6DBEFC9E" w14:textId="77777777" w:rsidR="003F77B3" w:rsidRDefault="003F77B3" w:rsidP="003F77B3">
      <w:pPr>
        <w:tabs>
          <w:tab w:val="left" w:pos="980"/>
        </w:tabs>
        <w:kinsoku w:val="0"/>
        <w:snapToGrid w:val="0"/>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 xml:space="preserve">电话：                             电话：                       </w:t>
      </w:r>
    </w:p>
    <w:p w14:paraId="52EE2751" w14:textId="77777777" w:rsidR="003F77B3" w:rsidRDefault="003F77B3" w:rsidP="003F77B3">
      <w:pPr>
        <w:tabs>
          <w:tab w:val="left" w:pos="980"/>
        </w:tabs>
        <w:kinsoku w:val="0"/>
        <w:snapToGrid w:val="0"/>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 xml:space="preserve">传真：                             传真：                       </w:t>
      </w:r>
    </w:p>
    <w:p w14:paraId="15673A40" w14:textId="77777777" w:rsidR="003F77B3" w:rsidRDefault="003F77B3" w:rsidP="003F77B3">
      <w:pPr>
        <w:tabs>
          <w:tab w:val="left" w:pos="980"/>
        </w:tabs>
        <w:kinsoku w:val="0"/>
        <w:snapToGrid w:val="0"/>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 xml:space="preserve">电子邮箱：                         电子邮箱：                  </w:t>
      </w:r>
    </w:p>
    <w:p w14:paraId="34326B56" w14:textId="77777777" w:rsidR="003F77B3" w:rsidRDefault="003F77B3" w:rsidP="003F77B3">
      <w:pPr>
        <w:tabs>
          <w:tab w:val="left" w:pos="980"/>
        </w:tabs>
        <w:kinsoku w:val="0"/>
        <w:snapToGrid w:val="0"/>
        <w:spacing w:line="360" w:lineRule="auto"/>
        <w:ind w:firstLineChars="200" w:firstLine="400"/>
        <w:rPr>
          <w:rFonts w:ascii="仿宋" w:eastAsia="仿宋" w:hAnsi="仿宋" w:cs="仿宋" w:hint="eastAsia"/>
          <w:sz w:val="20"/>
          <w:szCs w:val="20"/>
        </w:rPr>
      </w:pPr>
    </w:p>
    <w:p w14:paraId="0D4CA407" w14:textId="77777777" w:rsidR="003F77B3" w:rsidRDefault="003F77B3" w:rsidP="003F77B3">
      <w:pPr>
        <w:tabs>
          <w:tab w:val="left" w:pos="980"/>
        </w:tabs>
        <w:kinsoku w:val="0"/>
        <w:snapToGrid w:val="0"/>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 xml:space="preserve">鉴证方：   （盖章）            </w:t>
      </w:r>
    </w:p>
    <w:p w14:paraId="503D5597" w14:textId="77777777" w:rsidR="003F77B3" w:rsidRDefault="003F77B3" w:rsidP="003F77B3">
      <w:pPr>
        <w:tabs>
          <w:tab w:val="left" w:pos="980"/>
        </w:tabs>
        <w:kinsoku w:val="0"/>
        <w:snapToGrid w:val="0"/>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 xml:space="preserve">地 址：                        </w:t>
      </w:r>
    </w:p>
    <w:p w14:paraId="5C0972C5" w14:textId="77777777" w:rsidR="003F77B3" w:rsidRDefault="003F77B3" w:rsidP="003F77B3">
      <w:pPr>
        <w:tabs>
          <w:tab w:val="left" w:pos="980"/>
        </w:tabs>
        <w:kinsoku w:val="0"/>
        <w:snapToGrid w:val="0"/>
        <w:spacing w:line="360" w:lineRule="auto"/>
        <w:ind w:firstLineChars="200" w:firstLine="400"/>
        <w:rPr>
          <w:rFonts w:ascii="仿宋" w:eastAsia="仿宋" w:hAnsi="仿宋" w:cs="仿宋" w:hint="eastAsia"/>
          <w:sz w:val="20"/>
          <w:szCs w:val="20"/>
        </w:rPr>
      </w:pPr>
      <w:r>
        <w:rPr>
          <w:rFonts w:ascii="仿宋" w:eastAsia="仿宋" w:hAnsi="仿宋" w:cs="仿宋" w:hint="eastAsia"/>
          <w:sz w:val="20"/>
          <w:szCs w:val="20"/>
        </w:rPr>
        <w:t xml:space="preserve">邮政编码：                              </w:t>
      </w:r>
    </w:p>
    <w:p w14:paraId="7184E580" w14:textId="77777777" w:rsidR="003F77B3" w:rsidRDefault="003F77B3" w:rsidP="003F77B3">
      <w:pPr>
        <w:snapToGrid w:val="0"/>
        <w:spacing w:line="360" w:lineRule="auto"/>
        <w:ind w:firstLineChars="200" w:firstLine="400"/>
        <w:rPr>
          <w:rFonts w:ascii="仿宋" w:eastAsia="仿宋" w:hAnsi="仿宋" w:cs="仿宋" w:hint="eastAsia"/>
          <w:sz w:val="24"/>
        </w:rPr>
      </w:pPr>
      <w:r>
        <w:rPr>
          <w:rFonts w:ascii="仿宋" w:eastAsia="仿宋" w:hAnsi="仿宋" w:cs="仿宋" w:hint="eastAsia"/>
          <w:sz w:val="20"/>
          <w:szCs w:val="20"/>
        </w:rPr>
        <w:t xml:space="preserve">电话：  </w:t>
      </w:r>
      <w:r>
        <w:rPr>
          <w:rFonts w:ascii="仿宋" w:eastAsia="仿宋" w:hAnsi="仿宋" w:cs="仿宋" w:hint="eastAsia"/>
          <w:sz w:val="24"/>
        </w:rPr>
        <w:t xml:space="preserve">   </w:t>
      </w:r>
    </w:p>
    <w:p w14:paraId="12655BF6" w14:textId="77777777" w:rsidR="003F77B3" w:rsidRDefault="003F77B3" w:rsidP="003F77B3">
      <w:pPr>
        <w:pStyle w:val="null3"/>
        <w:rPr>
          <w:rFonts w:ascii="仿宋" w:eastAsia="仿宋" w:hAnsi="仿宋" w:cs="仿宋"/>
          <w:sz w:val="24"/>
          <w:szCs w:val="24"/>
        </w:rPr>
      </w:pPr>
    </w:p>
    <w:p w14:paraId="11CDBE53" w14:textId="77777777" w:rsidR="00AC7A0C" w:rsidRDefault="00AC7A0C">
      <w:pPr>
        <w:rPr>
          <w:rFonts w:hint="eastAsia"/>
        </w:rPr>
      </w:pPr>
    </w:p>
    <w:sectPr w:rsidR="00AC7A0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CC10C4" w14:textId="77777777" w:rsidR="003F77B3" w:rsidRDefault="003F77B3" w:rsidP="003F77B3">
      <w:pPr>
        <w:rPr>
          <w:rFonts w:hint="eastAsia"/>
        </w:rPr>
      </w:pPr>
      <w:r>
        <w:separator/>
      </w:r>
    </w:p>
  </w:endnote>
  <w:endnote w:type="continuationSeparator" w:id="0">
    <w:p w14:paraId="0402073C" w14:textId="77777777" w:rsidR="003F77B3" w:rsidRDefault="003F77B3" w:rsidP="003F77B3">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A75115" w14:textId="77777777" w:rsidR="003F77B3" w:rsidRDefault="003F77B3" w:rsidP="003F77B3">
      <w:pPr>
        <w:rPr>
          <w:rFonts w:hint="eastAsia"/>
        </w:rPr>
      </w:pPr>
      <w:r>
        <w:separator/>
      </w:r>
    </w:p>
  </w:footnote>
  <w:footnote w:type="continuationSeparator" w:id="0">
    <w:p w14:paraId="25D4620E" w14:textId="77777777" w:rsidR="003F77B3" w:rsidRDefault="003F77B3" w:rsidP="003F77B3">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A0C"/>
    <w:rsid w:val="003F1342"/>
    <w:rsid w:val="003F77B3"/>
    <w:rsid w:val="006D3E04"/>
    <w:rsid w:val="00890EF3"/>
    <w:rsid w:val="00AC7A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A1A6CF"/>
  <w15:chartTrackingRefBased/>
  <w15:docId w15:val="{F25EA825-177A-4506-A20E-771800735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3F77B3"/>
    <w:pPr>
      <w:widowControl w:val="0"/>
      <w:spacing w:after="0" w:line="240" w:lineRule="auto"/>
      <w:jc w:val="both"/>
    </w:pPr>
    <w:rPr>
      <w:sz w:val="21"/>
      <w14:ligatures w14:val="none"/>
    </w:rPr>
  </w:style>
  <w:style w:type="paragraph" w:styleId="1">
    <w:name w:val="heading 1"/>
    <w:basedOn w:val="a"/>
    <w:next w:val="a"/>
    <w:link w:val="10"/>
    <w:uiPriority w:val="9"/>
    <w:qFormat/>
    <w:rsid w:val="00AC7A0C"/>
    <w:pPr>
      <w:keepNext/>
      <w:keepLines/>
      <w:spacing w:before="480" w:after="80" w:line="278" w:lineRule="auto"/>
      <w:jc w:val="left"/>
      <w:outlineLvl w:val="0"/>
    </w:pPr>
    <w:rPr>
      <w:rFonts w:asciiTheme="majorHAnsi" w:eastAsiaTheme="majorEastAsia" w:hAnsiTheme="majorHAnsi" w:cstheme="majorBidi"/>
      <w:color w:val="2F5496" w:themeColor="accent1" w:themeShade="BF"/>
      <w:sz w:val="48"/>
      <w:szCs w:val="48"/>
      <w14:ligatures w14:val="standardContextual"/>
    </w:rPr>
  </w:style>
  <w:style w:type="paragraph" w:styleId="2">
    <w:name w:val="heading 2"/>
    <w:basedOn w:val="a"/>
    <w:next w:val="a"/>
    <w:link w:val="20"/>
    <w:uiPriority w:val="9"/>
    <w:unhideWhenUsed/>
    <w:qFormat/>
    <w:rsid w:val="00AC7A0C"/>
    <w:pPr>
      <w:keepNext/>
      <w:keepLines/>
      <w:spacing w:before="160" w:after="80" w:line="278" w:lineRule="auto"/>
      <w:jc w:val="left"/>
      <w:outlineLvl w:val="1"/>
    </w:pPr>
    <w:rPr>
      <w:rFonts w:asciiTheme="majorHAnsi" w:eastAsiaTheme="majorEastAsia" w:hAnsiTheme="majorHAnsi" w:cstheme="majorBidi"/>
      <w:color w:val="2F5496" w:themeColor="accent1" w:themeShade="BF"/>
      <w:sz w:val="40"/>
      <w:szCs w:val="40"/>
      <w14:ligatures w14:val="standardContextual"/>
    </w:rPr>
  </w:style>
  <w:style w:type="paragraph" w:styleId="3">
    <w:name w:val="heading 3"/>
    <w:basedOn w:val="a"/>
    <w:next w:val="a"/>
    <w:link w:val="30"/>
    <w:uiPriority w:val="9"/>
    <w:semiHidden/>
    <w:unhideWhenUsed/>
    <w:qFormat/>
    <w:rsid w:val="00AC7A0C"/>
    <w:pPr>
      <w:keepNext/>
      <w:keepLines/>
      <w:spacing w:before="160" w:after="80" w:line="278" w:lineRule="auto"/>
      <w:jc w:val="left"/>
      <w:outlineLvl w:val="2"/>
    </w:pPr>
    <w:rPr>
      <w:rFonts w:asciiTheme="majorHAnsi" w:eastAsiaTheme="majorEastAsia" w:hAnsiTheme="majorHAnsi" w:cstheme="majorBidi"/>
      <w:color w:val="2F5496" w:themeColor="accent1" w:themeShade="BF"/>
      <w:sz w:val="32"/>
      <w:szCs w:val="32"/>
      <w14:ligatures w14:val="standardContextual"/>
    </w:rPr>
  </w:style>
  <w:style w:type="paragraph" w:styleId="4">
    <w:name w:val="heading 4"/>
    <w:basedOn w:val="a"/>
    <w:next w:val="a"/>
    <w:link w:val="40"/>
    <w:uiPriority w:val="9"/>
    <w:semiHidden/>
    <w:unhideWhenUsed/>
    <w:qFormat/>
    <w:rsid w:val="00AC7A0C"/>
    <w:pPr>
      <w:keepNext/>
      <w:keepLines/>
      <w:spacing w:before="80" w:after="40" w:line="278" w:lineRule="auto"/>
      <w:jc w:val="left"/>
      <w:outlineLvl w:val="3"/>
    </w:pPr>
    <w:rPr>
      <w:rFonts w:cstheme="majorBidi"/>
      <w:color w:val="2F5496" w:themeColor="accent1" w:themeShade="BF"/>
      <w:sz w:val="28"/>
      <w:szCs w:val="28"/>
      <w14:ligatures w14:val="standardContextual"/>
    </w:rPr>
  </w:style>
  <w:style w:type="paragraph" w:styleId="5">
    <w:name w:val="heading 5"/>
    <w:basedOn w:val="a"/>
    <w:next w:val="a"/>
    <w:link w:val="50"/>
    <w:uiPriority w:val="9"/>
    <w:semiHidden/>
    <w:unhideWhenUsed/>
    <w:qFormat/>
    <w:rsid w:val="00AC7A0C"/>
    <w:pPr>
      <w:keepNext/>
      <w:keepLines/>
      <w:spacing w:before="80" w:after="40" w:line="278" w:lineRule="auto"/>
      <w:jc w:val="left"/>
      <w:outlineLvl w:val="4"/>
    </w:pPr>
    <w:rPr>
      <w:rFonts w:cstheme="majorBidi"/>
      <w:color w:val="2F5496" w:themeColor="accent1" w:themeShade="BF"/>
      <w:sz w:val="24"/>
      <w14:ligatures w14:val="standardContextual"/>
    </w:rPr>
  </w:style>
  <w:style w:type="paragraph" w:styleId="6">
    <w:name w:val="heading 6"/>
    <w:basedOn w:val="a"/>
    <w:next w:val="a"/>
    <w:link w:val="60"/>
    <w:uiPriority w:val="9"/>
    <w:semiHidden/>
    <w:unhideWhenUsed/>
    <w:qFormat/>
    <w:rsid w:val="00AC7A0C"/>
    <w:pPr>
      <w:keepNext/>
      <w:keepLines/>
      <w:spacing w:before="40" w:line="278" w:lineRule="auto"/>
      <w:jc w:val="left"/>
      <w:outlineLvl w:val="5"/>
    </w:pPr>
    <w:rPr>
      <w:rFonts w:cstheme="majorBidi"/>
      <w:b/>
      <w:bCs/>
      <w:color w:val="2F5496" w:themeColor="accent1" w:themeShade="BF"/>
      <w:sz w:val="22"/>
      <w14:ligatures w14:val="standardContextual"/>
    </w:rPr>
  </w:style>
  <w:style w:type="paragraph" w:styleId="7">
    <w:name w:val="heading 7"/>
    <w:basedOn w:val="a"/>
    <w:next w:val="a"/>
    <w:link w:val="70"/>
    <w:uiPriority w:val="9"/>
    <w:semiHidden/>
    <w:unhideWhenUsed/>
    <w:qFormat/>
    <w:rsid w:val="00AC7A0C"/>
    <w:pPr>
      <w:keepNext/>
      <w:keepLines/>
      <w:spacing w:before="40" w:line="278" w:lineRule="auto"/>
      <w:jc w:val="left"/>
      <w:outlineLvl w:val="6"/>
    </w:pPr>
    <w:rPr>
      <w:rFonts w:cstheme="majorBidi"/>
      <w:b/>
      <w:bCs/>
      <w:color w:val="595959" w:themeColor="text1" w:themeTint="A6"/>
      <w:sz w:val="22"/>
      <w14:ligatures w14:val="standardContextual"/>
    </w:rPr>
  </w:style>
  <w:style w:type="paragraph" w:styleId="8">
    <w:name w:val="heading 8"/>
    <w:basedOn w:val="a"/>
    <w:next w:val="a"/>
    <w:link w:val="80"/>
    <w:uiPriority w:val="9"/>
    <w:semiHidden/>
    <w:unhideWhenUsed/>
    <w:qFormat/>
    <w:rsid w:val="00AC7A0C"/>
    <w:pPr>
      <w:keepNext/>
      <w:keepLines/>
      <w:spacing w:line="278" w:lineRule="auto"/>
      <w:jc w:val="left"/>
      <w:outlineLvl w:val="7"/>
    </w:pPr>
    <w:rPr>
      <w:rFonts w:cstheme="majorBidi"/>
      <w:color w:val="595959" w:themeColor="text1" w:themeTint="A6"/>
      <w:sz w:val="22"/>
      <w14:ligatures w14:val="standardContextual"/>
    </w:rPr>
  </w:style>
  <w:style w:type="paragraph" w:styleId="9">
    <w:name w:val="heading 9"/>
    <w:basedOn w:val="a"/>
    <w:next w:val="a"/>
    <w:link w:val="90"/>
    <w:uiPriority w:val="9"/>
    <w:semiHidden/>
    <w:unhideWhenUsed/>
    <w:qFormat/>
    <w:rsid w:val="00AC7A0C"/>
    <w:pPr>
      <w:keepNext/>
      <w:keepLines/>
      <w:spacing w:line="278" w:lineRule="auto"/>
      <w:jc w:val="left"/>
      <w:outlineLvl w:val="8"/>
    </w:pPr>
    <w:rPr>
      <w:rFonts w:eastAsiaTheme="majorEastAsia" w:cstheme="majorBidi"/>
      <w:color w:val="595959" w:themeColor="text1" w:themeTint="A6"/>
      <w:sz w:val="22"/>
      <w14:ligatures w14:val="standardContextual"/>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uiPriority w:val="9"/>
    <w:rsid w:val="00AC7A0C"/>
    <w:rPr>
      <w:rFonts w:asciiTheme="majorHAnsi" w:eastAsiaTheme="majorEastAsia" w:hAnsiTheme="majorHAnsi" w:cstheme="majorBidi"/>
      <w:color w:val="2F5496" w:themeColor="accent1" w:themeShade="BF"/>
      <w:sz w:val="48"/>
      <w:szCs w:val="48"/>
    </w:rPr>
  </w:style>
  <w:style w:type="character" w:customStyle="1" w:styleId="20">
    <w:name w:val="标题 2 字符"/>
    <w:basedOn w:val="a1"/>
    <w:link w:val="2"/>
    <w:uiPriority w:val="9"/>
    <w:semiHidden/>
    <w:rsid w:val="00AC7A0C"/>
    <w:rPr>
      <w:rFonts w:asciiTheme="majorHAnsi" w:eastAsiaTheme="majorEastAsia" w:hAnsiTheme="majorHAnsi" w:cstheme="majorBidi"/>
      <w:color w:val="2F5496" w:themeColor="accent1" w:themeShade="BF"/>
      <w:sz w:val="40"/>
      <w:szCs w:val="40"/>
    </w:rPr>
  </w:style>
  <w:style w:type="character" w:customStyle="1" w:styleId="30">
    <w:name w:val="标题 3 字符"/>
    <w:basedOn w:val="a1"/>
    <w:link w:val="3"/>
    <w:uiPriority w:val="9"/>
    <w:semiHidden/>
    <w:rsid w:val="00AC7A0C"/>
    <w:rPr>
      <w:rFonts w:asciiTheme="majorHAnsi" w:eastAsiaTheme="majorEastAsia" w:hAnsiTheme="majorHAnsi" w:cstheme="majorBidi"/>
      <w:color w:val="2F5496" w:themeColor="accent1" w:themeShade="BF"/>
      <w:sz w:val="32"/>
      <w:szCs w:val="32"/>
    </w:rPr>
  </w:style>
  <w:style w:type="character" w:customStyle="1" w:styleId="40">
    <w:name w:val="标题 4 字符"/>
    <w:basedOn w:val="a1"/>
    <w:link w:val="4"/>
    <w:uiPriority w:val="9"/>
    <w:semiHidden/>
    <w:rsid w:val="00AC7A0C"/>
    <w:rPr>
      <w:rFonts w:cstheme="majorBidi"/>
      <w:color w:val="2F5496" w:themeColor="accent1" w:themeShade="BF"/>
      <w:sz w:val="28"/>
      <w:szCs w:val="28"/>
    </w:rPr>
  </w:style>
  <w:style w:type="character" w:customStyle="1" w:styleId="50">
    <w:name w:val="标题 5 字符"/>
    <w:basedOn w:val="a1"/>
    <w:link w:val="5"/>
    <w:uiPriority w:val="9"/>
    <w:semiHidden/>
    <w:rsid w:val="00AC7A0C"/>
    <w:rPr>
      <w:rFonts w:cstheme="majorBidi"/>
      <w:color w:val="2F5496" w:themeColor="accent1" w:themeShade="BF"/>
      <w:sz w:val="24"/>
    </w:rPr>
  </w:style>
  <w:style w:type="character" w:customStyle="1" w:styleId="60">
    <w:name w:val="标题 6 字符"/>
    <w:basedOn w:val="a1"/>
    <w:link w:val="6"/>
    <w:uiPriority w:val="9"/>
    <w:semiHidden/>
    <w:rsid w:val="00AC7A0C"/>
    <w:rPr>
      <w:rFonts w:cstheme="majorBidi"/>
      <w:b/>
      <w:bCs/>
      <w:color w:val="2F5496" w:themeColor="accent1" w:themeShade="BF"/>
    </w:rPr>
  </w:style>
  <w:style w:type="character" w:customStyle="1" w:styleId="70">
    <w:name w:val="标题 7 字符"/>
    <w:basedOn w:val="a1"/>
    <w:link w:val="7"/>
    <w:uiPriority w:val="9"/>
    <w:semiHidden/>
    <w:rsid w:val="00AC7A0C"/>
    <w:rPr>
      <w:rFonts w:cstheme="majorBidi"/>
      <w:b/>
      <w:bCs/>
      <w:color w:val="595959" w:themeColor="text1" w:themeTint="A6"/>
    </w:rPr>
  </w:style>
  <w:style w:type="character" w:customStyle="1" w:styleId="80">
    <w:name w:val="标题 8 字符"/>
    <w:basedOn w:val="a1"/>
    <w:link w:val="8"/>
    <w:uiPriority w:val="9"/>
    <w:semiHidden/>
    <w:rsid w:val="00AC7A0C"/>
    <w:rPr>
      <w:rFonts w:cstheme="majorBidi"/>
      <w:color w:val="595959" w:themeColor="text1" w:themeTint="A6"/>
    </w:rPr>
  </w:style>
  <w:style w:type="character" w:customStyle="1" w:styleId="90">
    <w:name w:val="标题 9 字符"/>
    <w:basedOn w:val="a1"/>
    <w:link w:val="9"/>
    <w:uiPriority w:val="9"/>
    <w:semiHidden/>
    <w:rsid w:val="00AC7A0C"/>
    <w:rPr>
      <w:rFonts w:eastAsiaTheme="majorEastAsia" w:cstheme="majorBidi"/>
      <w:color w:val="595959" w:themeColor="text1" w:themeTint="A6"/>
    </w:rPr>
  </w:style>
  <w:style w:type="paragraph" w:styleId="a0">
    <w:name w:val="Title"/>
    <w:basedOn w:val="a"/>
    <w:next w:val="a"/>
    <w:link w:val="a4"/>
    <w:uiPriority w:val="10"/>
    <w:qFormat/>
    <w:rsid w:val="00AC7A0C"/>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标题 字符"/>
    <w:basedOn w:val="a1"/>
    <w:link w:val="a0"/>
    <w:uiPriority w:val="10"/>
    <w:rsid w:val="00AC7A0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C7A0C"/>
    <w:pPr>
      <w:numPr>
        <w:ilvl w:val="1"/>
      </w:numPr>
      <w:spacing w:after="160" w:line="278"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标题 字符"/>
    <w:basedOn w:val="a1"/>
    <w:link w:val="a5"/>
    <w:uiPriority w:val="11"/>
    <w:rsid w:val="00AC7A0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C7A0C"/>
    <w:pPr>
      <w:spacing w:before="160" w:after="160" w:line="278" w:lineRule="auto"/>
      <w:jc w:val="center"/>
    </w:pPr>
    <w:rPr>
      <w:i/>
      <w:iCs/>
      <w:color w:val="404040" w:themeColor="text1" w:themeTint="BF"/>
      <w:sz w:val="22"/>
      <w14:ligatures w14:val="standardContextual"/>
    </w:rPr>
  </w:style>
  <w:style w:type="character" w:customStyle="1" w:styleId="a8">
    <w:name w:val="引用 字符"/>
    <w:basedOn w:val="a1"/>
    <w:link w:val="a7"/>
    <w:uiPriority w:val="29"/>
    <w:rsid w:val="00AC7A0C"/>
    <w:rPr>
      <w:i/>
      <w:iCs/>
      <w:color w:val="404040" w:themeColor="text1" w:themeTint="BF"/>
    </w:rPr>
  </w:style>
  <w:style w:type="paragraph" w:styleId="a9">
    <w:name w:val="List Paragraph"/>
    <w:basedOn w:val="a"/>
    <w:uiPriority w:val="34"/>
    <w:qFormat/>
    <w:rsid w:val="00AC7A0C"/>
    <w:pPr>
      <w:spacing w:after="160" w:line="278" w:lineRule="auto"/>
      <w:ind w:left="720"/>
      <w:contextualSpacing/>
      <w:jc w:val="left"/>
    </w:pPr>
    <w:rPr>
      <w:sz w:val="22"/>
      <w14:ligatures w14:val="standardContextual"/>
    </w:rPr>
  </w:style>
  <w:style w:type="character" w:styleId="aa">
    <w:name w:val="Intense Emphasis"/>
    <w:basedOn w:val="a1"/>
    <w:uiPriority w:val="21"/>
    <w:qFormat/>
    <w:rsid w:val="00AC7A0C"/>
    <w:rPr>
      <w:i/>
      <w:iCs/>
      <w:color w:val="2F5496" w:themeColor="accent1" w:themeShade="BF"/>
    </w:rPr>
  </w:style>
  <w:style w:type="paragraph" w:styleId="ab">
    <w:name w:val="Intense Quote"/>
    <w:basedOn w:val="a"/>
    <w:next w:val="a"/>
    <w:link w:val="ac"/>
    <w:uiPriority w:val="30"/>
    <w:qFormat/>
    <w:rsid w:val="00AC7A0C"/>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sz w:val="22"/>
      <w14:ligatures w14:val="standardContextual"/>
    </w:rPr>
  </w:style>
  <w:style w:type="character" w:customStyle="1" w:styleId="ac">
    <w:name w:val="明显引用 字符"/>
    <w:basedOn w:val="a1"/>
    <w:link w:val="ab"/>
    <w:uiPriority w:val="30"/>
    <w:rsid w:val="00AC7A0C"/>
    <w:rPr>
      <w:i/>
      <w:iCs/>
      <w:color w:val="2F5496" w:themeColor="accent1" w:themeShade="BF"/>
    </w:rPr>
  </w:style>
  <w:style w:type="character" w:styleId="ad">
    <w:name w:val="Intense Reference"/>
    <w:basedOn w:val="a1"/>
    <w:uiPriority w:val="32"/>
    <w:qFormat/>
    <w:rsid w:val="00AC7A0C"/>
    <w:rPr>
      <w:b/>
      <w:bCs/>
      <w:smallCaps/>
      <w:color w:val="2F5496" w:themeColor="accent1" w:themeShade="BF"/>
      <w:spacing w:val="5"/>
    </w:rPr>
  </w:style>
  <w:style w:type="paragraph" w:styleId="ae">
    <w:name w:val="header"/>
    <w:basedOn w:val="a"/>
    <w:link w:val="af"/>
    <w:uiPriority w:val="99"/>
    <w:unhideWhenUsed/>
    <w:rsid w:val="003F77B3"/>
    <w:pPr>
      <w:tabs>
        <w:tab w:val="center" w:pos="4153"/>
        <w:tab w:val="right" w:pos="8306"/>
      </w:tabs>
      <w:snapToGrid w:val="0"/>
      <w:spacing w:after="160"/>
      <w:jc w:val="center"/>
    </w:pPr>
    <w:rPr>
      <w:sz w:val="18"/>
      <w:szCs w:val="18"/>
      <w14:ligatures w14:val="standardContextual"/>
    </w:rPr>
  </w:style>
  <w:style w:type="character" w:customStyle="1" w:styleId="af">
    <w:name w:val="页眉 字符"/>
    <w:basedOn w:val="a1"/>
    <w:link w:val="ae"/>
    <w:uiPriority w:val="99"/>
    <w:rsid w:val="003F77B3"/>
    <w:rPr>
      <w:sz w:val="18"/>
      <w:szCs w:val="18"/>
    </w:rPr>
  </w:style>
  <w:style w:type="paragraph" w:styleId="af0">
    <w:name w:val="footer"/>
    <w:basedOn w:val="a"/>
    <w:link w:val="af1"/>
    <w:uiPriority w:val="99"/>
    <w:unhideWhenUsed/>
    <w:qFormat/>
    <w:rsid w:val="003F77B3"/>
    <w:pPr>
      <w:tabs>
        <w:tab w:val="center" w:pos="4153"/>
        <w:tab w:val="right" w:pos="8306"/>
      </w:tabs>
      <w:snapToGrid w:val="0"/>
      <w:spacing w:after="160"/>
      <w:jc w:val="left"/>
    </w:pPr>
    <w:rPr>
      <w:sz w:val="18"/>
      <w:szCs w:val="18"/>
      <w14:ligatures w14:val="standardContextual"/>
    </w:rPr>
  </w:style>
  <w:style w:type="character" w:customStyle="1" w:styleId="af1">
    <w:name w:val="页脚 字符"/>
    <w:basedOn w:val="a1"/>
    <w:link w:val="af0"/>
    <w:uiPriority w:val="99"/>
    <w:rsid w:val="003F77B3"/>
    <w:rPr>
      <w:sz w:val="18"/>
      <w:szCs w:val="18"/>
    </w:rPr>
  </w:style>
  <w:style w:type="paragraph" w:styleId="af2">
    <w:name w:val="Body Text"/>
    <w:basedOn w:val="a"/>
    <w:next w:val="a"/>
    <w:link w:val="af3"/>
    <w:qFormat/>
    <w:rsid w:val="003F77B3"/>
    <w:pPr>
      <w:spacing w:after="120"/>
    </w:pPr>
    <w:rPr>
      <w:rFonts w:ascii="Times New Roman"/>
    </w:rPr>
  </w:style>
  <w:style w:type="character" w:customStyle="1" w:styleId="af3">
    <w:name w:val="正文文本 字符"/>
    <w:basedOn w:val="a1"/>
    <w:link w:val="af2"/>
    <w:rsid w:val="003F77B3"/>
    <w:rPr>
      <w:rFonts w:ascii="Times New Roman"/>
      <w:sz w:val="21"/>
      <w14:ligatures w14:val="none"/>
    </w:rPr>
  </w:style>
  <w:style w:type="paragraph" w:styleId="af4">
    <w:name w:val="Plain Text"/>
    <w:basedOn w:val="a"/>
    <w:link w:val="af5"/>
    <w:qFormat/>
    <w:rsid w:val="003F77B3"/>
    <w:rPr>
      <w:rFonts w:hAnsi="Courier New"/>
    </w:rPr>
  </w:style>
  <w:style w:type="character" w:customStyle="1" w:styleId="af5">
    <w:name w:val="纯文本 字符"/>
    <w:basedOn w:val="a1"/>
    <w:link w:val="af4"/>
    <w:rsid w:val="003F77B3"/>
    <w:rPr>
      <w:rFonts w:hAnsi="Courier New"/>
      <w:sz w:val="21"/>
      <w14:ligatures w14:val="none"/>
    </w:rPr>
  </w:style>
  <w:style w:type="paragraph" w:styleId="21">
    <w:name w:val="Body Text Indent 2"/>
    <w:basedOn w:val="a"/>
    <w:link w:val="22"/>
    <w:uiPriority w:val="99"/>
    <w:qFormat/>
    <w:rsid w:val="003F77B3"/>
    <w:pPr>
      <w:tabs>
        <w:tab w:val="left" w:pos="5625"/>
      </w:tabs>
      <w:ind w:leftChars="542" w:left="1138"/>
    </w:pPr>
    <w:rPr>
      <w:rFonts w:ascii="Times New Roman"/>
    </w:rPr>
  </w:style>
  <w:style w:type="character" w:customStyle="1" w:styleId="22">
    <w:name w:val="正文文本缩进 2 字符"/>
    <w:basedOn w:val="a1"/>
    <w:link w:val="21"/>
    <w:uiPriority w:val="99"/>
    <w:rsid w:val="003F77B3"/>
    <w:rPr>
      <w:rFonts w:ascii="Times New Roman"/>
      <w:sz w:val="21"/>
      <w14:ligatures w14:val="none"/>
    </w:rPr>
  </w:style>
  <w:style w:type="paragraph" w:customStyle="1" w:styleId="null3">
    <w:name w:val="null3"/>
    <w:hidden/>
    <w:qFormat/>
    <w:rsid w:val="003F77B3"/>
    <w:pPr>
      <w:spacing w:after="0" w:line="240" w:lineRule="auto"/>
    </w:pPr>
    <w:rPr>
      <w:rFonts w:hint="eastAsia"/>
      <w:kern w:val="0"/>
      <w:sz w:val="20"/>
      <w:szCs w:val="20"/>
      <w:lang w:eastAsia="zh-Han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3627</Words>
  <Characters>1047</Characters>
  <Application>Microsoft Office Word</Application>
  <DocSecurity>0</DocSecurity>
  <Lines>74</Lines>
  <Paragraphs>166</Paragraphs>
  <ScaleCrop>false</ScaleCrop>
  <Company/>
  <LinksUpToDate>false</LinksUpToDate>
  <CharactersWithSpaces>4508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Payne Woo</dc:creator>
  <cp:keywords/>
  <dc:description/>
  <cp:lastModifiedBy>Payne Woo</cp:lastModifiedBy>
  <cp:revision>3</cp:revision>
  <dcterms:created xsi:type="dcterms:W3CDTF">2025-09-16T09:49:00Z</dcterms:created>
  <dcterms:modified xsi:type="dcterms:W3CDTF">2025-11-05T06:07:00Z</dcterms:modified>
</cp:coreProperties>
</file>