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C461F">
      <w:pPr>
        <w:jc w:val="center"/>
      </w:pPr>
      <w:r>
        <w:rPr>
          <w:rFonts w:hint="eastAsia"/>
        </w:rPr>
        <w:t>技术、质量及安全保障措施及服务内容的响应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B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2025-11-07T04:22:51Z</dcterms:created>
  <dc:creator>Administrator</dc:creator>
  <cp:lastModifiedBy>陈灏</cp:lastModifiedBy>
  <dcterms:modified xsi:type="dcterms:W3CDTF">2025-11-07T04:22:54Z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F11D5163D3954C4FA608455220A5817C_12</vt:lpwstr>
  </property>
</Properties>
</file>