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8E5E30">
      <w:pPr>
        <w:rPr>
          <w:rStyle w:val="11"/>
          <w:rFonts w:hint="eastAsia" w:ascii="仿宋" w:hAnsi="仿宋" w:eastAsia="仿宋" w:cs="仿宋"/>
          <w:b w:val="0"/>
          <w:bCs/>
          <w:sz w:val="28"/>
          <w:szCs w:val="28"/>
        </w:rPr>
      </w:pPr>
      <w:r>
        <w:rPr>
          <w:rFonts w:hint="eastAsia" w:ascii="仿宋" w:hAnsi="仿宋" w:cs="仿宋"/>
          <w:b/>
          <w:bCs/>
          <w:sz w:val="28"/>
          <w:szCs w:val="28"/>
        </w:rPr>
        <w:t>附件</w:t>
      </w:r>
      <w:r>
        <w:rPr>
          <w:rFonts w:hint="eastAsia" w:ascii="仿宋" w:hAnsi="仿宋" w:cs="仿宋"/>
          <w:b/>
          <w:bCs/>
          <w:sz w:val="28"/>
          <w:szCs w:val="28"/>
          <w:lang w:val="en-US" w:eastAsia="zh-CN"/>
        </w:rPr>
        <w:t>1</w:t>
      </w:r>
      <w:r>
        <w:rPr>
          <w:rStyle w:val="11"/>
          <w:rFonts w:hint="eastAsia" w:ascii="仿宋" w:hAnsi="仿宋" w:eastAsia="仿宋" w:cs="仿宋"/>
          <w:b w:val="0"/>
          <w:bCs/>
          <w:sz w:val="28"/>
          <w:szCs w:val="28"/>
        </w:rPr>
        <w:t>：</w:t>
      </w:r>
    </w:p>
    <w:p w14:paraId="7136ED85">
      <w:pPr>
        <w:pStyle w:val="7"/>
        <w:spacing w:line="336" w:lineRule="auto"/>
        <w:ind w:firstLine="562" w:firstLineChars="200"/>
        <w:jc w:val="center"/>
        <w:rPr>
          <w:rFonts w:ascii="仿宋" w:hAnsi="仿宋"/>
          <w:b/>
          <w:color w:val="auto"/>
          <w:sz w:val="28"/>
          <w:szCs w:val="28"/>
        </w:rPr>
      </w:pPr>
      <w:r>
        <w:rPr>
          <w:rFonts w:hint="eastAsia" w:ascii="仿宋" w:hAnsi="仿宋"/>
          <w:b/>
          <w:sz w:val="28"/>
          <w:szCs w:val="28"/>
        </w:rPr>
        <w:t>公章授权</w:t>
      </w:r>
      <w:r>
        <w:rPr>
          <w:rFonts w:hint="eastAsia" w:ascii="仿宋" w:hAnsi="仿宋"/>
          <w:b/>
          <w:color w:val="auto"/>
          <w:sz w:val="28"/>
          <w:szCs w:val="28"/>
        </w:rPr>
        <w:t>书</w:t>
      </w:r>
      <w:r>
        <w:rPr>
          <w:rFonts w:ascii="仿宋" w:hAnsi="仿宋"/>
          <w:b/>
          <w:color w:val="auto"/>
          <w:sz w:val="28"/>
          <w:szCs w:val="28"/>
        </w:rPr>
        <w:t>(</w:t>
      </w:r>
      <w:r>
        <w:rPr>
          <w:rFonts w:hint="eastAsia" w:ascii="仿宋" w:hAnsi="仿宋"/>
          <w:b/>
          <w:color w:val="auto"/>
          <w:sz w:val="28"/>
          <w:szCs w:val="28"/>
        </w:rPr>
        <w:t>如有</w:t>
      </w:r>
      <w:r>
        <w:rPr>
          <w:rFonts w:ascii="仿宋" w:hAnsi="仿宋"/>
          <w:b/>
          <w:color w:val="auto"/>
          <w:sz w:val="28"/>
          <w:szCs w:val="28"/>
        </w:rPr>
        <w:t>)</w:t>
      </w:r>
    </w:p>
    <w:p w14:paraId="4F9ECD80">
      <w:pPr>
        <w:spacing w:line="336" w:lineRule="auto"/>
        <w:jc w:val="center"/>
        <w:outlineLvl w:val="9"/>
        <w:rPr>
          <w:rFonts w:ascii="仿宋" w:hAnsi="仿宋" w:eastAsia="仿宋"/>
          <w:sz w:val="28"/>
          <w:szCs w:val="28"/>
        </w:rPr>
      </w:pPr>
      <w:r>
        <w:rPr>
          <w:rFonts w:hint="eastAsia" w:ascii="仿宋" w:hAnsi="仿宋" w:eastAsia="仿宋"/>
          <w:sz w:val="28"/>
          <w:szCs w:val="28"/>
        </w:rPr>
        <w:t>公章授权书</w:t>
      </w:r>
    </w:p>
    <w:p w14:paraId="154DD7D6">
      <w:pPr>
        <w:pStyle w:val="7"/>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r>
        <w:rPr>
          <w:rFonts w:hint="eastAsia" w:ascii="仿宋" w:hAnsi="仿宋"/>
          <w:sz w:val="28"/>
          <w:szCs w:val="28"/>
        </w:rPr>
        <w:t>：</w:t>
      </w:r>
    </w:p>
    <w:p w14:paraId="746765EE">
      <w:pPr>
        <w:pStyle w:val="7"/>
        <w:spacing w:line="336" w:lineRule="auto"/>
        <w:ind w:firstLine="560" w:firstLineChars="200"/>
        <w:rPr>
          <w:rFonts w:ascii="仿宋" w:hAnsi="仿宋"/>
          <w:sz w:val="28"/>
          <w:szCs w:val="28"/>
        </w:rPr>
      </w:pP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投标人名称</w:t>
      </w:r>
      <w:r>
        <w:rPr>
          <w:rFonts w:ascii="仿宋" w:hAnsi="仿宋"/>
          <w:sz w:val="28"/>
          <w:szCs w:val="28"/>
          <w:u w:val="single"/>
        </w:rPr>
        <w:t>)</w:t>
      </w:r>
      <w:r>
        <w:rPr>
          <w:rFonts w:ascii="仿宋" w:hAnsi="仿宋"/>
          <w:sz w:val="28"/>
          <w:szCs w:val="28"/>
        </w:rPr>
        <w:t>______</w:t>
      </w:r>
      <w:r>
        <w:rPr>
          <w:rFonts w:hint="eastAsia" w:ascii="仿宋" w:hAnsi="仿宋"/>
          <w:sz w:val="28"/>
          <w:szCs w:val="28"/>
        </w:rPr>
        <w:t>，中华人民共和国合法企业，法定地址：</w:t>
      </w:r>
      <w:r>
        <w:rPr>
          <w:rFonts w:ascii="仿宋" w:hAnsi="仿宋"/>
          <w:sz w:val="28"/>
          <w:szCs w:val="28"/>
        </w:rPr>
        <w:t>____________________</w:t>
      </w:r>
      <w:r>
        <w:rPr>
          <w:rFonts w:hint="eastAsia" w:ascii="仿宋" w:hAnsi="仿宋"/>
          <w:sz w:val="28"/>
          <w:szCs w:val="28"/>
        </w:rPr>
        <w:t>。在参与</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项目名称</w:t>
      </w:r>
      <w:r>
        <w:rPr>
          <w:rFonts w:ascii="仿宋" w:hAnsi="仿宋"/>
          <w:sz w:val="28"/>
          <w:szCs w:val="28"/>
          <w:u w:val="single"/>
        </w:rPr>
        <w:t>)(</w:t>
      </w:r>
      <w:r>
        <w:rPr>
          <w:rFonts w:hint="eastAsia" w:ascii="仿宋" w:hAnsi="仿宋"/>
          <w:sz w:val="28"/>
          <w:szCs w:val="28"/>
          <w:u w:val="single"/>
        </w:rPr>
        <w:t>项目编号</w:t>
      </w:r>
      <w:r>
        <w:rPr>
          <w:rFonts w:ascii="仿宋" w:hAnsi="仿宋"/>
          <w:sz w:val="28"/>
          <w:szCs w:val="28"/>
          <w:u w:val="single"/>
        </w:rPr>
        <w:t>)</w:t>
      </w:r>
      <w:r>
        <w:rPr>
          <w:rFonts w:ascii="仿宋" w:hAnsi="仿宋"/>
          <w:sz w:val="28"/>
          <w:szCs w:val="28"/>
        </w:rPr>
        <w:t>______</w:t>
      </w:r>
      <w:r>
        <w:rPr>
          <w:rFonts w:hint="eastAsia" w:ascii="仿宋" w:hAnsi="仿宋"/>
          <w:sz w:val="28"/>
          <w:szCs w:val="28"/>
        </w:rPr>
        <w:t>投标活动中，我公司授权投标专用章/业务专用章在此次活动中代为公章使用。</w:t>
      </w:r>
    </w:p>
    <w:p w14:paraId="64A65FF0">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投标专用章/业务专用章所签署的投标文件、澄清等，我公司承认并同意具备与我公司公章签署等同的法律的效力。</w:t>
      </w:r>
    </w:p>
    <w:p w14:paraId="2E986D29">
      <w:pPr>
        <w:pStyle w:val="7"/>
        <w:spacing w:line="336" w:lineRule="auto"/>
        <w:ind w:firstLine="560" w:firstLineChars="200"/>
        <w:rPr>
          <w:rFonts w:ascii="仿宋" w:hAnsi="仿宋"/>
          <w:sz w:val="28"/>
          <w:szCs w:val="28"/>
        </w:rPr>
      </w:pPr>
      <w:r>
        <w:rPr>
          <w:rFonts w:hint="eastAsia" w:ascii="仿宋" w:hAnsi="仿宋"/>
          <w:sz w:val="28"/>
          <w:szCs w:val="28"/>
        </w:rPr>
        <w:t>投标专用章/业务专用章签署的所有文件、协议不因授权的撤销而失效。</w:t>
      </w:r>
    </w:p>
    <w:p w14:paraId="3E871007">
      <w:pPr>
        <w:pStyle w:val="7"/>
        <w:spacing w:line="336" w:lineRule="auto"/>
        <w:ind w:firstLine="560" w:firstLineChars="200"/>
        <w:rPr>
          <w:rFonts w:ascii="仿宋" w:hAnsi="仿宋"/>
          <w:sz w:val="28"/>
          <w:szCs w:val="28"/>
        </w:rPr>
      </w:pPr>
    </w:p>
    <w:p w14:paraId="6475FF3D">
      <w:pPr>
        <w:pStyle w:val="7"/>
        <w:spacing w:line="336" w:lineRule="auto"/>
        <w:ind w:firstLine="560" w:firstLineChars="200"/>
        <w:jc w:val="right"/>
        <w:rPr>
          <w:rFonts w:ascii="仿宋" w:hAnsi="仿宋"/>
          <w:sz w:val="28"/>
          <w:szCs w:val="28"/>
          <w:u w:val="single"/>
        </w:rPr>
      </w:pPr>
      <w:r>
        <w:rPr>
          <w:rFonts w:hint="eastAsia" w:ascii="仿宋" w:hAnsi="仿宋"/>
          <w:sz w:val="28"/>
          <w:szCs w:val="28"/>
        </w:rPr>
        <w:t>投标专用章/业务专用章：</w:t>
      </w:r>
      <w:r>
        <w:rPr>
          <w:rFonts w:ascii="仿宋" w:hAnsi="仿宋"/>
          <w:sz w:val="28"/>
          <w:szCs w:val="28"/>
        </w:rPr>
        <w:t>______________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396BFE77">
      <w:pPr>
        <w:pStyle w:val="7"/>
        <w:spacing w:line="336" w:lineRule="auto"/>
        <w:ind w:firstLine="560" w:firstLineChars="200"/>
        <w:jc w:val="right"/>
        <w:rPr>
          <w:rFonts w:hint="eastAsia" w:ascii="仿宋" w:hAnsi="仿宋"/>
          <w:sz w:val="28"/>
          <w:szCs w:val="28"/>
        </w:rPr>
      </w:pPr>
    </w:p>
    <w:p w14:paraId="046C01AE">
      <w:pPr>
        <w:pStyle w:val="7"/>
        <w:spacing w:line="336" w:lineRule="auto"/>
        <w:ind w:firstLine="560" w:firstLineChars="200"/>
        <w:jc w:val="right"/>
        <w:rPr>
          <w:rFonts w:ascii="仿宋" w:hAnsi="仿宋"/>
          <w:sz w:val="28"/>
          <w:szCs w:val="28"/>
          <w:u w:val="single"/>
        </w:rPr>
      </w:pPr>
      <w:r>
        <w:rPr>
          <w:rFonts w:hint="eastAsia" w:ascii="仿宋" w:hAnsi="仿宋"/>
          <w:sz w:val="28"/>
          <w:szCs w:val="28"/>
        </w:rPr>
        <w:t>公司公章：</w:t>
      </w:r>
      <w:r>
        <w:rPr>
          <w:rFonts w:ascii="仿宋" w:hAnsi="仿宋"/>
          <w:sz w:val="28"/>
          <w:szCs w:val="28"/>
        </w:rPr>
        <w:t>________</w:t>
      </w:r>
      <w:r>
        <w:rPr>
          <w:rFonts w:ascii="仿宋" w:hAnsi="仿宋"/>
          <w:sz w:val="28"/>
          <w:szCs w:val="28"/>
          <w:u w:val="single"/>
        </w:rPr>
        <w:t>(</w:t>
      </w:r>
      <w:r>
        <w:rPr>
          <w:rFonts w:hint="eastAsia" w:ascii="仿宋" w:hAnsi="仿宋"/>
          <w:sz w:val="28"/>
          <w:szCs w:val="28"/>
          <w:u w:val="single"/>
        </w:rPr>
        <w:t>盖章</w:t>
      </w:r>
      <w:r>
        <w:rPr>
          <w:rFonts w:ascii="仿宋" w:hAnsi="仿宋"/>
          <w:sz w:val="28"/>
          <w:szCs w:val="28"/>
          <w:u w:val="single"/>
        </w:rPr>
        <w:t>)</w:t>
      </w:r>
    </w:p>
    <w:p w14:paraId="24A335B7">
      <w:pPr>
        <w:pStyle w:val="7"/>
        <w:spacing w:line="336" w:lineRule="auto"/>
        <w:ind w:firstLine="560" w:firstLineChars="200"/>
        <w:jc w:val="right"/>
        <w:rPr>
          <w:rFonts w:hint="eastAsia" w:ascii="仿宋" w:hAnsi="仿宋"/>
          <w:sz w:val="28"/>
          <w:szCs w:val="28"/>
        </w:rPr>
      </w:pPr>
    </w:p>
    <w:p w14:paraId="4DE44B90">
      <w:pPr>
        <w:pStyle w:val="7"/>
        <w:spacing w:line="336" w:lineRule="auto"/>
        <w:ind w:firstLine="560" w:firstLineChars="200"/>
        <w:jc w:val="right"/>
        <w:rPr>
          <w:rFonts w:ascii="仿宋" w:hAnsi="仿宋"/>
          <w:sz w:val="28"/>
          <w:szCs w:val="28"/>
          <w:u w:val="single"/>
        </w:rPr>
      </w:pPr>
      <w:r>
        <w:rPr>
          <w:rFonts w:hint="eastAsia" w:ascii="仿宋" w:hAnsi="仿宋" w:cs="SSJ-PK74820000023-Identity-H"/>
          <w:kern w:val="0"/>
          <w:sz w:val="28"/>
          <w:szCs w:val="28"/>
        </w:rPr>
        <w:t>投标人</w:t>
      </w:r>
      <w:r>
        <w:rPr>
          <w:rFonts w:hint="eastAsia" w:ascii="仿宋" w:hAnsi="仿宋"/>
          <w:sz w:val="28"/>
          <w:szCs w:val="28"/>
        </w:rPr>
        <w:t>法定代表人：</w:t>
      </w:r>
      <w:r>
        <w:rPr>
          <w:rFonts w:ascii="仿宋" w:hAnsi="仿宋"/>
          <w:sz w:val="28"/>
          <w:szCs w:val="28"/>
        </w:rPr>
        <w:t>______</w:t>
      </w:r>
      <w:r>
        <w:rPr>
          <w:rFonts w:ascii="仿宋" w:hAnsi="仿宋"/>
          <w:sz w:val="28"/>
          <w:szCs w:val="28"/>
          <w:u w:val="single"/>
        </w:rPr>
        <w:t>(</w:t>
      </w:r>
      <w:r>
        <w:rPr>
          <w:rFonts w:hint="eastAsia" w:ascii="仿宋" w:hAnsi="仿宋"/>
          <w:sz w:val="28"/>
          <w:szCs w:val="28"/>
          <w:u w:val="single"/>
        </w:rPr>
        <w:t>签字或盖章</w:t>
      </w:r>
      <w:r>
        <w:rPr>
          <w:rFonts w:ascii="仿宋" w:hAnsi="仿宋"/>
          <w:sz w:val="28"/>
          <w:szCs w:val="28"/>
          <w:u w:val="single"/>
        </w:rPr>
        <w:t>)</w:t>
      </w:r>
    </w:p>
    <w:p w14:paraId="6AFF3630">
      <w:pPr>
        <w:pStyle w:val="7"/>
        <w:spacing w:line="336" w:lineRule="auto"/>
        <w:ind w:firstLine="560" w:firstLineChars="200"/>
        <w:jc w:val="right"/>
        <w:rPr>
          <w:rFonts w:hint="eastAsia" w:ascii="仿宋" w:hAnsi="仿宋"/>
          <w:sz w:val="28"/>
          <w:szCs w:val="28"/>
        </w:rPr>
      </w:pPr>
    </w:p>
    <w:p w14:paraId="0B13C18B">
      <w:pPr>
        <w:pStyle w:val="7"/>
        <w:spacing w:line="336" w:lineRule="auto"/>
        <w:ind w:firstLine="640" w:firstLineChars="200"/>
        <w:jc w:val="right"/>
        <w:rPr>
          <w:rFonts w:ascii="仿宋" w:hAnsi="仿宋"/>
          <w:szCs w:val="32"/>
        </w:rPr>
      </w:pPr>
      <w:r>
        <w:rPr>
          <w:rFonts w:hint="eastAsia" w:ascii="仿宋" w:hAnsi="仿宋"/>
          <w:szCs w:val="32"/>
        </w:rPr>
        <w:t>日期：　　　年　　月　　日</w:t>
      </w:r>
    </w:p>
    <w:p w14:paraId="216D16D2">
      <w:pPr>
        <w:keepNext w:val="0"/>
        <w:keepLines w:val="0"/>
        <w:pageBreakBefore w:val="0"/>
        <w:widowControl w:val="0"/>
        <w:kinsoku/>
        <w:wordWrap/>
        <w:overflowPunct/>
        <w:topLinePunct w:val="0"/>
        <w:bidi w:val="0"/>
        <w:snapToGrid/>
        <w:spacing w:line="560" w:lineRule="exact"/>
        <w:jc w:val="both"/>
        <w:textAlignment w:val="auto"/>
        <w:rPr>
          <w:rFonts w:hint="eastAsia" w:ascii="仿宋" w:hAnsi="仿宋"/>
          <w:b/>
          <w:sz w:val="28"/>
          <w:szCs w:val="28"/>
          <w:lang w:val="en-US" w:eastAsia="zh-CN"/>
        </w:rPr>
      </w:pPr>
      <w:r>
        <w:rPr>
          <w:rFonts w:ascii="仿宋" w:hAnsi="仿宋" w:eastAsia="仿宋"/>
          <w:sz w:val="32"/>
          <w:szCs w:val="32"/>
        </w:rPr>
        <w:br w:type="page"/>
      </w:r>
      <w:r>
        <w:rPr>
          <w:rFonts w:hint="eastAsia" w:ascii="仿宋" w:hAnsi="仿宋"/>
          <w:b/>
          <w:sz w:val="28"/>
          <w:szCs w:val="28"/>
          <w:lang w:val="en-US" w:eastAsia="zh-CN"/>
        </w:rPr>
        <w:t>附件2：</w:t>
      </w:r>
    </w:p>
    <w:p w14:paraId="02922D51">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供应商承诺书</w:t>
      </w:r>
    </w:p>
    <w:p w14:paraId="5FD25B66">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color w:val="auto"/>
          <w:sz w:val="28"/>
          <w:szCs w:val="28"/>
          <w:highlight w:val="none"/>
        </w:rPr>
      </w:pPr>
      <w:r>
        <w:rPr>
          <w:rFonts w:hint="eastAsia" w:ascii="宋体" w:hAnsi="宋体" w:eastAsia="仿宋"/>
          <w:b/>
          <w:color w:val="auto"/>
          <w:sz w:val="28"/>
          <w:szCs w:val="28"/>
          <w:highlight w:val="none"/>
        </w:rPr>
        <w:t>陕西省采购</w:t>
      </w:r>
      <w:r>
        <w:rPr>
          <w:rFonts w:hint="eastAsia" w:ascii="宋体" w:hAnsi="宋体" w:eastAsia="仿宋"/>
          <w:b/>
          <w:color w:val="auto"/>
          <w:sz w:val="28"/>
          <w:szCs w:val="28"/>
          <w:highlight w:val="none"/>
          <w:lang w:eastAsia="zh-CN"/>
        </w:rPr>
        <w:t>供应商</w:t>
      </w:r>
      <w:r>
        <w:rPr>
          <w:rFonts w:hint="eastAsia" w:ascii="宋体" w:hAnsi="宋体" w:eastAsia="仿宋"/>
          <w:b/>
          <w:color w:val="auto"/>
          <w:sz w:val="28"/>
          <w:szCs w:val="28"/>
          <w:highlight w:val="none"/>
        </w:rPr>
        <w:t>拒绝采购领域商业贿赂承诺书</w:t>
      </w:r>
    </w:p>
    <w:p w14:paraId="64B83224">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为响应党中央、国务院关于治理采购领域商业贿赂行为的号召，我公司在此庄严承诺：</w:t>
      </w:r>
    </w:p>
    <w:p w14:paraId="19A75CC4">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color w:val="auto"/>
          <w:kern w:val="0"/>
          <w:sz w:val="28"/>
          <w:szCs w:val="28"/>
          <w:highlight w:val="none"/>
          <w:lang w:val="zh-CN"/>
        </w:rPr>
      </w:pPr>
      <w:r>
        <w:rPr>
          <w:rFonts w:hint="eastAsia" w:ascii="仿宋" w:hAnsi="仿宋" w:eastAsia="仿宋"/>
          <w:color w:val="auto"/>
          <w:sz w:val="28"/>
          <w:szCs w:val="28"/>
          <w:highlight w:val="none"/>
        </w:rPr>
        <w:t>1、</w:t>
      </w:r>
      <w:r>
        <w:rPr>
          <w:rFonts w:hint="eastAsia" w:ascii="仿宋" w:hAnsi="仿宋" w:eastAsia="仿宋" w:cs="宋体"/>
          <w:color w:val="auto"/>
          <w:kern w:val="0"/>
          <w:sz w:val="28"/>
          <w:szCs w:val="28"/>
          <w:highlight w:val="none"/>
          <w:lang w:val="zh-CN"/>
        </w:rPr>
        <w:t>自觉遵守各项法律、法规、规章、制度以及社会公德，</w:t>
      </w:r>
      <w:r>
        <w:rPr>
          <w:rFonts w:hint="eastAsia" w:ascii="仿宋" w:hAnsi="仿宋" w:eastAsia="仿宋"/>
          <w:color w:val="auto"/>
          <w:sz w:val="28"/>
          <w:szCs w:val="28"/>
          <w:highlight w:val="none"/>
        </w:rPr>
        <w:t>诚信经营，</w:t>
      </w:r>
      <w:r>
        <w:rPr>
          <w:rFonts w:hint="eastAsia" w:ascii="仿宋" w:hAnsi="仿宋" w:eastAsia="仿宋" w:cs="宋体"/>
          <w:color w:val="auto"/>
          <w:kern w:val="0"/>
          <w:sz w:val="28"/>
          <w:szCs w:val="28"/>
          <w:highlight w:val="none"/>
          <w:lang w:val="zh-CN"/>
        </w:rPr>
        <w:t>维护廉洁环境，与同场竞争的供应商平等参加采购活动。</w:t>
      </w:r>
    </w:p>
    <w:p w14:paraId="0CAF260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2、不向采购人、采购代理机构和评审专家进行任何形式的商业贿赂以谋取交易机会。</w:t>
      </w:r>
    </w:p>
    <w:p w14:paraId="4B43AD2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3、不向采购代理机构和采购人提供虚假资质文件或采用虚假应标方式参与采购市场竞争并谋取成交。</w:t>
      </w:r>
    </w:p>
    <w:p w14:paraId="333218F7">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4、不采取“围标、陪标”等商业欺诈手段获得采购订单。</w:t>
      </w:r>
    </w:p>
    <w:p w14:paraId="64BE347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5、不采取不正当手段诋毁、排挤其他</w:t>
      </w:r>
      <w:r>
        <w:rPr>
          <w:rFonts w:hint="eastAsia" w:ascii="仿宋" w:hAnsi="仿宋" w:eastAsia="仿宋"/>
          <w:color w:val="auto"/>
          <w:sz w:val="28"/>
          <w:szCs w:val="28"/>
          <w:highlight w:val="none"/>
          <w:lang w:eastAsia="zh-CN"/>
        </w:rPr>
        <w:t>供应商</w:t>
      </w:r>
      <w:r>
        <w:rPr>
          <w:rFonts w:hint="eastAsia" w:ascii="仿宋" w:hAnsi="仿宋" w:eastAsia="仿宋"/>
          <w:color w:val="auto"/>
          <w:sz w:val="28"/>
          <w:szCs w:val="28"/>
          <w:highlight w:val="none"/>
        </w:rPr>
        <w:t>。</w:t>
      </w:r>
    </w:p>
    <w:p w14:paraId="5C7F6569">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6、不在提供商品和服务时“偷梁换柱、以次充好”损害采购人的合法权益。</w:t>
      </w:r>
    </w:p>
    <w:p w14:paraId="299B622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7、不与采购人、采购代理机构</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评审专家或其它供应商恶意串通，进行质疑和投诉，维护采购市场秩序。</w:t>
      </w:r>
    </w:p>
    <w:p w14:paraId="67092A0E">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8、尊重和接受采购监督管理部门的监督和采购代理机构招标采购要求，承担因违约行为给采购人造成的损失。</w:t>
      </w:r>
    </w:p>
    <w:p w14:paraId="2435A9F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olor w:val="auto"/>
          <w:sz w:val="28"/>
          <w:szCs w:val="28"/>
          <w:highlight w:val="none"/>
        </w:rPr>
      </w:pPr>
      <w:r>
        <w:rPr>
          <w:rFonts w:hint="eastAsia" w:ascii="仿宋" w:hAnsi="仿宋" w:eastAsia="仿宋"/>
          <w:color w:val="auto"/>
          <w:sz w:val="28"/>
          <w:szCs w:val="28"/>
          <w:highlight w:val="none"/>
        </w:rPr>
        <w:t>9、不发生其他有悖于采购公开、公平、公正和诚信原则的行为。</w:t>
      </w:r>
    </w:p>
    <w:p w14:paraId="292A4937">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s="SSJ-PK74820000023-Identity-H"/>
          <w:color w:val="auto"/>
          <w:kern w:val="0"/>
          <w:sz w:val="28"/>
          <w:szCs w:val="28"/>
          <w:highlight w:val="none"/>
        </w:rPr>
        <w:t>供应商</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00A7AD2">
      <w:pPr>
        <w:keepNext w:val="0"/>
        <w:keepLines w:val="0"/>
        <w:pageBreakBefore w:val="0"/>
        <w:widowControl w:val="0"/>
        <w:kinsoku/>
        <w:wordWrap/>
        <w:overflowPunct/>
        <w:topLinePunct w:val="0"/>
        <w:bidi w:val="0"/>
        <w:snapToGrid/>
        <w:spacing w:line="560" w:lineRule="exact"/>
        <w:ind w:firstLine="1120" w:firstLineChars="400"/>
        <w:textAlignment w:val="auto"/>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046EED4">
      <w:pPr>
        <w:rPr>
          <w:rFonts w:ascii="仿宋" w:hAnsi="仿宋" w:eastAsia="仿宋"/>
          <w:sz w:val="32"/>
          <w:szCs w:val="32"/>
        </w:rPr>
      </w:pPr>
    </w:p>
    <w:p w14:paraId="1A1CD4DC">
      <w:pPr>
        <w:pStyle w:val="7"/>
        <w:spacing w:line="336" w:lineRule="auto"/>
        <w:jc w:val="left"/>
        <w:rPr>
          <w:rFonts w:hint="eastAsia" w:ascii="仿宋" w:hAnsi="仿宋"/>
          <w:b/>
          <w:sz w:val="28"/>
          <w:szCs w:val="28"/>
          <w:lang w:val="en-US" w:eastAsia="zh-CN"/>
        </w:rPr>
      </w:pPr>
    </w:p>
    <w:p w14:paraId="42FB0066">
      <w:pPr>
        <w:pStyle w:val="7"/>
        <w:spacing w:line="336" w:lineRule="auto"/>
        <w:jc w:val="left"/>
        <w:rPr>
          <w:rFonts w:hint="eastAsia" w:ascii="仿宋" w:hAnsi="仿宋"/>
          <w:b/>
          <w:sz w:val="28"/>
          <w:szCs w:val="28"/>
        </w:rPr>
      </w:pPr>
      <w:r>
        <w:rPr>
          <w:rFonts w:hint="eastAsia" w:ascii="仿宋" w:hAnsi="仿宋"/>
          <w:b/>
          <w:sz w:val="28"/>
          <w:szCs w:val="28"/>
          <w:lang w:val="en-US" w:eastAsia="zh-CN"/>
        </w:rPr>
        <w:t>附件3</w:t>
      </w:r>
      <w:bookmarkStart w:id="0" w:name="_GoBack"/>
      <w:bookmarkEnd w:id="0"/>
      <w:r>
        <w:rPr>
          <w:rFonts w:hint="eastAsia" w:ascii="仿宋" w:hAnsi="仿宋"/>
          <w:b/>
          <w:sz w:val="28"/>
          <w:szCs w:val="28"/>
          <w:lang w:val="en-US" w:eastAsia="zh-CN"/>
        </w:rPr>
        <w:t>：供应商</w:t>
      </w:r>
      <w:r>
        <w:rPr>
          <w:rFonts w:hint="eastAsia" w:ascii="仿宋" w:hAnsi="仿宋"/>
          <w:b/>
          <w:sz w:val="28"/>
          <w:szCs w:val="28"/>
        </w:rPr>
        <w:t>认为需要提供的其他资料</w:t>
      </w:r>
    </w:p>
    <w:p w14:paraId="04D36DFA">
      <w:pPr>
        <w:pStyle w:val="7"/>
        <w:spacing w:line="336" w:lineRule="auto"/>
        <w:rPr>
          <w:rFonts w:ascii="仿宋" w:hAnsi="仿宋"/>
          <w:sz w:val="28"/>
          <w:szCs w:val="28"/>
        </w:rPr>
      </w:pPr>
      <w:r>
        <w:rPr>
          <w:rFonts w:hint="eastAsia" w:ascii="仿宋" w:hAnsi="仿宋"/>
          <w:sz w:val="28"/>
          <w:szCs w:val="28"/>
        </w:rPr>
        <w:t>（示例略）</w:t>
      </w:r>
    </w:p>
    <w:p w14:paraId="3DB5D757">
      <w:pPr>
        <w:pStyle w:val="6"/>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166889"/>
    <w:rsid w:val="0A166889"/>
    <w:rsid w:val="17446748"/>
    <w:rsid w:val="2A7515E3"/>
    <w:rsid w:val="5C176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1"/>
    <w:basedOn w:val="1"/>
    <w:next w:val="1"/>
    <w:qFormat/>
    <w:uiPriority w:val="99"/>
    <w:pPr>
      <w:keepNext/>
      <w:keepLines/>
      <w:spacing w:before="120" w:beforeLines="0" w:after="120" w:afterLines="0" w:line="360" w:lineRule="auto"/>
      <w:jc w:val="center"/>
      <w:outlineLvl w:val="0"/>
    </w:pPr>
    <w:rPr>
      <w:rFonts w:eastAsia="宋体"/>
      <w:b/>
      <w:bCs/>
      <w:kern w:val="44"/>
      <w:sz w:val="44"/>
      <w:szCs w:val="44"/>
    </w:rPr>
  </w:style>
  <w:style w:type="paragraph" w:styleId="4">
    <w:name w:val="heading 2"/>
    <w:basedOn w:val="1"/>
    <w:next w:val="5"/>
    <w:link w:val="11"/>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Arial" w:hAnsi="Arial" w:eastAsia="Arial" w:cs="黑体"/>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7">
    <w:name w:val="Plain Text"/>
    <w:basedOn w:val="1"/>
    <w:qFormat/>
    <w:uiPriority w:val="99"/>
    <w:rPr>
      <w:rFonts w:ascii="宋体" w:hAnsi="Courier New"/>
      <w:szCs w:val="21"/>
    </w:rPr>
  </w:style>
  <w:style w:type="paragraph" w:styleId="8">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1">
    <w:name w:val="标题 2 字符1"/>
    <w:link w:val="4"/>
    <w:qFormat/>
    <w:uiPriority w:val="9"/>
    <w:rPr>
      <w:rFonts w:ascii="Arial" w:hAnsi="Arial"/>
      <w:b/>
      <w:bCs/>
      <w:sz w:val="36"/>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2619</Words>
  <Characters>2734</Characters>
  <Lines>0</Lines>
  <Paragraphs>0</Paragraphs>
  <TotalTime>0</TotalTime>
  <ScaleCrop>false</ScaleCrop>
  <LinksUpToDate>false</LinksUpToDate>
  <CharactersWithSpaces>3304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2025-06-13T08:04:00Z</dcterms:created>
  <dc:creator>H</dc:creator>
  <cp:lastModifiedBy>H</cp:lastModifiedBy>
  <dcterms:modified xsi:type="dcterms:W3CDTF">2025-12-09T05:48:03Z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7E56A01A011C493DA6620EC6F879468E_11</vt:lpwstr>
  </property>
  <property fmtid="{D5CDD505-2E9C-101B-9397-08002B2CF9AE}" pid="4" name="KSOTemplateDocerSaveRecord">
    <vt:lpwstr>eyJoZGlkIjoiNzg4NjQzNGZmYzgxOTYwOWJjZTNmNzQ0OTk2MTliNzUiLCJ1c2VySWQiOiI1MjUwOTc0MjQifQ==</vt:lpwstr>
  </property>
</Properties>
</file>