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版本号：XBZB-2025-03720250417001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工勤岗位人员服务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XBZB-2025-037</w:t>
      </w:r>
      <w:r>
        <w:br/>
      </w:r>
      <w:r>
        <w:br/>
      </w:r>
      <w:r>
        <w:br/>
      </w:r>
    </w:p>
    <w:p>
      <w:pPr>
        <w:pStyle w:val="null3"/>
        <w:jc w:val="center"/>
        <w:outlineLvl w:val="2"/>
      </w:pPr>
      <w:r>
        <w:rPr>
          <w:rFonts w:ascii="仿宋_GB2312" w:hAnsi="仿宋_GB2312" w:cs="仿宋_GB2312" w:eastAsia="仿宋_GB2312"/>
          <w:sz w:val="28"/>
          <w:b/>
        </w:rPr>
        <w:t>西安市碑林区市场监督管理局（本级）</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西安市碑林区市场监督管理局（本级）</w:t>
      </w:r>
      <w:r>
        <w:rPr>
          <w:rFonts w:ascii="仿宋_GB2312" w:hAnsi="仿宋_GB2312" w:cs="仿宋_GB2312" w:eastAsia="仿宋_GB2312"/>
        </w:rPr>
        <w:t>委托，拟对</w:t>
      </w:r>
      <w:r>
        <w:rPr>
          <w:rFonts w:ascii="仿宋_GB2312" w:hAnsi="仿宋_GB2312" w:cs="仿宋_GB2312" w:eastAsia="仿宋_GB2312"/>
        </w:rPr>
        <w:t>工勤岗位人员服务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XBZB-2025-037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工勤岗位人员服务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为了局里的正常工作开展，本次采购工勤岗位人员服务项目。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1、企业资质：提供有效的《劳务派遣经营许可证》。</w:t>
      </w:r>
    </w:p>
    <w:p>
      <w:pPr>
        <w:pStyle w:val="null3"/>
      </w:pPr>
      <w:r>
        <w:rPr>
          <w:rFonts w:ascii="仿宋_GB2312" w:hAnsi="仿宋_GB2312" w:cs="仿宋_GB2312" w:eastAsia="仿宋_GB2312"/>
        </w:rPr>
        <w:t>2、法定代表人授权书/法定代表人身份证明：法定代表人授权书（附法定代表人、被授权人身份证复印件），法定代表人直接参加采购活动，须提供法定代表人身份证明。</w:t>
      </w:r>
    </w:p>
    <w:p>
      <w:pPr>
        <w:pStyle w:val="null3"/>
      </w:pPr>
      <w:r>
        <w:rPr>
          <w:rFonts w:ascii="仿宋_GB2312" w:hAnsi="仿宋_GB2312" w:cs="仿宋_GB2312" w:eastAsia="仿宋_GB2312"/>
        </w:rPr>
        <w:t>3、信用记录：供应商未被“信用中国”网站列入失信被执行人和重大税收违法失信主体，未被中国政府采购网列入政府采购严重违法失信行为记录名单（以现场信用记录查询结果为准）。</w:t>
      </w:r>
    </w:p>
    <w:p>
      <w:pPr>
        <w:pStyle w:val="null3"/>
      </w:pPr>
      <w:r>
        <w:rPr>
          <w:rFonts w:ascii="仿宋_GB2312" w:hAnsi="仿宋_GB2312" w:cs="仿宋_GB2312" w:eastAsia="仿宋_GB2312"/>
        </w:rPr>
        <w:t>4、非联合体磋商：本项目不接受联合体磋商。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西安市碑林区市场监督管理局（本级）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西安市碑林区文艺南路付8号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西安市碑林区市场监督管理局（本级）经办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15091671791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陕西省西安市碑林区陕西省西安市碑林区长安国际中心F座办公楼19楼05单元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卫梦艺、王薇、刘辉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029-85221302/13609126809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招标代理服务收费管理暂行办法》计价格〔2002〕1980号文、《国家发展改革委关于降低部分建设项目收费标准规范收费行为等有关问题的通知》发改价格〔2011〕534号文，不足7000元按7000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西安市碑林区市场监督管理局（本级）</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西安市碑林区市场监督管理局（本级）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西安市碑林区市场监督管理局（本级）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联系人：卫梦艺、王薇、刘辉</w:t>
      </w:r>
    </w:p>
    <w:p>
      <w:pPr>
        <w:pStyle w:val="null3"/>
      </w:pPr>
      <w:r>
        <w:rPr>
          <w:rFonts w:ascii="仿宋_GB2312" w:hAnsi="仿宋_GB2312" w:cs="仿宋_GB2312" w:eastAsia="仿宋_GB2312"/>
        </w:rPr>
        <w:t>联系电话：029-85221302/13609126809</w:t>
      </w:r>
    </w:p>
    <w:p>
      <w:pPr>
        <w:pStyle w:val="null3"/>
      </w:pPr>
      <w:r>
        <w:rPr>
          <w:rFonts w:ascii="仿宋_GB2312" w:hAnsi="仿宋_GB2312" w:cs="仿宋_GB2312" w:eastAsia="仿宋_GB2312"/>
        </w:rPr>
        <w:t>地址：西安市碑林区南关正街长安国际F座17层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为了局里的正常工作开展，本次采购工勤岗位人员服务项目。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工勤岗位人员服务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标的名称：工勤岗位人员服务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项目概况</w:t>
            </w:r>
          </w:p>
        </w:tc>
        <w:tc>
          <w:tcPr>
            <w:tcW w:type="dxa" w:w="2076"/>
          </w:tcPr>
          <w:p>
            <w:pPr>
              <w:pStyle w:val="null3"/>
              <w:jc w:val="both"/>
            </w:pPr>
            <w:r>
              <w:rPr>
                <w:rFonts w:ascii="仿宋_GB2312" w:hAnsi="仿宋_GB2312" w:cs="仿宋_GB2312" w:eastAsia="仿宋_GB2312"/>
                <w:sz w:val="21"/>
                <w:color w:val="0000FF"/>
              </w:rPr>
              <w:t>为了局里的正常工作开展，本次采购工勤岗位人员服务项</w:t>
            </w:r>
            <w:r>
              <w:rPr>
                <w:rFonts w:ascii="仿宋_GB2312" w:hAnsi="仿宋_GB2312" w:cs="仿宋_GB2312" w:eastAsia="仿宋_GB2312"/>
                <w:sz w:val="21"/>
                <w:color w:val="0000FF"/>
              </w:rPr>
              <w:t>目。</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服务内容</w:t>
            </w:r>
          </w:p>
        </w:tc>
        <w:tc>
          <w:tcPr>
            <w:tcW w:type="dxa" w:w="2076"/>
          </w:tcPr>
          <w:p>
            <w:pPr>
              <w:pStyle w:val="null3"/>
              <w:jc w:val="left"/>
            </w:pPr>
            <w:r>
              <w:rPr>
                <w:rFonts w:ascii="仿宋_GB2312" w:hAnsi="仿宋_GB2312" w:cs="仿宋_GB2312" w:eastAsia="仿宋_GB2312"/>
                <w:sz w:val="20"/>
                <w:color w:val="0000FF"/>
              </w:rPr>
              <w:t>1.服务地点：西安市碑林区。</w:t>
            </w:r>
          </w:p>
          <w:p>
            <w:pPr>
              <w:pStyle w:val="null3"/>
              <w:jc w:val="left"/>
            </w:pPr>
            <w:r>
              <w:rPr>
                <w:rFonts w:ascii="仿宋_GB2312" w:hAnsi="仿宋_GB2312" w:cs="仿宋_GB2312" w:eastAsia="仿宋_GB2312"/>
                <w:sz w:val="20"/>
                <w:color w:val="0000FF"/>
              </w:rPr>
              <w:t>2.服务内容：</w:t>
            </w:r>
            <w:r>
              <w:rPr>
                <w:rFonts w:ascii="仿宋_GB2312" w:hAnsi="仿宋_GB2312" w:cs="仿宋_GB2312" w:eastAsia="仿宋_GB2312"/>
                <w:sz w:val="21"/>
                <w:color w:val="0000FF"/>
              </w:rPr>
              <w:t>工勤岗位人员</w:t>
            </w:r>
            <w:r>
              <w:rPr>
                <w:rFonts w:ascii="仿宋_GB2312" w:hAnsi="仿宋_GB2312" w:cs="仿宋_GB2312" w:eastAsia="仿宋_GB2312"/>
                <w:sz w:val="21"/>
                <w:color w:val="0000FF"/>
              </w:rPr>
              <w:t>服务项</w:t>
            </w:r>
            <w:r>
              <w:rPr>
                <w:rFonts w:ascii="仿宋_GB2312" w:hAnsi="仿宋_GB2312" w:cs="仿宋_GB2312" w:eastAsia="仿宋_GB2312"/>
                <w:sz w:val="21"/>
                <w:color w:val="0000FF"/>
              </w:rPr>
              <w:t>目。</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工勤岗位人员</w:t>
            </w:r>
            <w:r>
              <w:rPr>
                <w:rFonts w:ascii="仿宋_GB2312" w:hAnsi="仿宋_GB2312" w:cs="仿宋_GB2312" w:eastAsia="仿宋_GB2312"/>
                <w:sz w:val="21"/>
                <w:color w:val="0000FF"/>
              </w:rPr>
              <w:t>数量：</w:t>
            </w:r>
            <w:r>
              <w:rPr>
                <w:rFonts w:ascii="仿宋_GB2312" w:hAnsi="仿宋_GB2312" w:cs="仿宋_GB2312" w:eastAsia="仿宋_GB2312"/>
                <w:sz w:val="21"/>
                <w:color w:val="0000FF"/>
              </w:rPr>
              <w:t>13人。</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2）本项目人均工资：3624元/人/月；</w:t>
            </w:r>
          </w:p>
          <w:p>
            <w:pPr>
              <w:pStyle w:val="null3"/>
              <w:jc w:val="left"/>
            </w:pPr>
            <w:r>
              <w:rPr>
                <w:rFonts w:ascii="仿宋_GB2312" w:hAnsi="仿宋_GB2312" w:cs="仿宋_GB2312" w:eastAsia="仿宋_GB2312"/>
                <w:sz w:val="21"/>
                <w:color w:val="0000FF"/>
              </w:rPr>
              <w:t>（</w:t>
            </w:r>
            <w:r>
              <w:rPr>
                <w:rFonts w:ascii="仿宋_GB2312" w:hAnsi="仿宋_GB2312" w:cs="仿宋_GB2312" w:eastAsia="仿宋_GB2312"/>
                <w:sz w:val="21"/>
                <w:color w:val="0000FF"/>
              </w:rPr>
              <w:t>3）本项目采购人支付劳务人员社保平均标准为：1207.84元/人/月（</w:t>
            </w:r>
            <w:r>
              <w:rPr>
                <w:rFonts w:ascii="仿宋_GB2312" w:hAnsi="仿宋_GB2312" w:cs="仿宋_GB2312" w:eastAsia="仿宋_GB2312"/>
                <w:sz w:val="21"/>
                <w:color w:val="0000FF"/>
              </w:rPr>
              <w:t>采购人</w:t>
            </w:r>
            <w:r>
              <w:rPr>
                <w:rFonts w:ascii="仿宋_GB2312" w:hAnsi="仿宋_GB2312" w:cs="仿宋_GB2312" w:eastAsia="仿宋_GB2312"/>
                <w:sz w:val="21"/>
                <w:color w:val="0000FF"/>
              </w:rPr>
              <w:t>承担部分）（如遇政策变动，采购人社保部分据实结算。）</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服务要求</w:t>
            </w:r>
          </w:p>
        </w:tc>
        <w:tc>
          <w:tcPr>
            <w:tcW w:type="dxa" w:w="2076"/>
          </w:tcPr>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w:t>
            </w:r>
            <w:r>
              <w:rPr>
                <w:rFonts w:ascii="仿宋_GB2312" w:hAnsi="仿宋_GB2312" w:cs="仿宋_GB2312" w:eastAsia="仿宋_GB2312"/>
                <w:sz w:val="20"/>
                <w:color w:val="0000FF"/>
              </w:rPr>
              <w:t>供应商与工勤岗位人员签订劳动合同，负责对工勤岗位人员进行派遣前的政策、法律教育，职业道德培训，提供必要的建议和指导，并按法律规定如实介绍采购人包括录用条件在内的与劳动者的工作紧密相连的基本情况及派遣机构情况。</w:t>
            </w:r>
          </w:p>
          <w:p>
            <w:pPr>
              <w:pStyle w:val="null3"/>
              <w:jc w:val="both"/>
            </w:pPr>
            <w:r>
              <w:rPr>
                <w:rFonts w:ascii="仿宋_GB2312" w:hAnsi="仿宋_GB2312" w:cs="仿宋_GB2312" w:eastAsia="仿宋_GB2312"/>
                <w:sz w:val="20"/>
                <w:color w:val="0000FF"/>
              </w:rPr>
              <w:t>2、供应商教育工勤岗位人员遵守采购人的规章制度，保守采购人的商业秘密。</w:t>
            </w:r>
          </w:p>
          <w:p>
            <w:pPr>
              <w:pStyle w:val="null3"/>
              <w:jc w:val="both"/>
            </w:pPr>
            <w:r>
              <w:rPr>
                <w:rFonts w:ascii="仿宋_GB2312" w:hAnsi="仿宋_GB2312" w:cs="仿宋_GB2312" w:eastAsia="仿宋_GB2312"/>
                <w:sz w:val="20"/>
                <w:color w:val="0000FF"/>
              </w:rPr>
              <w:t>3、供应商根据国家的有关规定，以及工勤岗位人员不同类别的派遣性质，在工勤岗位人员所在地市为劳务人员办理建立、缴纳、转出、享受各项社会保险（养老保险、失业保险、医疗保险、工伤保险、生育保险等）的相关手续。</w:t>
            </w:r>
          </w:p>
          <w:p>
            <w:pPr>
              <w:pStyle w:val="null3"/>
              <w:jc w:val="both"/>
            </w:pPr>
            <w:r>
              <w:rPr>
                <w:rFonts w:ascii="仿宋_GB2312" w:hAnsi="仿宋_GB2312" w:cs="仿宋_GB2312" w:eastAsia="仿宋_GB2312"/>
                <w:sz w:val="20"/>
                <w:color w:val="0000FF"/>
              </w:rPr>
              <w:t>4、供应商根据采购人提供的工勤岗位人员当月工作工资清单，供应商核对工资清单以及社会保险中个人应承担的部分和管理费用。</w:t>
            </w:r>
          </w:p>
          <w:p>
            <w:pPr>
              <w:pStyle w:val="null3"/>
              <w:jc w:val="both"/>
            </w:pPr>
            <w:r>
              <w:rPr>
                <w:rFonts w:ascii="仿宋_GB2312" w:hAnsi="仿宋_GB2312" w:cs="仿宋_GB2312" w:eastAsia="仿宋_GB2312"/>
                <w:sz w:val="20"/>
                <w:color w:val="0000FF"/>
              </w:rPr>
              <w:t>5、供应商提供采购人与工勤岗位人员的有效劳动合同的说明文件。</w:t>
            </w:r>
          </w:p>
          <w:p>
            <w:pPr>
              <w:pStyle w:val="null3"/>
              <w:jc w:val="both"/>
            </w:pPr>
            <w:r>
              <w:rPr>
                <w:rFonts w:ascii="仿宋_GB2312" w:hAnsi="仿宋_GB2312" w:cs="仿宋_GB2312" w:eastAsia="仿宋_GB2312"/>
                <w:sz w:val="20"/>
                <w:color w:val="0000FF"/>
              </w:rPr>
              <w:t>6、供应商派遣工勤岗位人员在工作中因故意或过失给采购人造成经济损失的，经供应商、采购人双方认定或相关机构认定后，由责任人员负责赔偿，供应商配合采购人进行追偿。</w:t>
            </w:r>
          </w:p>
          <w:p>
            <w:pPr>
              <w:pStyle w:val="null3"/>
              <w:jc w:val="both"/>
            </w:pPr>
            <w:r>
              <w:rPr>
                <w:rFonts w:ascii="仿宋_GB2312" w:hAnsi="仿宋_GB2312" w:cs="仿宋_GB2312" w:eastAsia="仿宋_GB2312"/>
                <w:sz w:val="20"/>
                <w:color w:val="0000FF"/>
              </w:rPr>
              <w:t>7、供应商安排客户经理为采购人和工勤岗位人员提供服务，并听取采购人意见和建议，不断改进工作。</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商务要求</w:t>
            </w:r>
          </w:p>
        </w:tc>
        <w:tc>
          <w:tcPr>
            <w:tcW w:type="dxa" w:w="2076"/>
          </w:tcPr>
          <w:p>
            <w:pPr>
              <w:pStyle w:val="null3"/>
              <w:jc w:val="both"/>
            </w:pPr>
            <w:r>
              <w:rPr>
                <w:rFonts w:ascii="仿宋_GB2312" w:hAnsi="仿宋_GB2312" w:cs="仿宋_GB2312" w:eastAsia="仿宋_GB2312"/>
                <w:sz w:val="20"/>
                <w:color w:val="0000FF"/>
              </w:rPr>
              <w:t>1.</w:t>
            </w:r>
            <w:r>
              <w:rPr>
                <w:rFonts w:ascii="仿宋_GB2312" w:hAnsi="仿宋_GB2312" w:cs="仿宋_GB2312" w:eastAsia="仿宋_GB2312"/>
                <w:sz w:val="20"/>
                <w:color w:val="0000FF"/>
              </w:rPr>
              <w:t>服务期限</w:t>
            </w:r>
          </w:p>
          <w:p>
            <w:pPr>
              <w:pStyle w:val="null3"/>
              <w:jc w:val="both"/>
            </w:pPr>
            <w:r>
              <w:rPr>
                <w:rFonts w:ascii="仿宋_GB2312" w:hAnsi="仿宋_GB2312" w:cs="仿宋_GB2312" w:eastAsia="仿宋_GB2312"/>
                <w:sz w:val="20"/>
                <w:color w:val="0000FF"/>
              </w:rPr>
              <w:t>合同签订之日起至</w:t>
            </w:r>
            <w:r>
              <w:rPr>
                <w:rFonts w:ascii="仿宋_GB2312" w:hAnsi="仿宋_GB2312" w:cs="仿宋_GB2312" w:eastAsia="仿宋_GB2312"/>
                <w:sz w:val="20"/>
                <w:color w:val="0000FF"/>
              </w:rPr>
              <w:t>2025年12月31日。</w:t>
            </w:r>
          </w:p>
          <w:p>
            <w:pPr>
              <w:pStyle w:val="null3"/>
              <w:jc w:val="both"/>
            </w:pPr>
            <w:r>
              <w:rPr>
                <w:rFonts w:ascii="仿宋_GB2312" w:hAnsi="仿宋_GB2312" w:cs="仿宋_GB2312" w:eastAsia="仿宋_GB2312"/>
                <w:sz w:val="20"/>
                <w:color w:val="0000FF"/>
              </w:rPr>
              <w:t>2.</w:t>
            </w:r>
            <w:r>
              <w:rPr>
                <w:rFonts w:ascii="仿宋_GB2312" w:hAnsi="仿宋_GB2312" w:cs="仿宋_GB2312" w:eastAsia="仿宋_GB2312"/>
                <w:sz w:val="20"/>
                <w:color w:val="0000FF"/>
              </w:rPr>
              <w:t>款项结算</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1）由采购人负责结算，付款前，供应商必须开具全额发票给采购人（附详细清单）。</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2）付款方式：</w:t>
            </w:r>
          </w:p>
          <w:p>
            <w:pPr>
              <w:pStyle w:val="null3"/>
              <w:jc w:val="both"/>
            </w:pPr>
            <w:r>
              <w:rPr>
                <w:rFonts w:ascii="仿宋_GB2312" w:hAnsi="仿宋_GB2312" w:cs="仿宋_GB2312" w:eastAsia="仿宋_GB2312"/>
                <w:sz w:val="20"/>
                <w:color w:val="0000FF"/>
              </w:rPr>
              <w:t>按月支付，成交供应商须在每月5日之前将工勤岗位人员工上月的税前工资、劳务员工当月的管理费、劳务员工的社会保险等费用的全额发票提供给采购人，经采购人审核无误后，达到付款条件起 10 日内，支付当月价款。</w:t>
            </w:r>
          </w:p>
          <w:p>
            <w:pPr>
              <w:pStyle w:val="null3"/>
              <w:jc w:val="both"/>
            </w:pPr>
            <w:r>
              <w:rPr>
                <w:rFonts w:ascii="仿宋_GB2312" w:hAnsi="仿宋_GB2312" w:cs="仿宋_GB2312" w:eastAsia="仿宋_GB2312"/>
                <w:sz w:val="20"/>
                <w:color w:val="0000FF"/>
              </w:rPr>
              <w:t>（</w:t>
            </w:r>
            <w:r>
              <w:rPr>
                <w:rFonts w:ascii="仿宋_GB2312" w:hAnsi="仿宋_GB2312" w:cs="仿宋_GB2312" w:eastAsia="仿宋_GB2312"/>
                <w:sz w:val="20"/>
                <w:color w:val="0000FF"/>
              </w:rPr>
              <w:t>3）支付方式：银行转账。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拟聘共计13人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西安市碑林区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按月支付，成交供应商须在每月5日之前将工勤岗位人员工上月的税前工资、劳务员工当月的管理费、劳务员工的社会保险等费用的全额发票提供给采购人，经采购人审核无误后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按月支付，成交供应商须在每月5日之前将工勤岗位人员工上月的税前工资、劳务员工当月的管理费、劳务员工的社会保险等费用的全额发票提供给采购人，经采购人审核无误后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按月支付，成交供应商须在每月5日之前将工勤岗位人员工上月的税前工资、劳务员工当月的管理费、劳务员工的社会保险等费用的全额发票提供给采购人，经采购人审核无误后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按月支付，成交供应商须在每月5日之前将工勤岗位人员工上月的税前工资、劳务员工当月的管理费、劳务员工的社会保险等费用的全额发票提供给采购人，经采购人审核无误后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按月支付，成交供应商须在每月5日之前将工勤岗位人员工上月的税前工资、劳务员工当月的管理费、劳务员工的社会保险等费用的全额发票提供给采购人，经采购人审核无误后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按月支付，成交供应商须在每月5日之前将工勤岗位人员工上月的税前工资、劳务员工当月的管理费、劳务员工的社会保险等费用的全额发票提供给采购人，经采购人审核无误后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按月支付，成交供应商须在每月5日之前将工勤岗位人员工上月的税前工资、劳务员工当月的管理费、劳务员工的社会保险等费用的全额发票提供给采购人，经采购人审核无误后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按月支付，成交供应商须在每月5日之前将工勤岗位人员工上月的税前工资、劳务员工当月的管理费、劳务员工的社会保险等费用的全额发票提供给采购人，经采购人审核无误后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时提供纸质版胶装磋商响应文件3套，封面需加盖公章。应通过专用制作软件直接打印，确保与电子磋商响应文件保持一致，不允许修改和补充。提交地点：西安市碑林区南关正街长安国际F座17层，接收人：卫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须包含以下要求内容）：a.具有独立承担民事责任的能力；b.具有良好的商业信誉和健全的财务会计制度；c.具有履行合同所必需的设备和专业技术能力；d.有依法缴纳税收和社会保障资金的良好记录；e.参加政府采购活动前三年内，在经营活动中没有重大违法记录；f.法律、行政法规规定的其他条件。</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度或2024年度经审计的财务报告（包含审计报告和审计报告中所涉及的财务报表和报表附注）；②可提供2023年度或2024年度供应商完整的全套财务报表（应当包括资产负债表、利润表、现金流量表、所有者权益变动表、附注）；③可提供响应文件递交截止日前一年内的资信证明；④供应商注册时间至响应文件递交截止日不足一年的，也可提供在工商管理部门备案的公司章程。｝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提供有效的《劳务派遣经营许可证》。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法定代表人授权书（附法定代表人、被授权人身份证复印件），法定代表人直接参加采购活动，须提供法定代表人身份证明。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供应商未被“信用中国”网站列入失信被执行人和重大税收违法失信主体，未被中国政府采购网列入政府采购严重违法失信行为记录名单（以现场信用记录查询结果为准）。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磋商报价表.docx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其它资料.docx 报价表 磋商报价表.docx 响应函 供应商承诺书.docx 监狱企业的证明文件 磋商服务方案.docx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响应函 磋商服务方案.docx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不存在法律、法规和采购文件规定的其他无效磋商情形。</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标的清单 其它资料.docx 报价表 磋商报价表.docx 响应函 供应商承诺书.docx 监狱企业的证明文件 磋商服务方案.docx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具体情况制定详细的服务方案（包含但不限于①服务内容分析②服务目标③实施计划④组织实施方案等）。根据响应内容综合赋分。方案各部分内容全面详细、阐述条理清晰详尽、符合本项目采购需求得12分；以上分项每缺少一项内容扣3分；有某一项不完整或不符合实际要求或套用其他项目内容的每项扣（0-3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根据供应商提供的针对本项目整体服务质量保证措施响应程度综合赋分，本项满分6分。 1、措施内容针对性、合理性、可行性强，得(4-6]分； 2、措施内容有一定针对性、合理性、可行性，得(2-4]分； 3、措施内容简单笼统，缺乏针对性，得(0-2]分。未提供不得分。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针对劳务纠纷的处理办法及形式</w:t>
            </w:r>
          </w:p>
        </w:tc>
        <w:tc>
          <w:tcPr>
            <w:tcW w:type="dxa" w:w="2492"/>
          </w:tcPr>
          <w:p>
            <w:pPr>
              <w:pStyle w:val="null3"/>
            </w:pPr>
            <w:r>
              <w:rPr>
                <w:rFonts w:ascii="仿宋_GB2312" w:hAnsi="仿宋_GB2312" w:cs="仿宋_GB2312" w:eastAsia="仿宋_GB2312"/>
              </w:rPr>
              <w:t>根据供应商提供的针对劳务纠纷的处理办法及形式程度综合赋分，本项满分9分。1、处理办法详尽全面，科学合理、可行性强，得（4-6]分；2、处理办法较详尽全面，有一定科学合理性、可行性得（2-4]分；3、处理办法不够全面，合理性欠缺、可行性一般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针对本项目突发事件的应对措施</w:t>
            </w:r>
          </w:p>
        </w:tc>
        <w:tc>
          <w:tcPr>
            <w:tcW w:type="dxa" w:w="2492"/>
          </w:tcPr>
          <w:p>
            <w:pPr>
              <w:pStyle w:val="null3"/>
            </w:pPr>
            <w:r>
              <w:rPr>
                <w:rFonts w:ascii="仿宋_GB2312" w:hAnsi="仿宋_GB2312" w:cs="仿宋_GB2312" w:eastAsia="仿宋_GB2312"/>
              </w:rPr>
              <w:t>供应商应提供针对本项目突发事件的应对措施（包括但不限于①突发事件快速响应的时间②调动人员的数量③人员中途离职的处理方案④其他特殊事件的处理方案等）。根据响应内容综合赋分。 方案各部分内容全面详细、阐述条理清晰详尽、符合本项目采购需求得8分；以上分项每缺少一项内容扣2分；有某一项不完整或不符合实际要求或套用其他项目内容的每项扣（0-2）分。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拟投入本项目的团队人员配置方案</w:t>
            </w:r>
          </w:p>
        </w:tc>
        <w:tc>
          <w:tcPr>
            <w:tcW w:type="dxa" w:w="2492"/>
          </w:tcPr>
          <w:p>
            <w:pPr>
              <w:pStyle w:val="null3"/>
            </w:pPr>
            <w:r>
              <w:rPr>
                <w:rFonts w:ascii="仿宋_GB2312" w:hAnsi="仿宋_GB2312" w:cs="仿宋_GB2312" w:eastAsia="仿宋_GB2312"/>
              </w:rPr>
              <w:t>1.针对本项目拟派项目负责人，相关工作经验为三年及以上，得2分；相关工作经验三年以下，的1分。 注：须提供相应工作经验证明材料，证明材料中须体现项目负责人姓名。（以加盖公章的中标通知书或合同扫描件为准） 2.提供拟投入本项目的团队人员配置方案（包括但不限于①人员招聘②人员储备③岗位安排等）。方案各部分内容全面详细、阐述条理清晰详尽、符合本项目采购需求得3分；以上分项每缺少一项内容扣1分；有某一项不完整或不符合实际要求或套用其他项目内容的每项扣（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情况及采购人需求，提供培训方案（包括但不限于①培训目标、计划②培训组织方式③岗位责任④训练记录、培训内容等），根据响应内容综合赋分。方案各部分内容全面详细、阐述条理清晰详尽、符合本项目采购需求得8分；以上分项每缺少一项内容扣2分；有某一项不完整或不符合实际要求或套用其他项目内容的每项扣（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供应商应提供管理制度（包括但不限于①各部门人员上岗方案的管理制度②日常管理制度③档案资料管理制度④内部监督制度⑤考核制度等）。根据响应内容综合赋分。 方案各部分内容全面详细、阐述条理清晰详尽、符合本项目采购需求得10分；以上分项每缺少一项内容扣2分；有某一项不完整或不符合实际要求或套用其他项目内容的每项扣（0-2）分。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针对本项目提供实施过程中的合理化建议。1、建议内容针对性、合理性、可行性强，得3分；2、建议内容有一定针对性、合理性、可行性，得2分； 3、建议内容简单笼统，缺乏针对性，得1分。未提供不得分。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针对本项目提供相关服务承诺和服务响应承诺。1、承诺内容针对性、合理性、可行性强，得2分；2、承诺内容有一定针对性、合理性、可行性，得2分；3、承诺内容简单笼统，缺乏针对性，得1分。未提供不得分。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供应商提供2022年01月01日至今（以合同签订日期为准）类似项目的业绩合同，响应文件中附有其合同扫描件等证明文件并加盖供应商公章，每份计2分，满分10分。未提供不得分。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10分。3、磋商报价得分=（磋商基准价/最终磋商报价）×10。4、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详见附件：磋商服务方案.docx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详见附件：工勤岗位人员服务项目合同.docx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