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outlineLvl w:val="1"/>
        <w:rPr>
          <w:rFonts w:hint="eastAsia"/>
          <w:b/>
          <w:bCs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outlineLvl w:val="1"/>
        <w:rPr>
          <w:rFonts w:ascii="宋体" w:hAnsi="宋体" w:cs="宋体"/>
          <w:color w:val="auto"/>
          <w:szCs w:val="24"/>
        </w:rPr>
      </w:pPr>
      <w:r>
        <w:rPr>
          <w:rFonts w:hint="eastAsia"/>
          <w:b/>
          <w:bCs/>
          <w:color w:val="auto"/>
          <w:sz w:val="32"/>
          <w:szCs w:val="32"/>
          <w:lang w:val="en-US" w:eastAsia="zh-CN"/>
        </w:rPr>
        <w:t>整体运营拟定方案</w:t>
      </w:r>
    </w:p>
    <w:p>
      <w:pPr>
        <w:adjustRightInd w:val="0"/>
        <w:snapToGrid w:val="0"/>
        <w:spacing w:line="360" w:lineRule="auto"/>
        <w:ind w:right="629" w:firstLine="411" w:firstLineChars="196"/>
        <w:rPr>
          <w:rFonts w:ascii="宋体" w:hAnsi="宋体" w:cs="宋体"/>
          <w:color w:val="auto"/>
          <w:szCs w:val="24"/>
        </w:rPr>
      </w:pPr>
    </w:p>
    <w:p>
      <w:pPr>
        <w:adjustRightInd w:val="0"/>
        <w:snapToGrid w:val="0"/>
        <w:spacing w:line="360" w:lineRule="auto"/>
        <w:ind w:right="629" w:firstLine="411" w:firstLineChars="196"/>
        <w:jc w:val="center"/>
        <w:rPr>
          <w:rFonts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（由响应供应商根据评标办法</w:t>
      </w:r>
      <w:r>
        <w:rPr>
          <w:rFonts w:hint="eastAsia" w:ascii="宋体" w:hAnsi="宋体" w:cs="宋体"/>
          <w:color w:val="auto"/>
          <w:szCs w:val="24"/>
          <w:lang w:val="en-US" w:eastAsia="zh-CN"/>
        </w:rPr>
        <w:t>及采购内容</w:t>
      </w:r>
      <w:r>
        <w:rPr>
          <w:rFonts w:hint="eastAsia" w:ascii="宋体" w:hAnsi="宋体" w:cs="宋体"/>
          <w:color w:val="auto"/>
          <w:szCs w:val="24"/>
        </w:rPr>
        <w:t>自行编写，格式自定。）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 w:cs="宋体"/>
          <w:color w:val="auto"/>
        </w:rPr>
      </w:pPr>
    </w:p>
    <w:p>
      <w:pPr>
        <w:spacing w:line="360" w:lineRule="auto"/>
        <w:ind w:firstLine="420" w:firstLineChars="200"/>
        <w:rPr>
          <w:rFonts w:ascii="宋体" w:hAnsi="宋体" w:cs="宋体"/>
          <w:color w:val="auto"/>
        </w:rPr>
      </w:pPr>
    </w:p>
    <w:p>
      <w:pPr>
        <w:rPr>
          <w:rFonts w:ascii="宋体" w:hAnsi="宋体" w:cs="宋体"/>
          <w:color w:val="auto"/>
        </w:rPr>
      </w:pPr>
      <w:r>
        <w:rPr>
          <w:rFonts w:ascii="宋体" w:hAnsi="宋体" w:cs="宋体"/>
          <w:color w:val="auto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bookmarkStart w:id="0" w:name="_Toc24559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项目实施人员情况表</w:t>
      </w:r>
    </w:p>
    <w:tbl>
      <w:tblPr>
        <w:tblStyle w:val="5"/>
        <w:tblW w:w="88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938"/>
        <w:gridCol w:w="1217"/>
        <w:gridCol w:w="23"/>
        <w:gridCol w:w="2862"/>
        <w:gridCol w:w="1677"/>
        <w:gridCol w:w="40"/>
        <w:gridCol w:w="10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68" w:type="dxa"/>
            <w:gridSpan w:val="8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项目负责人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资格</w:t>
            </w:r>
          </w:p>
        </w:tc>
        <w:tc>
          <w:tcPr>
            <w:tcW w:w="2885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在本行业从业工作年限</w:t>
            </w:r>
          </w:p>
        </w:tc>
        <w:tc>
          <w:tcPr>
            <w:tcW w:w="1677" w:type="dxa"/>
            <w:tcBorders>
              <w:right w:val="single" w:color="auto" w:sz="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055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拟派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885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77" w:type="dxa"/>
            <w:tcBorders>
              <w:right w:val="single" w:color="auto" w:sz="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885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77" w:type="dxa"/>
            <w:tcBorders>
              <w:right w:val="single" w:color="auto" w:sz="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68" w:type="dxa"/>
            <w:gridSpan w:val="8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管理人员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资格</w:t>
            </w:r>
          </w:p>
        </w:tc>
        <w:tc>
          <w:tcPr>
            <w:tcW w:w="2885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在本行业从业工作年限</w:t>
            </w:r>
          </w:p>
        </w:tc>
        <w:tc>
          <w:tcPr>
            <w:tcW w:w="1717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拟派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885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885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885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68" w:type="dxa"/>
            <w:gridSpan w:val="8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服务人员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学历</w:t>
            </w:r>
          </w:p>
        </w:tc>
        <w:tc>
          <w:tcPr>
            <w:tcW w:w="2862" w:type="dxa"/>
            <w:tcBorders>
              <w:left w:val="single" w:color="auto" w:sz="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从事类似项目工作年限</w:t>
            </w:r>
          </w:p>
        </w:tc>
        <w:tc>
          <w:tcPr>
            <w:tcW w:w="1717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拟派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862" w:type="dxa"/>
            <w:tcBorders>
              <w:left w:val="single" w:color="auto" w:sz="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862" w:type="dxa"/>
            <w:tcBorders>
              <w:left w:val="single" w:color="auto" w:sz="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862" w:type="dxa"/>
            <w:tcBorders>
              <w:left w:val="single" w:color="auto" w:sz="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备注</w:t>
            </w:r>
          </w:p>
        </w:tc>
        <w:tc>
          <w:tcPr>
            <w:tcW w:w="7772" w:type="dxa"/>
            <w:gridSpan w:val="7"/>
            <w:tcBorders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1．表格行数不足时请自行扩展。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2．表中所列“项目负责人、管理人员、技术人员/服务人员、辅助人员”仅为示例，供应商可根据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竞争性磋商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文件要求自行安排人员类别。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3．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竞争性磋商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文件对人员“资格\学历”提出要求的，应在本表下方附相应的“资格证\学历证”等证明文件。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480" w:lineRule="auto"/>
        <w:ind w:right="540" w:rightChars="257" w:firstLine="1890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480" w:lineRule="auto"/>
        <w:ind w:right="540" w:rightChars="257" w:firstLine="1962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480" w:lineRule="auto"/>
        <w:ind w:right="540" w:rightChars="257" w:firstLine="1890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480" w:lineRule="auto"/>
        <w:ind w:right="540" w:rightChars="257" w:firstLine="1890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</w:p>
    <w:p>
      <w:pPr>
        <w:jc w:val="center"/>
        <w:rPr>
          <w:rFonts w:hint="eastAsia"/>
          <w:b/>
          <w:bCs/>
          <w:color w:val="auto"/>
          <w:sz w:val="28"/>
          <w:szCs w:val="28"/>
        </w:rPr>
      </w:pPr>
    </w:p>
    <w:p>
      <w:pPr>
        <w:jc w:val="center"/>
        <w:rPr>
          <w:rFonts w:hint="eastAsia"/>
          <w:b/>
          <w:bCs/>
          <w:color w:val="auto"/>
          <w:sz w:val="28"/>
          <w:szCs w:val="28"/>
        </w:rPr>
      </w:pPr>
    </w:p>
    <w:p>
      <w:pPr>
        <w:jc w:val="center"/>
        <w:rPr>
          <w:rFonts w:hint="eastAsia"/>
          <w:b/>
          <w:bCs/>
          <w:color w:val="auto"/>
          <w:sz w:val="28"/>
          <w:szCs w:val="28"/>
        </w:rPr>
      </w:pPr>
    </w:p>
    <w:p>
      <w:pPr>
        <w:jc w:val="center"/>
        <w:rPr>
          <w:rFonts w:hint="eastAsia"/>
          <w:b/>
          <w:bCs/>
          <w:color w:val="auto"/>
          <w:sz w:val="28"/>
          <w:szCs w:val="28"/>
        </w:rPr>
      </w:pPr>
    </w:p>
    <w:p>
      <w:pPr>
        <w:pStyle w:val="2"/>
        <w:rPr>
          <w:rFonts w:hint="eastAsia"/>
        </w:rPr>
      </w:pPr>
      <w:bookmarkStart w:id="2" w:name="_GoBack"/>
      <w:bookmarkEnd w:id="2"/>
    </w:p>
    <w:p>
      <w:pPr>
        <w:jc w:val="center"/>
        <w:rPr>
          <w:rFonts w:hint="eastAsia"/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</w:rPr>
        <w:t>类似项目和相关项目一览表</w:t>
      </w:r>
      <w:bookmarkEnd w:id="0"/>
    </w:p>
    <w:p>
      <w:pPr>
        <w:pStyle w:val="2"/>
      </w:pPr>
    </w:p>
    <w:tbl>
      <w:tblPr>
        <w:tblStyle w:val="5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73"/>
        <w:gridCol w:w="1142"/>
        <w:gridCol w:w="1035"/>
        <w:gridCol w:w="1335"/>
        <w:gridCol w:w="1185"/>
        <w:gridCol w:w="1237"/>
        <w:gridCol w:w="1559"/>
        <w:gridCol w:w="99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序号</w:t>
            </w: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项目名称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项目内容</w:t>
            </w: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合同金额</w:t>
            </w:r>
          </w:p>
          <w:p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（万元）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签订日期</w:t>
            </w:r>
          </w:p>
        </w:tc>
        <w:tc>
          <w:tcPr>
            <w:tcW w:w="1237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完结日期</w:t>
            </w:r>
          </w:p>
        </w:tc>
        <w:tc>
          <w:tcPr>
            <w:tcW w:w="1559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业主名称、联系人及电话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1</w:t>
            </w: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2</w:t>
            </w: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3</w:t>
            </w: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4</w:t>
            </w: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5</w:t>
            </w: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…</w:t>
            </w: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</w:tbl>
    <w:p>
      <w:pPr>
        <w:snapToGrid w:val="0"/>
        <w:ind w:left="398" w:hanging="348" w:hangingChars="166"/>
        <w:rPr>
          <w:rFonts w:ascii="宋体" w:hAnsi="宋体" w:cs="宋体"/>
          <w:color w:val="auto"/>
          <w:szCs w:val="24"/>
        </w:rPr>
      </w:pPr>
    </w:p>
    <w:p>
      <w:pPr>
        <w:snapToGrid w:val="0"/>
        <w:ind w:left="398" w:hanging="348" w:hangingChars="166"/>
        <w:rPr>
          <w:rFonts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注：1. 响应供应商应如实列出以上情况，如有隐瞒，一经查实将导致其响应申请被拒绝。</w:t>
      </w:r>
    </w:p>
    <w:p>
      <w:pPr>
        <w:snapToGrid w:val="0"/>
        <w:ind w:firstLine="420" w:firstLineChars="200"/>
        <w:rPr>
          <w:rFonts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2.合同复印件或</w:t>
      </w:r>
      <w:r>
        <w:rPr>
          <w:rFonts w:hint="eastAsia" w:ascii="宋体" w:hAnsi="宋体" w:cs="宋体"/>
          <w:color w:val="auto"/>
          <w:szCs w:val="24"/>
          <w:lang w:eastAsia="zh-CN"/>
        </w:rPr>
        <w:t>中标通知书</w:t>
      </w:r>
      <w:r>
        <w:rPr>
          <w:rFonts w:hint="eastAsia" w:ascii="宋体" w:hAnsi="宋体" w:cs="宋体"/>
          <w:color w:val="auto"/>
          <w:szCs w:val="24"/>
        </w:rPr>
        <w:t xml:space="preserve">加盖公章。 </w:t>
      </w:r>
    </w:p>
    <w:p>
      <w:pPr>
        <w:ind w:firstLine="2520" w:firstLineChars="1200"/>
        <w:rPr>
          <w:rFonts w:ascii="宋体" w:hAnsi="宋体" w:cs="宋体"/>
          <w:color w:val="auto"/>
          <w:szCs w:val="24"/>
        </w:rPr>
      </w:pPr>
    </w:p>
    <w:p>
      <w:pPr>
        <w:ind w:firstLine="2520" w:firstLineChars="1200"/>
        <w:rPr>
          <w:rFonts w:ascii="宋体" w:hAnsi="宋体" w:cs="宋体"/>
          <w:color w:val="auto"/>
          <w:szCs w:val="24"/>
        </w:rPr>
      </w:pPr>
    </w:p>
    <w:p>
      <w:pPr>
        <w:ind w:firstLine="2520" w:firstLineChars="1200"/>
        <w:rPr>
          <w:rFonts w:ascii="宋体" w:hAnsi="宋体" w:cs="宋体"/>
          <w:color w:val="auto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480" w:lineRule="auto"/>
        <w:ind w:right="540" w:rightChars="257" w:firstLine="1890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480" w:lineRule="auto"/>
        <w:ind w:right="540" w:rightChars="257" w:firstLine="1962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480" w:lineRule="auto"/>
        <w:ind w:right="540" w:rightChars="257" w:firstLine="1890" w:firstLineChars="900"/>
        <w:jc w:val="right"/>
        <w:textAlignment w:val="auto"/>
        <w:rPr>
          <w:rFonts w:ascii="宋体" w:hAnsi="宋体" w:cs="宋体"/>
          <w:color w:val="auto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  <w:r>
        <w:rPr>
          <w:rFonts w:hint="eastAsia" w:ascii="宋体" w:hAnsi="宋体" w:cs="宋体"/>
          <w:color w:val="auto"/>
          <w:szCs w:val="24"/>
          <w:u w:val="single"/>
        </w:rPr>
        <w:t xml:space="preserve">                     </w:t>
      </w:r>
      <w:r>
        <w:rPr>
          <w:rFonts w:hint="eastAsia" w:ascii="宋体" w:hAnsi="宋体" w:cs="宋体"/>
          <w:color w:val="auto"/>
          <w:szCs w:val="24"/>
        </w:rPr>
        <w:t xml:space="preserve">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9"/>
        <w:rPr>
          <w:rFonts w:hint="eastAsia"/>
          <w:b/>
          <w:bCs/>
          <w:color w:val="auto"/>
          <w:sz w:val="28"/>
          <w:szCs w:val="28"/>
        </w:rPr>
      </w:pPr>
      <w:bookmarkStart w:id="1" w:name="_Toc27757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9"/>
        <w:rPr>
          <w:rFonts w:hint="eastAsia"/>
          <w:b/>
          <w:bCs/>
          <w:color w:val="auto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9"/>
        <w:rPr>
          <w:rFonts w:hint="eastAsia"/>
          <w:b/>
          <w:bCs/>
          <w:color w:val="auto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9"/>
        <w:rPr>
          <w:rFonts w:hint="eastAsia"/>
          <w:b/>
          <w:bCs/>
          <w:color w:val="auto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9"/>
        <w:rPr>
          <w:rFonts w:hint="eastAsia"/>
          <w:b/>
          <w:bCs/>
          <w:color w:val="auto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9"/>
        <w:rPr>
          <w:rFonts w:hint="eastAsia"/>
          <w:b/>
          <w:bCs/>
          <w:color w:val="auto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9"/>
        <w:rPr>
          <w:rFonts w:hint="eastAsia"/>
          <w:b/>
          <w:bCs/>
          <w:color w:val="auto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9"/>
        <w:rPr>
          <w:b/>
          <w:bCs/>
          <w:color w:val="auto"/>
        </w:rPr>
      </w:pPr>
      <w:r>
        <w:rPr>
          <w:rFonts w:hint="eastAsia"/>
          <w:b/>
          <w:bCs/>
          <w:color w:val="auto"/>
          <w:sz w:val="28"/>
          <w:szCs w:val="28"/>
        </w:rPr>
        <w:t>其它资料</w:t>
      </w:r>
      <w:bookmarkEnd w:id="1"/>
    </w:p>
    <w:p>
      <w:pPr>
        <w:spacing w:line="360" w:lineRule="auto"/>
        <w:rPr>
          <w:rFonts w:ascii="宋体" w:hAnsi="宋体" w:cs="宋体"/>
          <w:color w:val="auto"/>
          <w:szCs w:val="24"/>
        </w:rPr>
      </w:pPr>
    </w:p>
    <w:p>
      <w:pPr>
        <w:spacing w:line="360" w:lineRule="auto"/>
        <w:jc w:val="center"/>
        <w:rPr>
          <w:rFonts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响应供应商认为对其中标有利的其它书面证明材料</w:t>
      </w:r>
    </w:p>
    <w:p>
      <w:pPr>
        <w:spacing w:line="360" w:lineRule="auto"/>
        <w:jc w:val="center"/>
        <w:rPr>
          <w:rFonts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（格式自定）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000000"/>
    <w:rsid w:val="04DD6FF2"/>
    <w:rsid w:val="0B4D3D36"/>
    <w:rsid w:val="107C63BF"/>
    <w:rsid w:val="1EB53B30"/>
    <w:rsid w:val="48982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Times New Roman"/>
      <w:kern w:val="0"/>
      <w:sz w:val="18"/>
      <w:szCs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2025-04-21T02:44:00Z</dcterms:created>
  <dc:creator>wying</dc:creator>
  <cp:lastModifiedBy>编辑</cp:lastModifiedBy>
  <dcterms:modified xsi:type="dcterms:W3CDTF">2025-04-21T02:46:51Z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937839CBACE94EEEA44446084915B290_12</vt:lpwstr>
  </property>
</Properties>
</file>